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0" w:after="0" w:afterAutospacing="0" w:line="240" w:lineRule="atLeast"/>
        <w:ind w:left="0" w:right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color w:val="0000FF"/>
          <w:kern w:val="2"/>
          <w:sz w:val="72"/>
          <w:szCs w:val="72"/>
        </w:rPr>
      </w:pP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left="0" w:right="0"/>
        <w:jc w:val="both"/>
        <w:rPr>
          <w:rFonts w:hint="eastAsia" w:ascii="黑体" w:hAnsi="宋体" w:eastAsia="黑体" w:cs="黑体"/>
          <w:color w:val="0000FF"/>
          <w:kern w:val="2"/>
          <w:sz w:val="32"/>
          <w:szCs w:val="32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kern w:val="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262255</wp:posOffset>
                </wp:positionV>
                <wp:extent cx="5882005" cy="1828800"/>
                <wp:effectExtent l="0" t="0" r="0" b="0"/>
                <wp:wrapSquare wrapText="bothSides"/>
                <wp:docPr id="2" name="文本框 2" descr="7b0a20202020227461726765744d6f64756c65223a202270726f636573734f6e6c696e65466f6e7473222c0a2020202022776f7264617274223a20227b5c2269645c223a32353030343539352c5c227469645c223a5c2231333532335c22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jc w:val="center"/>
                              <w:textAlignment w:val="auto"/>
                              <w:rPr>
                                <w:rFonts w:hint="eastAsia" w:ascii="方正小标宋_GBK" w:hAnsi="方正小标宋_GBK" w:eastAsia="方正小标宋_GBK" w:cs="方正小标宋_GBK"/>
                                <w:b/>
                                <w:bCs/>
                                <w:color w:val="auto"/>
                                <w:sz w:val="72"/>
                                <w:szCs w:val="72"/>
                                <w:highlight w:val="none"/>
                                <w:lang w:val="en-US"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jc w:val="center"/>
                              <w:textAlignment w:val="auto"/>
                              <w:rPr>
                                <w:rFonts w:hint="eastAsia" w:ascii="汉仪刚艺体-85W" w:hAnsi="汉仪刚艺体-85W" w:eastAsia="汉仪刚艺体-85W" w:cs="汉仪刚艺体-85W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  <w:highlight w:val="none"/>
                                <w:lang w:val="en-US" w:eastAsia="zh-CN"/>
                                <w14:glow w14:rad="0">
                                  <w14:srgbClr w14:val="FFFFFF"/>
                                </w14:glow>
                                <w14:shadow w14:blurRad="0" w14:dist="50800" w14:dir="3000000" w14:sx="99000" w14:sy="99000" w14:kx="0" w14:ky="0" w14:algn="ctr">
                                  <w14:srgbClr w14:val="156FC3">
                                    <w14:alpha w14:val="65000"/>
                                  </w14:srgbClr>
                                </w14:shadow>
                                <w14:reflection w14:blurRad="0" w14:stA="100000" w14:stPos="0" w14:endA="0" w14:endPos="100000" w14:dist="0" w14:dir="0" w14:fadeDir="5400000" w14:sx="100000" w14:sy="100000" w14:kx="0" w14:algn="b"/>
                                <w14:textOutline w14:w="8255" w14:cmpd="sng">
                                  <w14:solidFill>
                                    <w14:srgbClr w14:val="B8FFF9"/>
                                  </w14:solidFill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9000">
                                        <w14:srgbClr w14:val="2E32FA"/>
                                      </w14:gs>
                                      <w14:gs w14:pos="0">
                                        <w14:srgbClr w14:val="00B4D8"/>
                                      </w14:gs>
                                    </w14:gsLst>
                                    <w14:lin/>
                                  </w14:gradFill>
                                </w14:textFill>
                                <w14:props3d w14:extrusionH="62230" w14:contourW="2540" w14:prstMaterial="matte">
                                  <w14:extrusionClr>
                                    <w14:srgbClr w14:val="DFF6FF"/>
                                  </w14:extrusionClr>
                                  <w14:contourClr>
                                    <w14:srgbClr w14:val="5E8BF4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汉仪刚艺体-85W" w:hAnsi="汉仪刚艺体-85W" w:eastAsia="汉仪刚艺体-85W" w:cs="汉仪刚艺体-85W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  <w:highlight w:val="none"/>
                                <w:lang w:val="en-US" w:eastAsia="zh-CN"/>
                                <w14:glow w14:rad="0">
                                  <w14:srgbClr w14:val="FFFFFF"/>
                                </w14:glow>
                                <w14:shadow w14:blurRad="0" w14:dist="50800" w14:dir="3000000" w14:sx="99000" w14:sy="99000" w14:kx="0" w14:ky="0" w14:algn="ctr">
                                  <w14:srgbClr w14:val="156FC3">
                                    <w14:alpha w14:val="65000"/>
                                  </w14:srgbClr>
                                </w14:shadow>
                                <w14:reflection w14:blurRad="0" w14:stA="100000" w14:stPos="0" w14:endA="0" w14:endPos="100000" w14:dist="0" w14:dir="0" w14:fadeDir="5400000" w14:sx="100000" w14:sy="100000" w14:kx="0" w14:algn="b"/>
                                <w14:textOutline w14:w="8255" w14:cmpd="sng">
                                  <w14:solidFill>
                                    <w14:srgbClr w14:val="B8FFF9"/>
                                  </w14:solidFill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9000">
                                        <w14:srgbClr w14:val="2E32FA"/>
                                      </w14:gs>
                                      <w14:gs w14:pos="0">
                                        <w14:srgbClr w14:val="00B4D8"/>
                                      </w14:gs>
                                    </w14:gsLst>
                                    <w14:lin/>
                                  </w14:gradFill>
                                </w14:textFill>
                                <w14:props3d w14:extrusionH="62230" w14:contourW="2540" w14:prstMaterial="matte">
                                  <w14:extrusionClr>
                                    <w14:srgbClr w14:val="DFF6FF"/>
                                  </w14:extrusionClr>
                                  <w14:contourClr>
                                    <w14:srgbClr w14:val="5E8BF4"/>
                                  </w14:contourClr>
                                </w14:props3d>
                              </w:rPr>
                              <w:t>桓台县人民政府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jc w:val="center"/>
                              <w:textAlignment w:val="auto"/>
                              <w:rPr>
                                <w:rFonts w:hint="eastAsia" w:ascii="汉仪刚艺体-85W" w:hAnsi="汉仪刚艺体-85W" w:eastAsia="汉仪刚艺体-85W" w:cs="汉仪刚艺体-85W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  <w:highlight w:val="none"/>
                                <w:lang w:val="en-US" w:eastAsia="zh-CN"/>
                                <w14:glow w14:rad="0">
                                  <w14:srgbClr w14:val="FFFFFF"/>
                                </w14:glow>
                                <w14:shadow w14:blurRad="0" w14:dist="50800" w14:dir="3000000" w14:sx="99000" w14:sy="99000" w14:kx="0" w14:ky="0" w14:algn="ctr">
                                  <w14:srgbClr w14:val="156FC3">
                                    <w14:alpha w14:val="65000"/>
                                  </w14:srgbClr>
                                </w14:shadow>
                                <w14:reflection w14:blurRad="0" w14:stA="100000" w14:stPos="0" w14:endA="0" w14:endPos="100000" w14:dist="0" w14:dir="0" w14:fadeDir="5400000" w14:sx="100000" w14:sy="100000" w14:kx="0" w14:algn="b"/>
                                <w14:textOutline w14:w="8255" w14:cmpd="sng">
                                  <w14:solidFill>
                                    <w14:srgbClr w14:val="B8FFF9"/>
                                  </w14:solidFill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9000">
                                        <w14:srgbClr w14:val="2E32FA"/>
                                      </w14:gs>
                                      <w14:gs w14:pos="0">
                                        <w14:srgbClr w14:val="00B4D8"/>
                                      </w14:gs>
                                    </w14:gsLst>
                                    <w14:lin/>
                                  </w14:gradFill>
                                </w14:textFill>
                                <w14:props3d w14:extrusionH="62230" w14:contourW="2540" w14:prstMaterial="matte">
                                  <w14:extrusionClr>
                                    <w14:srgbClr w14:val="DFF6FF"/>
                                  </w14:extrusionClr>
                                  <w14:contourClr>
                                    <w14:srgbClr w14:val="5E8BF4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汉仪刚艺体-85W" w:hAnsi="汉仪刚艺体-85W" w:eastAsia="汉仪刚艺体-85W" w:cs="汉仪刚艺体-85W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  <w:highlight w:val="none"/>
                                <w:lang w:val="en-US" w:eastAsia="zh-CN"/>
                                <w14:glow w14:rad="0">
                                  <w14:srgbClr w14:val="FFFFFF"/>
                                </w14:glow>
                                <w14:shadow w14:blurRad="0" w14:dist="50800" w14:dir="3000000" w14:sx="99000" w14:sy="99000" w14:kx="0" w14:ky="0" w14:algn="ctr">
                                  <w14:srgbClr w14:val="156FC3">
                                    <w14:alpha w14:val="65000"/>
                                  </w14:srgbClr>
                                </w14:shadow>
                                <w14:reflection w14:blurRad="0" w14:stA="100000" w14:stPos="0" w14:endA="0" w14:endPos="100000" w14:dist="0" w14:dir="0" w14:fadeDir="5400000" w14:sx="100000" w14:sy="100000" w14:kx="0" w14:algn="b"/>
                                <w14:textOutline w14:w="8255" w14:cmpd="sng">
                                  <w14:solidFill>
                                    <w14:srgbClr w14:val="B8FFF9"/>
                                  </w14:solidFill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9000">
                                        <w14:srgbClr w14:val="2E32FA"/>
                                      </w14:gs>
                                      <w14:gs w14:pos="0">
                                        <w14:srgbClr w14:val="00B4D8"/>
                                      </w14:gs>
                                    </w14:gsLst>
                                    <w14:lin/>
                                  </w14:gradFill>
                                </w14:textFill>
                                <w14:props3d w14:extrusionH="62230" w14:contourW="2540" w14:prstMaterial="matte">
                                  <w14:extrusionClr>
                                    <w14:srgbClr w14:val="DFF6FF"/>
                                  </w14:extrusionClr>
                                  <w14:contourClr>
                                    <w14:srgbClr w14:val="5E8BF4"/>
                                  </w14:contourClr>
                                </w14:props3d>
                              </w:rPr>
                              <w:t>2022年度政府信息公开工作年度报告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jc w:val="center"/>
                              <w:textAlignment w:val="auto"/>
                              <w:rPr>
                                <w:rFonts w:hint="eastAsia" w:ascii="汉仪刚艺体-85W" w:hAnsi="汉仪刚艺体-85W" w:eastAsia="汉仪刚艺体-85W" w:cs="汉仪刚艺体-85W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72"/>
                                <w:szCs w:val="72"/>
                                <w:highlight w:val="none"/>
                                <w:lang w:val="en-US" w:eastAsia="zh-CN"/>
                                <w14:glow w14:rad="0">
                                  <w14:srgbClr w14:val="FFFFFF"/>
                                </w14:glow>
                                <w14:shadow w14:blurRad="0" w14:dist="50800" w14:dir="3000000" w14:sx="99000" w14:sy="99000" w14:kx="0" w14:ky="0" w14:algn="ctr">
                                  <w14:srgbClr w14:val="156FC3">
                                    <w14:alpha w14:val="65000"/>
                                  </w14:srgbClr>
                                </w14:shadow>
                                <w14:reflection w14:blurRad="0" w14:stA="100000" w14:stPos="0" w14:endA="0" w14:endPos="100000" w14:dist="0" w14:dir="0" w14:fadeDir="5400000" w14:sx="100000" w14:sy="100000" w14:kx="0" w14:algn="b"/>
                                <w14:textOutline w14:w="8255" w14:cmpd="sng">
                                  <w14:solidFill>
                                    <w14:srgbClr w14:val="B8FFF9"/>
                                  </w14:solidFill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59000">
                                        <w14:srgbClr w14:val="2E32FA"/>
                                      </w14:gs>
                                      <w14:gs w14:pos="0">
                                        <w14:srgbClr w14:val="00B4D8"/>
                                      </w14:gs>
                                    </w14:gsLst>
                                    <w14:lin/>
                                  </w14:gradFill>
                                </w14:textFill>
                                <w14:props3d w14:extrusionH="62230" w14:contourW="2540" w14:prstMaterial="matte">
                                  <w14:extrusionClr>
                                    <w14:srgbClr w14:val="DFF6FF"/>
                                  </w14:extrusionClr>
                                  <w14:contourClr>
                                    <w14:srgbClr w14:val="5E8BF4"/>
                                  </w14:contourClr>
                                </w14:props3d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jc w:val="center"/>
                              <w:textAlignment w:val="auto"/>
                              <w:rPr>
                                <w:rFonts w:hint="eastAsia" w:ascii="方正小标宋_GBK" w:hAnsi="方正小标宋_GBK" w:eastAsia="方正小标宋_GBK" w:cs="方正小标宋_GBK"/>
                                <w:b w:val="0"/>
                                <w:bCs w:val="0"/>
                                <w:color w:val="auto"/>
                                <w:sz w:val="72"/>
                                <w:szCs w:val="72"/>
                                <w:highlight w:val="none"/>
                                <w:lang w:val="en-US"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461726765744d6f64756c65223a202270726f636573734f6e6c696e65466f6e7473222c0a2020202022776f7264617274223a20227b5c2269645c223a32353030343539352c5c227469645c223a5c2231333532335c227d220a7d0a" type="#_x0000_t202" style="position:absolute;left:0pt;margin-left:-19.1pt;margin-top:20.65pt;height:144pt;width:463.1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L20R3NYAAAAKAQAADwAAAAAAAAABACAAAAAiAAAA&#10;ZHJzL2Rvd25yZXYueG1sUEsBAhQAFAAAAAgAh07iQMYzk3y0AgAANgUAAA4AAAAAAAAAAQAgAAAA&#10;JQEAAGRycy9lMm9Eb2MueG1sUEsFBgAAAAAGAAYAWQEAAEsG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jc w:val="center"/>
                        <w:textAlignment w:val="auto"/>
                        <w:rPr>
                          <w:rFonts w:hint="eastAsia" w:ascii="方正小标宋_GBK" w:hAnsi="方正小标宋_GBK" w:eastAsia="方正小标宋_GBK" w:cs="方正小标宋_GBK"/>
                          <w:b/>
                          <w:bCs/>
                          <w:color w:val="auto"/>
                          <w:sz w:val="72"/>
                          <w:szCs w:val="72"/>
                          <w:highlight w:val="none"/>
                          <w:lang w:val="en-US"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jc w:val="center"/>
                        <w:textAlignment w:val="auto"/>
                        <w:rPr>
                          <w:rFonts w:hint="eastAsia" w:ascii="汉仪刚艺体-85W" w:hAnsi="汉仪刚艺体-85W" w:eastAsia="汉仪刚艺体-85W" w:cs="汉仪刚艺体-85W"/>
                          <w:b w:val="0"/>
                          <w:bCs w:val="0"/>
                          <w:i w:val="0"/>
                          <w:iCs w:val="0"/>
                          <w:color w:val="FFFFFF"/>
                          <w:sz w:val="72"/>
                          <w:szCs w:val="72"/>
                          <w:highlight w:val="none"/>
                          <w:lang w:val="en-US" w:eastAsia="zh-CN"/>
                          <w14:glow w14:rad="0">
                            <w14:srgbClr w14:val="FFFFFF"/>
                          </w14:glow>
                          <w14:shadow w14:blurRad="0" w14:dist="50800" w14:dir="3000000" w14:sx="99000" w14:sy="99000" w14:kx="0" w14:ky="0" w14:algn="ctr">
                            <w14:srgbClr w14:val="156FC3">
                              <w14:alpha w14:val="65000"/>
                            </w14:srgbClr>
                          </w14:shadow>
                          <w14:reflection w14:blurRad="0" w14:stA="100000" w14:stPos="0" w14:endA="0" w14:endPos="100000" w14:dist="0" w14:dir="0" w14:fadeDir="5400000" w14:sx="100000" w14:sy="100000" w14:kx="0" w14:algn="b"/>
                          <w14:textOutline w14:w="8255" w14:cmpd="sng">
                            <w14:solidFill>
                              <w14:srgbClr w14:val="B8FFF9"/>
                            </w14:solidFill>
                            <w14:round/>
                          </w14:textOutline>
                          <w14:textFill>
                            <w14:gradFill>
                              <w14:gsLst>
                                <w14:gs w14:pos="59000">
                                  <w14:srgbClr w14:val="2E32FA"/>
                                </w14:gs>
                                <w14:gs w14:pos="0">
                                  <w14:srgbClr w14:val="00B4D8"/>
                                </w14:gs>
                              </w14:gsLst>
                              <w14:lin/>
                            </w14:gradFill>
                          </w14:textFill>
                          <w14:props3d w14:extrusionH="62230" w14:contourW="2540" w14:prstMaterial="matte">
                            <w14:extrusionClr>
                              <w14:srgbClr w14:val="DFF6FF"/>
                            </w14:extrusionClr>
                            <w14:contourClr>
                              <w14:srgbClr w14:val="5E8BF4"/>
                            </w14:contourClr>
                          </w14:props3d>
                        </w:rPr>
                      </w:pPr>
                      <w:r>
                        <w:rPr>
                          <w:rFonts w:hint="eastAsia" w:ascii="汉仪刚艺体-85W" w:hAnsi="汉仪刚艺体-85W" w:eastAsia="汉仪刚艺体-85W" w:cs="汉仪刚艺体-85W"/>
                          <w:b w:val="0"/>
                          <w:bCs w:val="0"/>
                          <w:i w:val="0"/>
                          <w:iCs w:val="0"/>
                          <w:color w:val="FFFFFF"/>
                          <w:sz w:val="72"/>
                          <w:szCs w:val="72"/>
                          <w:highlight w:val="none"/>
                          <w:lang w:val="en-US" w:eastAsia="zh-CN"/>
                          <w14:glow w14:rad="0">
                            <w14:srgbClr w14:val="FFFFFF"/>
                          </w14:glow>
                          <w14:shadow w14:blurRad="0" w14:dist="50800" w14:dir="3000000" w14:sx="99000" w14:sy="99000" w14:kx="0" w14:ky="0" w14:algn="ctr">
                            <w14:srgbClr w14:val="156FC3">
                              <w14:alpha w14:val="65000"/>
                            </w14:srgbClr>
                          </w14:shadow>
                          <w14:reflection w14:blurRad="0" w14:stA="100000" w14:stPos="0" w14:endA="0" w14:endPos="100000" w14:dist="0" w14:dir="0" w14:fadeDir="5400000" w14:sx="100000" w14:sy="100000" w14:kx="0" w14:algn="b"/>
                          <w14:textOutline w14:w="8255" w14:cmpd="sng">
                            <w14:solidFill>
                              <w14:srgbClr w14:val="B8FFF9"/>
                            </w14:solidFill>
                            <w14:round/>
                          </w14:textOutline>
                          <w14:textFill>
                            <w14:gradFill>
                              <w14:gsLst>
                                <w14:gs w14:pos="59000">
                                  <w14:srgbClr w14:val="2E32FA"/>
                                </w14:gs>
                                <w14:gs w14:pos="0">
                                  <w14:srgbClr w14:val="00B4D8"/>
                                </w14:gs>
                              </w14:gsLst>
                              <w14:lin/>
                            </w14:gradFill>
                          </w14:textFill>
                          <w14:props3d w14:extrusionH="62230" w14:contourW="2540" w14:prstMaterial="matte">
                            <w14:extrusionClr>
                              <w14:srgbClr w14:val="DFF6FF"/>
                            </w14:extrusionClr>
                            <w14:contourClr>
                              <w14:srgbClr w14:val="5E8BF4"/>
                            </w14:contourClr>
                          </w14:props3d>
                        </w:rPr>
                        <w:t>桓台县人民政府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jc w:val="center"/>
                        <w:textAlignment w:val="auto"/>
                        <w:rPr>
                          <w:rFonts w:hint="eastAsia" w:ascii="汉仪刚艺体-85W" w:hAnsi="汉仪刚艺体-85W" w:eastAsia="汉仪刚艺体-85W" w:cs="汉仪刚艺体-85W"/>
                          <w:b w:val="0"/>
                          <w:bCs w:val="0"/>
                          <w:i w:val="0"/>
                          <w:iCs w:val="0"/>
                          <w:color w:val="FFFFFF"/>
                          <w:sz w:val="72"/>
                          <w:szCs w:val="72"/>
                          <w:highlight w:val="none"/>
                          <w:lang w:val="en-US" w:eastAsia="zh-CN"/>
                          <w14:glow w14:rad="0">
                            <w14:srgbClr w14:val="FFFFFF"/>
                          </w14:glow>
                          <w14:shadow w14:blurRad="0" w14:dist="50800" w14:dir="3000000" w14:sx="99000" w14:sy="99000" w14:kx="0" w14:ky="0" w14:algn="ctr">
                            <w14:srgbClr w14:val="156FC3">
                              <w14:alpha w14:val="65000"/>
                            </w14:srgbClr>
                          </w14:shadow>
                          <w14:reflection w14:blurRad="0" w14:stA="100000" w14:stPos="0" w14:endA="0" w14:endPos="100000" w14:dist="0" w14:dir="0" w14:fadeDir="5400000" w14:sx="100000" w14:sy="100000" w14:kx="0" w14:algn="b"/>
                          <w14:textOutline w14:w="8255" w14:cmpd="sng">
                            <w14:solidFill>
                              <w14:srgbClr w14:val="B8FFF9"/>
                            </w14:solidFill>
                            <w14:round/>
                          </w14:textOutline>
                          <w14:textFill>
                            <w14:gradFill>
                              <w14:gsLst>
                                <w14:gs w14:pos="59000">
                                  <w14:srgbClr w14:val="2E32FA"/>
                                </w14:gs>
                                <w14:gs w14:pos="0">
                                  <w14:srgbClr w14:val="00B4D8"/>
                                </w14:gs>
                              </w14:gsLst>
                              <w14:lin/>
                            </w14:gradFill>
                          </w14:textFill>
                          <w14:props3d w14:extrusionH="62230" w14:contourW="2540" w14:prstMaterial="matte">
                            <w14:extrusionClr>
                              <w14:srgbClr w14:val="DFF6FF"/>
                            </w14:extrusionClr>
                            <w14:contourClr>
                              <w14:srgbClr w14:val="5E8BF4"/>
                            </w14:contourClr>
                          </w14:props3d>
                        </w:rPr>
                      </w:pPr>
                      <w:r>
                        <w:rPr>
                          <w:rFonts w:hint="eastAsia" w:ascii="汉仪刚艺体-85W" w:hAnsi="汉仪刚艺体-85W" w:eastAsia="汉仪刚艺体-85W" w:cs="汉仪刚艺体-85W"/>
                          <w:b w:val="0"/>
                          <w:bCs w:val="0"/>
                          <w:i w:val="0"/>
                          <w:iCs w:val="0"/>
                          <w:color w:val="FFFFFF"/>
                          <w:sz w:val="72"/>
                          <w:szCs w:val="72"/>
                          <w:highlight w:val="none"/>
                          <w:lang w:val="en-US" w:eastAsia="zh-CN"/>
                          <w14:glow w14:rad="0">
                            <w14:srgbClr w14:val="FFFFFF"/>
                          </w14:glow>
                          <w14:shadow w14:blurRad="0" w14:dist="50800" w14:dir="3000000" w14:sx="99000" w14:sy="99000" w14:kx="0" w14:ky="0" w14:algn="ctr">
                            <w14:srgbClr w14:val="156FC3">
                              <w14:alpha w14:val="65000"/>
                            </w14:srgbClr>
                          </w14:shadow>
                          <w14:reflection w14:blurRad="0" w14:stA="100000" w14:stPos="0" w14:endA="0" w14:endPos="100000" w14:dist="0" w14:dir="0" w14:fadeDir="5400000" w14:sx="100000" w14:sy="100000" w14:kx="0" w14:algn="b"/>
                          <w14:textOutline w14:w="8255" w14:cmpd="sng">
                            <w14:solidFill>
                              <w14:srgbClr w14:val="B8FFF9"/>
                            </w14:solidFill>
                            <w14:round/>
                          </w14:textOutline>
                          <w14:textFill>
                            <w14:gradFill>
                              <w14:gsLst>
                                <w14:gs w14:pos="59000">
                                  <w14:srgbClr w14:val="2E32FA"/>
                                </w14:gs>
                                <w14:gs w14:pos="0">
                                  <w14:srgbClr w14:val="00B4D8"/>
                                </w14:gs>
                              </w14:gsLst>
                              <w14:lin/>
                            </w14:gradFill>
                          </w14:textFill>
                          <w14:props3d w14:extrusionH="62230" w14:contourW="2540" w14:prstMaterial="matte">
                            <w14:extrusionClr>
                              <w14:srgbClr w14:val="DFF6FF"/>
                            </w14:extrusionClr>
                            <w14:contourClr>
                              <w14:srgbClr w14:val="5E8BF4"/>
                            </w14:contourClr>
                          </w14:props3d>
                        </w:rPr>
                        <w:t>2022年度政府信息公开工作年度报告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jc w:val="center"/>
                        <w:textAlignment w:val="auto"/>
                        <w:rPr>
                          <w:rFonts w:hint="eastAsia" w:ascii="汉仪刚艺体-85W" w:hAnsi="汉仪刚艺体-85W" w:eastAsia="汉仪刚艺体-85W" w:cs="汉仪刚艺体-85W"/>
                          <w:b w:val="0"/>
                          <w:bCs w:val="0"/>
                          <w:i w:val="0"/>
                          <w:iCs w:val="0"/>
                          <w:color w:val="FFFFFF"/>
                          <w:sz w:val="72"/>
                          <w:szCs w:val="72"/>
                          <w:highlight w:val="none"/>
                          <w:lang w:val="en-US" w:eastAsia="zh-CN"/>
                          <w14:glow w14:rad="0">
                            <w14:srgbClr w14:val="FFFFFF"/>
                          </w14:glow>
                          <w14:shadow w14:blurRad="0" w14:dist="50800" w14:dir="3000000" w14:sx="99000" w14:sy="99000" w14:kx="0" w14:ky="0" w14:algn="ctr">
                            <w14:srgbClr w14:val="156FC3">
                              <w14:alpha w14:val="65000"/>
                            </w14:srgbClr>
                          </w14:shadow>
                          <w14:reflection w14:blurRad="0" w14:stA="100000" w14:stPos="0" w14:endA="0" w14:endPos="100000" w14:dist="0" w14:dir="0" w14:fadeDir="5400000" w14:sx="100000" w14:sy="100000" w14:kx="0" w14:algn="b"/>
                          <w14:textOutline w14:w="8255" w14:cmpd="sng">
                            <w14:solidFill>
                              <w14:srgbClr w14:val="B8FFF9"/>
                            </w14:solidFill>
                            <w14:round/>
                          </w14:textOutline>
                          <w14:textFill>
                            <w14:gradFill>
                              <w14:gsLst>
                                <w14:gs w14:pos="59000">
                                  <w14:srgbClr w14:val="2E32FA"/>
                                </w14:gs>
                                <w14:gs w14:pos="0">
                                  <w14:srgbClr w14:val="00B4D8"/>
                                </w14:gs>
                              </w14:gsLst>
                              <w14:lin/>
                            </w14:gradFill>
                          </w14:textFill>
                          <w14:props3d w14:extrusionH="62230" w14:contourW="2540" w14:prstMaterial="matte">
                            <w14:extrusionClr>
                              <w14:srgbClr w14:val="DFF6FF"/>
                            </w14:extrusionClr>
                            <w14:contourClr>
                              <w14:srgbClr w14:val="5E8BF4"/>
                            </w14:contourClr>
                          </w14:props3d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jc w:val="center"/>
                        <w:textAlignment w:val="auto"/>
                        <w:rPr>
                          <w:rFonts w:hint="eastAsia" w:ascii="方正小标宋_GBK" w:hAnsi="方正小标宋_GBK" w:eastAsia="方正小标宋_GBK" w:cs="方正小标宋_GBK"/>
                          <w:b w:val="0"/>
                          <w:bCs w:val="0"/>
                          <w:color w:val="auto"/>
                          <w:sz w:val="72"/>
                          <w:szCs w:val="72"/>
                          <w:highlight w:val="none"/>
                          <w:lang w:val="en-US"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28"/>
          <w:szCs w:val="28"/>
          <w:highlight w:val="none"/>
          <w:lang w:val="en-US" w:eastAsia="zh-CN"/>
          <w14:reflection w14:blurRad="6350" w14:stA="53000" w14:stPos="0" w14:endA="300" w14:endPos="35500" w14:dist="0" w14:dir="5400000" w14:fadeDir="5400000" w14:sx="100000" w14:sy="-90000" w14:kx="0" w14:algn="bl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28"/>
          <w:szCs w:val="28"/>
          <w:highlight w:val="none"/>
          <w:lang w:val="en-US" w:eastAsia="zh-CN"/>
          <w14:reflection w14:blurRad="6350" w14:stA="53000" w14:stPos="0" w14:endA="300" w14:endPos="35500" w14:dist="0" w14:dir="5400000" w14:fadeDir="5400000" w14:sx="100000" w14:sy="-90000" w14:kx="0" w14:algn="bl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28"/>
          <w:szCs w:val="28"/>
          <w:highlight w:val="none"/>
          <w:lang w:val="en-US" w:eastAsia="zh-CN"/>
          <w14:reflection w14:blurRad="6350" w14:stA="53000" w14:stPos="0" w14:endA="300" w14:endPos="35500" w14:dist="0" w14:dir="5400000" w14:fadeDir="5400000" w14:sx="100000" w14:sy="-90000" w14:kx="0" w14:algn="bl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28"/>
          <w:szCs w:val="28"/>
          <w:highlight w:val="none"/>
          <w:lang w:val="en-US" w:eastAsia="zh-CN"/>
          <w14:reflection w14:blurRad="6350" w14:stA="53000" w14:stPos="0" w14:endA="300" w14:endPos="35500" w14:dist="0" w14:dir="5400000" w14:fadeDir="5400000" w14:sx="100000" w14:sy="-90000" w14:kx="0" w14:algn="bl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1113790</wp:posOffset>
                </wp:positionH>
                <wp:positionV relativeFrom="paragraph">
                  <wp:posOffset>30480</wp:posOffset>
                </wp:positionV>
                <wp:extent cx="3074035" cy="1843405"/>
                <wp:effectExtent l="0" t="0" r="0" b="0"/>
                <wp:wrapSquare wrapText="bothSides"/>
                <wp:docPr id="8" name="文本框 8" descr="7b0a2020202022776f7264617274223a20227b5c2269645c223a32353030313434352c5c227469645c223a5c2231333532355c22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035" cy="184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jc w:val="center"/>
                              <w:textAlignment w:val="auto"/>
                              <w:rPr>
                                <w:rFonts w:hint="eastAsia" w:ascii="汉仪晴空体简" w:hAnsi="汉仪晴空体简" w:eastAsia="汉仪晴空体简" w:cs="汉仪晴空体简"/>
                                <w:b/>
                                <w:bCs/>
                                <w:i w:val="0"/>
                                <w:iCs w:val="0"/>
                                <w:color w:val="157AF7"/>
                                <w:sz w:val="36"/>
                                <w:szCs w:val="36"/>
                                <w:highlight w:val="none"/>
                                <w:lang w:val="en-US" w:eastAsia="zh-CN"/>
                                <w14:glow w14:rad="0">
                                  <w14:srgbClr w14:val="FFFFFF"/>
                                </w14:glow>
                                <w14:shadow w14:blurRad="2794" w14:dist="88900" w14:dir="8100000" w14:sx="100000" w14:sy="100000" w14:kx="0" w14:ky="0" w14:algn="tr"/>
                                <w14:reflection w14:blurRad="0" w14:stA="100000" w14:stPos="0" w14:endA="0" w14:endPos="100000" w14:dist="0" w14:dir="0" w14:fadeDir="5400000" w14:sx="100000" w14:sy="100000" w14:kx="0" w14:algn="b"/>
                                <w14:textOutline w14:w="2794">
                                  <w14:solidFill>
                                    <w14:srgbClr w14:val="E2ECF6"/>
                                  </w14:solidFill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汉仪晴空体简" w:hAnsi="汉仪晴空体简" w:eastAsia="汉仪晴空体简" w:cs="汉仪晴空体简"/>
                                <w:b/>
                                <w:bCs/>
                                <w:i w:val="0"/>
                                <w:iCs w:val="0"/>
                                <w:color w:val="157AF7"/>
                                <w:sz w:val="36"/>
                                <w:szCs w:val="36"/>
                                <w:highlight w:val="none"/>
                                <w:lang w:val="en-US" w:eastAsia="zh-CN"/>
                                <w14:glow w14:rad="0">
                                  <w14:srgbClr w14:val="FFFFFF"/>
                                </w14:glow>
                                <w14:shadow w14:blurRad="2794" w14:dist="88900" w14:dir="8100000" w14:sx="100000" w14:sy="100000" w14:kx="0" w14:ky="0" w14:algn="tr"/>
                                <w14:reflection w14:blurRad="0" w14:stA="100000" w14:stPos="0" w14:endA="0" w14:endPos="100000" w14:dist="0" w14:dir="0" w14:fadeDir="5400000" w14:sx="100000" w14:sy="100000" w14:kx="0" w14:algn="b"/>
                                <w14:textOutline w14:w="2794">
                                  <w14:solidFill>
                                    <w14:srgbClr w14:val="E2ECF6"/>
                                  </w14:solidFill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桓台县人民政府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jc w:val="center"/>
                              <w:textAlignment w:val="auto"/>
                              <w:rPr>
                                <w:rFonts w:hint="eastAsia" w:ascii="汉仪晴空体简" w:hAnsi="汉仪晴空体简" w:eastAsia="汉仪晴空体简" w:cs="汉仪晴空体简"/>
                                <w:b/>
                                <w:bCs/>
                                <w:i w:val="0"/>
                                <w:iCs w:val="0"/>
                                <w:color w:val="157AF7"/>
                                <w:kern w:val="2"/>
                                <w:sz w:val="36"/>
                                <w:szCs w:val="36"/>
                                <w:lang w:val="en-US" w:eastAsia="zh-CN" w:bidi="ar"/>
                                <w14:glow w14:rad="0">
                                  <w14:srgbClr w14:val="FFFFFF"/>
                                </w14:glow>
                                <w14:shadow w14:blurRad="2794" w14:dist="88900" w14:dir="8100000" w14:sx="100000" w14:sy="100000" w14:kx="0" w14:ky="0" w14:algn="tr"/>
                                <w14:reflection w14:blurRad="0" w14:stA="100000" w14:stPos="0" w14:endA="0" w14:endPos="100000" w14:dist="0" w14:dir="0" w14:fadeDir="5400000" w14:sx="100000" w14:sy="100000" w14:kx="0" w14:algn="b"/>
                                <w14:textOutline w14:w="2794">
                                  <w14:solidFill>
                                    <w14:srgbClr w14:val="E2ECF6"/>
                                  </w14:solidFill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汉仪晴空体简" w:hAnsi="汉仪晴空体简" w:eastAsia="汉仪晴空体简" w:cs="汉仪晴空体简"/>
                                <w:b/>
                                <w:bCs/>
                                <w:i w:val="0"/>
                                <w:iCs w:val="0"/>
                                <w:color w:val="157AF7"/>
                                <w:sz w:val="36"/>
                                <w:szCs w:val="36"/>
                                <w:highlight w:val="none"/>
                                <w:lang w:val="en-US" w:eastAsia="zh-CN"/>
                                <w14:glow w14:rad="0">
                                  <w14:srgbClr w14:val="FFFFFF"/>
                                </w14:glow>
                                <w14:shadow w14:blurRad="2794" w14:dist="88900" w14:dir="8100000" w14:sx="100000" w14:sy="100000" w14:kx="0" w14:ky="0" w14:algn="tr"/>
                                <w14:reflection w14:blurRad="0" w14:stA="100000" w14:stPos="0" w14:endA="0" w14:endPos="100000" w14:dist="0" w14:dir="0" w14:fadeDir="5400000" w14:sx="100000" w14:sy="100000" w14:kx="0" w14:algn="b"/>
                                <w14:textOutline w14:w="2794">
                                  <w14:solidFill>
                                    <w14:srgbClr w14:val="E2ECF6"/>
                                  </w14:solidFill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2023年2月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7b5c2269645c223a32353030313434352c5c227469645c223a5c2231333532355c227d220a7d0a" type="#_x0000_t202" style="position:absolute;left:0pt;margin-left:87.7pt;margin-top:2.4pt;height:145.15pt;width:242.05pt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1sOYwtoAAAAJAQAADwAA&#10;AAAAAAABACAAAAAiAAAAZHJzL2Rvd25yZXYueG1sUEsBAhQAFAAAAAgAh07iQGgAXyiGAgAA4gQA&#10;AA4AAAAAAAAAAQAgAAAAKQEAAGRycy9lMm9Eb2MueG1sUEsFBgAAAAAGAAYAWQEAACE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jc w:val="center"/>
                        <w:textAlignment w:val="auto"/>
                        <w:rPr>
                          <w:rFonts w:hint="eastAsia" w:ascii="汉仪晴空体简" w:hAnsi="汉仪晴空体简" w:eastAsia="汉仪晴空体简" w:cs="汉仪晴空体简"/>
                          <w:b/>
                          <w:bCs/>
                          <w:i w:val="0"/>
                          <w:iCs w:val="0"/>
                          <w:color w:val="157AF7"/>
                          <w:sz w:val="36"/>
                          <w:szCs w:val="36"/>
                          <w:highlight w:val="none"/>
                          <w:lang w:val="en-US" w:eastAsia="zh-CN"/>
                          <w14:glow w14:rad="0">
                            <w14:srgbClr w14:val="FFFFFF"/>
                          </w14:glow>
                          <w14:shadow w14:blurRad="2794" w14:dist="88900" w14:dir="8100000" w14:sx="100000" w14:sy="100000" w14:kx="0" w14:ky="0" w14:algn="tr"/>
                          <w14:reflection w14:blurRad="0" w14:stA="100000" w14:stPos="0" w14:endA="0" w14:endPos="100000" w14:dist="0" w14:dir="0" w14:fadeDir="5400000" w14:sx="100000" w14:sy="100000" w14:kx="0" w14:algn="b"/>
                          <w14:textOutline w14:w="2794">
                            <w14:solidFill>
                              <w14:srgbClr w14:val="E2ECF6"/>
                            </w14:solidFill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汉仪晴空体简" w:hAnsi="汉仪晴空体简" w:eastAsia="汉仪晴空体简" w:cs="汉仪晴空体简"/>
                          <w:b/>
                          <w:bCs/>
                          <w:i w:val="0"/>
                          <w:iCs w:val="0"/>
                          <w:color w:val="157AF7"/>
                          <w:sz w:val="36"/>
                          <w:szCs w:val="36"/>
                          <w:highlight w:val="none"/>
                          <w:lang w:val="en-US" w:eastAsia="zh-CN"/>
                          <w14:glow w14:rad="0">
                            <w14:srgbClr w14:val="FFFFFF"/>
                          </w14:glow>
                          <w14:shadow w14:blurRad="2794" w14:dist="88900" w14:dir="8100000" w14:sx="100000" w14:sy="100000" w14:kx="0" w14:ky="0" w14:algn="tr"/>
                          <w14:reflection w14:blurRad="0" w14:stA="100000" w14:stPos="0" w14:endA="0" w14:endPos="100000" w14:dist="0" w14:dir="0" w14:fadeDir="5400000" w14:sx="100000" w14:sy="100000" w14:kx="0" w14:algn="b"/>
                          <w14:textOutline w14:w="2794">
                            <w14:solidFill>
                              <w14:srgbClr w14:val="E2ECF6"/>
                            </w14:solidFill>
                            <w14:round/>
                          </w14:textOutline>
                          <w14:props3d w14:extrusionH="0" w14:contourW="0" w14:prstMaterial="clear"/>
                        </w:rPr>
                        <w:t>桓台县人民政府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jc w:val="center"/>
                        <w:textAlignment w:val="auto"/>
                        <w:rPr>
                          <w:rFonts w:hint="eastAsia" w:ascii="汉仪晴空体简" w:hAnsi="汉仪晴空体简" w:eastAsia="汉仪晴空体简" w:cs="汉仪晴空体简"/>
                          <w:b/>
                          <w:bCs/>
                          <w:i w:val="0"/>
                          <w:iCs w:val="0"/>
                          <w:color w:val="157AF7"/>
                          <w:kern w:val="2"/>
                          <w:sz w:val="36"/>
                          <w:szCs w:val="36"/>
                          <w:lang w:val="en-US" w:eastAsia="zh-CN" w:bidi="ar"/>
                          <w14:glow w14:rad="0">
                            <w14:srgbClr w14:val="FFFFFF"/>
                          </w14:glow>
                          <w14:shadow w14:blurRad="2794" w14:dist="88900" w14:dir="8100000" w14:sx="100000" w14:sy="100000" w14:kx="0" w14:ky="0" w14:algn="tr"/>
                          <w14:reflection w14:blurRad="0" w14:stA="100000" w14:stPos="0" w14:endA="0" w14:endPos="100000" w14:dist="0" w14:dir="0" w14:fadeDir="5400000" w14:sx="100000" w14:sy="100000" w14:kx="0" w14:algn="b"/>
                          <w14:textOutline w14:w="2794">
                            <w14:solidFill>
                              <w14:srgbClr w14:val="E2ECF6"/>
                            </w14:solidFill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汉仪晴空体简" w:hAnsi="汉仪晴空体简" w:eastAsia="汉仪晴空体简" w:cs="汉仪晴空体简"/>
                          <w:b/>
                          <w:bCs/>
                          <w:i w:val="0"/>
                          <w:iCs w:val="0"/>
                          <w:color w:val="157AF7"/>
                          <w:sz w:val="36"/>
                          <w:szCs w:val="36"/>
                          <w:highlight w:val="none"/>
                          <w:lang w:val="en-US" w:eastAsia="zh-CN"/>
                          <w14:glow w14:rad="0">
                            <w14:srgbClr w14:val="FFFFFF"/>
                          </w14:glow>
                          <w14:shadow w14:blurRad="2794" w14:dist="88900" w14:dir="8100000" w14:sx="100000" w14:sy="100000" w14:kx="0" w14:ky="0" w14:algn="tr"/>
                          <w14:reflection w14:blurRad="0" w14:stA="100000" w14:stPos="0" w14:endA="0" w14:endPos="100000" w14:dist="0" w14:dir="0" w14:fadeDir="5400000" w14:sx="100000" w14:sy="100000" w14:kx="0" w14:algn="b"/>
                          <w14:textOutline w14:w="2794">
                            <w14:solidFill>
                              <w14:srgbClr w14:val="E2ECF6"/>
                            </w14:solidFill>
                            <w14:round/>
                          </w14:textOutline>
                          <w14:props3d w14:extrusionH="0" w14:contourW="0" w14:prstMaterial="clear"/>
                        </w:rPr>
                        <w:t>2023年2月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28"/>
          <w:szCs w:val="28"/>
          <w:highlight w:val="none"/>
          <w:lang w:val="en-US" w:eastAsia="zh-CN"/>
          <w14:reflection w14:blurRad="6350" w14:stA="53000" w14:stPos="0" w14:endA="300" w14:endPos="35500" w14:dist="0" w14:dir="5400000" w14:fadeDir="5400000" w14:sx="100000" w14:sy="-90000" w14:kx="0" w14:algn="bl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28"/>
          <w:szCs w:val="28"/>
          <w:highlight w:val="none"/>
          <w:lang w:val="en-US" w:eastAsia="zh-CN"/>
          <w14:reflection w14:blurRad="6350" w14:stA="53000" w14:stPos="0" w14:endA="300" w14:endPos="35500" w14:dist="0" w14:dir="5400000" w14:fadeDir="5400000" w14:sx="100000" w14:sy="-90000" w14:kx="0" w14:algn="bl"/>
        </w:rPr>
      </w:pP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left="0" w:right="0" w:firstLine="640" w:firstLineChars="200"/>
        <w:jc w:val="both"/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 w:bidi="ar"/>
        </w:rPr>
        <w:t>一、总体情况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left="0" w:right="0" w:firstLine="640" w:firstLineChars="200"/>
        <w:jc w:val="both"/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2022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年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以来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，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桓台县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深入贯彻《中华人民共和国政府信息公开条例》，按照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省市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全面推进政务公开的决策部署，围绕公众关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"/>
        </w:rPr>
        <w:t>切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"/>
        </w:rPr>
        <w:t>问题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"/>
        </w:rPr>
        <w:t>，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积极推进重点领域信息公开，加强政务新媒体和政务公开专区建设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，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进一步提高了工作透明度，有效地保障了公民知情权，促进了政府公信力的提升。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left="0" w:right="0" w:firstLine="643" w:firstLineChars="200"/>
        <w:jc w:val="both"/>
        <w:rPr>
          <w:rFonts w:hint="eastAsia" w:ascii="楷体" w:hAnsi="楷体" w:eastAsia="楷体" w:cs="楷体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  <w:t>（一）全力推进主动公开</w:t>
      </w:r>
    </w:p>
    <w:p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lang w:val="en-US" w:eastAsia="zh-CN" w:bidi="ar"/>
        </w:rPr>
        <w:t>持续优化“政务公开”栏目，及时准确公开法定主动公开内容。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通过政府网站主动公开政府信息5951条，涵盖政策文件123个、政府会议166个、主动公开意见征集13条，开展线上问卷调查活动 7次。</w:t>
      </w:r>
    </w:p>
    <w:p>
      <w:pPr>
        <w:keepNext w:val="0"/>
        <w:keepLines w:val="0"/>
        <w:widowControl/>
        <w:suppressLineNumbers w:val="0"/>
        <w:ind w:firstLine="640" w:firstLineChars="200"/>
        <w:jc w:val="center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4022090" cy="2175510"/>
            <wp:effectExtent l="0" t="0" r="1270" b="3810"/>
            <wp:docPr id="1" name="图片 1" descr="政府网站信息更新数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政府网站信息更新数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3" w:firstLineChars="200"/>
        <w:jc w:val="left"/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highlight w:val="none"/>
          <w:lang w:val="en-US" w:eastAsia="zh-CN" w:bidi="ar"/>
        </w:rPr>
        <w:t>紧盯重点领域推进公开，突出企业和群众视角。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"/>
        </w:rPr>
        <w:t>主动公开财政信息275条；重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"/>
        </w:rPr>
        <w:t>大建设项目批准和实施领域信息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"/>
        </w:rPr>
        <w:t>37条；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"/>
        </w:rPr>
        <w:t>公共资源配置领域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"/>
        </w:rPr>
        <w:t>41条；社会公益事业建设领域1030条。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/>
        <w:jc w:val="center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497195" cy="2926080"/>
            <wp:effectExtent l="0" t="0" r="4445" b="0"/>
            <wp:docPr id="4" name="图片 4" descr="重点领域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重点领域信息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3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lang w:val="en-US" w:eastAsia="zh-CN" w:bidi="ar"/>
        </w:rPr>
        <w:t>加强政策解读</w:t>
      </w:r>
      <w:r>
        <w:rPr>
          <w:rFonts w:hint="default" w:ascii="仿宋" w:hAnsi="仿宋" w:eastAsia="仿宋" w:cs="仿宋"/>
          <w:b/>
          <w:bCs/>
          <w:color w:val="auto"/>
          <w:kern w:val="2"/>
          <w:sz w:val="32"/>
          <w:szCs w:val="32"/>
          <w:lang w:val="en-US" w:eastAsia="zh-CN" w:bidi="ar"/>
        </w:rPr>
        <w:t>机制、解读形式和解读质量</w:t>
      </w:r>
      <w: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lang w:val="en-US" w:eastAsia="zh-CN" w:bidi="ar"/>
        </w:rPr>
        <w:t>。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坚持政策文件与解读材料同步组织、同步审签、同步部署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，共发布政策解读84篇，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会议图解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22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篇，新闻报道2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2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篇，议题解读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28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篇。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271135" cy="2609215"/>
            <wp:effectExtent l="0" t="0" r="5715" b="635"/>
            <wp:docPr id="10" name="图片 10" descr="1675240835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52408354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4958715" cy="2827020"/>
            <wp:effectExtent l="0" t="0" r="9525" b="0"/>
            <wp:docPr id="5" name="图片 5" descr="政策解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政策解读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lang w:val="en-US" w:eastAsia="zh-CN" w:bidi="ar"/>
        </w:rPr>
        <w:t>积极回应社会关切情况。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依托“12345”、政务服务“好差评”、政府网站等接受社会监督，2022年县政府投诉中心做到全口径办理结果满意88.83%。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left="0" w:right="0" w:firstLine="643" w:firstLineChars="200"/>
        <w:jc w:val="both"/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  <w:t>（二）依法办理依申请公开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center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3809365" cy="2289810"/>
            <wp:effectExtent l="0" t="0" r="635" b="11430"/>
            <wp:docPr id="6" name="图片 6" descr="历年桓台县政府公开信息申请数量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历年桓台县政府公开信息申请数量分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全年新收政府信息公开申请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"/>
        </w:rPr>
        <w:t>共计94件，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较上年度同比增长74%；其中网络申请36件、信函申请58件；申请内容主要集中在政策制度、土地征收补偿、宅基地审批等相关领域。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"/>
        </w:rPr>
        <w:t>涉及行政复议2件，行政诉讼5件（结果维持2件，其他结果1件，尚未审结2件）。</w:t>
      </w:r>
      <w:bookmarkStart w:id="0" w:name="_GoBack"/>
      <w:bookmarkEnd w:id="0"/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center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4584065" cy="2755265"/>
            <wp:effectExtent l="0" t="0" r="3175" b="3175"/>
            <wp:docPr id="3" name="图片 3" descr="依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依申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left="0" w:right="0" w:firstLine="643" w:firstLineChars="200"/>
        <w:jc w:val="both"/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  <w:t>（三）加强政府信息管理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持续推动政府信息主动公开目录动态更新，切实将主动公开目录列明的公开事项公开到位。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对政府信息进行全生命周期管理，巩固和做好公文公开属性源头认定和发布审查工作。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推进行政规范性文件库建设，做到集中规范公开与动态更新，提高公开质量和搜索功能准确性。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严格落实政府信息公开保密审查制度，对公开信息进行层层审批把关，确保信息发布的规范性、安全性和及时性。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Lines="0" w:beforeAutospacing="0" w:after="0" w:afterLines="0" w:afterAutospacing="0"/>
        <w:ind w:left="630" w:leftChars="0" w:right="0" w:rightChars="0"/>
        <w:jc w:val="both"/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  <w:t>（四）扎实做好平台建设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依托全市政府网站集约化平台，对桓台县政府信息公开平台作了进一步拓展，县政府网站已全面支持互联网协议第6版。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增强政务新媒体影响力和传播力，方便企业和群众随时随地查阅政府信息。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完善政务公开专题，完成省政府政策文件库建设，实现公开文件数据资源标准化、电子化和规范化。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深耕公报质量，提升政府公报编发标准化规范化，坚持精准赠阅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运用“i桓台”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区域综合平台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，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将“新闻+政务+服务”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集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于一体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做好政务公开专区政策查阅、办事咨询等服务保障，实现公开与服务、线上与线下的有机结合。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center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4053205" cy="2436495"/>
            <wp:effectExtent l="0" t="0" r="635" b="1905"/>
            <wp:docPr id="9" name="图片 9" descr="新媒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媒体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Lines="0" w:beforeAutospacing="0" w:after="0" w:afterLines="0" w:afterAutospacing="0"/>
        <w:ind w:left="630" w:leftChars="0" w:right="0" w:rightChars="0"/>
        <w:jc w:val="both"/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  <w:t>（五）加大监督保障力度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及时调整桓台县政务公开工作领导小组，明确分工，责任到人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配备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3人负责全县政务公开工作，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全年在政府网站、政务公开培训方面加大了经费投入力度。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制定培训计划，共开展政务公开培训4次，运用集中办公方式，开展“一对一”现场业务指导。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制定政务公开工作台账，发布4期政务公开工作情况通报，及时跟进落实。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持续将政务公开作为专项指标纳入考核，深度开展社会评议工作，努力提高群众满意度。2022年度，未出现政府信息公开工作责任追究情况。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420" w:firstLineChars="200"/>
        <w:jc w:val="center"/>
      </w:pP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42410" cy="3031490"/>
            <wp:effectExtent l="0" t="0" r="11430" b="1270"/>
            <wp:docPr id="25" name="图片 25" descr="b57d3df2a1b6281656a11f4e52bc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57d3df2a1b6281656a11f4e52bc9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420" w:firstLineChars="2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012565" cy="3009900"/>
            <wp:effectExtent l="0" t="0" r="10795" b="7620"/>
            <wp:docPr id="23" name="图片 23" descr="微信图片_202209261117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092611173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right="0" w:firstLine="420" w:firstLineChars="200"/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left="0" w:right="0"/>
        <w:jc w:val="both"/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</w:rPr>
      </w:pPr>
      <w:r>
        <w:rPr>
          <w:rFonts w:hint="eastAsia" w:ascii="黑体" w:hAnsi="宋体" w:eastAsia="黑体" w:cs="黑体"/>
          <w:b w:val="0"/>
          <w:bCs w:val="0"/>
          <w:color w:val="auto"/>
          <w:kern w:val="2"/>
          <w:sz w:val="32"/>
          <w:szCs w:val="32"/>
          <w:lang w:val="en-US" w:eastAsia="zh-CN" w:bidi="ar"/>
        </w:rPr>
        <w:t>二、主动公开政府信息情况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2"/>
          <w:szCs w:val="32"/>
          <w:lang w:val="en-US" w:eastAsia="zh-CN" w:bidi="ar"/>
        </w:rPr>
        <w:t xml:space="preserve"> </w:t>
      </w:r>
    </w:p>
    <w:tbl>
      <w:tblPr>
        <w:tblStyle w:val="7"/>
        <w:tblW w:w="97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435"/>
        <w:gridCol w:w="2435"/>
        <w:gridCol w:w="24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  <w:jc w:val="center"/>
        </w:trPr>
        <w:tc>
          <w:tcPr>
            <w:tcW w:w="9740" w:type="dxa"/>
            <w:gridSpan w:val="4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FFFFFF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FFFFFF"/>
                <w:kern w:val="2"/>
                <w:sz w:val="24"/>
                <w:szCs w:val="24"/>
                <w:lang w:val="en-US" w:eastAsia="zh-CN" w:bidi="ar"/>
              </w:rPr>
              <w:t>第二十条第（一）项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信息内容</w:t>
            </w:r>
          </w:p>
        </w:tc>
        <w:tc>
          <w:tcPr>
            <w:tcW w:w="2435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本年制发件数</w:t>
            </w:r>
          </w:p>
        </w:tc>
        <w:tc>
          <w:tcPr>
            <w:tcW w:w="2435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本年废止件数</w:t>
            </w:r>
          </w:p>
        </w:tc>
        <w:tc>
          <w:tcPr>
            <w:tcW w:w="2435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现行有效件数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规章</w:t>
            </w:r>
          </w:p>
        </w:tc>
        <w:tc>
          <w:tcPr>
            <w:tcW w:w="24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4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行政规范性文件</w:t>
            </w:r>
          </w:p>
        </w:tc>
        <w:tc>
          <w:tcPr>
            <w:tcW w:w="24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24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24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  <w:jc w:val="center"/>
        </w:trPr>
        <w:tc>
          <w:tcPr>
            <w:tcW w:w="9740" w:type="dxa"/>
            <w:gridSpan w:val="4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第二十条第（五）项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本年处理决定数量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行政许可</w:t>
            </w:r>
          </w:p>
        </w:tc>
        <w:tc>
          <w:tcPr>
            <w:tcW w:w="7305" w:type="dxa"/>
            <w:gridSpan w:val="3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  <w:t>55895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  <w:jc w:val="center"/>
        </w:trPr>
        <w:tc>
          <w:tcPr>
            <w:tcW w:w="9740" w:type="dxa"/>
            <w:gridSpan w:val="4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第二十条第（六）项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本年处理决定数量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行政处罚</w:t>
            </w:r>
          </w:p>
        </w:tc>
        <w:tc>
          <w:tcPr>
            <w:tcW w:w="7305" w:type="dxa"/>
            <w:gridSpan w:val="3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3270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行政强制</w:t>
            </w:r>
          </w:p>
        </w:tc>
        <w:tc>
          <w:tcPr>
            <w:tcW w:w="7305" w:type="dxa"/>
            <w:gridSpan w:val="3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253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  <w:jc w:val="center"/>
        </w:trPr>
        <w:tc>
          <w:tcPr>
            <w:tcW w:w="9740" w:type="dxa"/>
            <w:gridSpan w:val="4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第二十条第（八）项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本年收费金额（单位：万元）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行政事业性收费</w:t>
            </w:r>
          </w:p>
        </w:tc>
        <w:tc>
          <w:tcPr>
            <w:tcW w:w="7305" w:type="dxa"/>
            <w:gridSpan w:val="3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  <w:t>32972.0025</w:t>
            </w:r>
          </w:p>
        </w:tc>
      </w:tr>
    </w:tbl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left="0" w:right="0"/>
        <w:jc w:val="both"/>
        <w:rPr>
          <w:rFonts w:hint="eastAsia" w:ascii="黑体" w:hAnsi="宋体" w:eastAsia="黑体" w:cs="黑体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hd w:val="clear"/>
        <w:spacing w:before="0" w:beforeLines="0" w:beforeAutospacing="0" w:after="0" w:afterLines="0" w:afterAutospacing="0"/>
        <w:ind w:left="0" w:right="0"/>
        <w:jc w:val="both"/>
        <w:rPr>
          <w:rFonts w:hint="eastAsia" w:ascii="黑体" w:hAnsi="宋体" w:eastAsia="黑体" w:cs="黑体"/>
          <w:color w:val="auto"/>
          <w:kern w:val="2"/>
          <w:sz w:val="32"/>
          <w:szCs w:val="32"/>
        </w:rPr>
      </w:pPr>
      <w:r>
        <w:rPr>
          <w:rFonts w:hint="eastAsia" w:ascii="黑体" w:hAnsi="宋体" w:eastAsia="黑体" w:cs="黑体"/>
          <w:color w:val="auto"/>
          <w:kern w:val="2"/>
          <w:sz w:val="32"/>
          <w:szCs w:val="32"/>
          <w:lang w:val="en-US" w:eastAsia="zh-CN" w:bidi="ar"/>
        </w:rPr>
        <w:t>三、收到和处理政府信息公开申请情况</w:t>
      </w:r>
    </w:p>
    <w:tbl>
      <w:tblPr>
        <w:tblStyle w:val="7"/>
        <w:tblpPr w:leftFromText="180" w:rightFromText="180" w:vertAnchor="text" w:horzAnchor="page" w:tblpXSpec="center" w:tblpY="49"/>
        <w:tblOverlap w:val="never"/>
        <w:tblW w:w="963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outset" w:color="auto" w:sz="6" w:space="0"/>
          <w:insideV w:val="outset" w:color="auto" w:sz="6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0"/>
        <w:gridCol w:w="1608"/>
        <w:gridCol w:w="3304"/>
        <w:gridCol w:w="443"/>
        <w:gridCol w:w="588"/>
        <w:gridCol w:w="601"/>
        <w:gridCol w:w="601"/>
        <w:gridCol w:w="799"/>
        <w:gridCol w:w="655"/>
        <w:gridCol w:w="6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5352" w:type="dxa"/>
            <w:gridSpan w:val="3"/>
            <w:vMerge w:val="restart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hd w:val="clear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仿宋" w:hAnsi="仿宋" w:eastAsia="仿宋" w:cs="仿宋"/>
                <w:color w:val="FFFFFF" w:themeColor="background1"/>
                <w:kern w:val="2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FFFFFF" w:themeColor="background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（本列数据的勾稽关系为：第一项加第二项之和，等于第三项加第四项之和）</w:t>
            </w:r>
          </w:p>
        </w:tc>
        <w:tc>
          <w:tcPr>
            <w:tcW w:w="4287" w:type="dxa"/>
            <w:gridSpan w:val="7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hd w:val="clear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FFFFFF" w:themeColor="background1"/>
                <w:kern w:val="2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color w:val="auto"/>
                <w:kern w:val="2"/>
                <w:sz w:val="24"/>
                <w:szCs w:val="24"/>
                <w:lang w:val="en-US" w:eastAsia="zh-CN" w:bidi="ar"/>
              </w:rPr>
              <w:t>申请人情况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5352" w:type="dxa"/>
            <w:gridSpan w:val="3"/>
            <w:vMerge w:val="continue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hd w:val="clear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dxa"/>
            <w:vMerge w:val="restar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hd w:val="clear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自然人</w:t>
            </w:r>
          </w:p>
        </w:tc>
        <w:tc>
          <w:tcPr>
            <w:tcW w:w="3244" w:type="dxa"/>
            <w:gridSpan w:val="5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hd w:val="clear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法人或其他组织</w:t>
            </w:r>
          </w:p>
        </w:tc>
        <w:tc>
          <w:tcPr>
            <w:tcW w:w="600" w:type="dxa"/>
            <w:vMerge w:val="restar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hd w:val="clear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总计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6" w:hRule="atLeast"/>
          <w:jc w:val="center"/>
        </w:trPr>
        <w:tc>
          <w:tcPr>
            <w:tcW w:w="5352" w:type="dxa"/>
            <w:gridSpan w:val="3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hd w:val="clear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3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hd w:val="clear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hd w:val="clear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商业</w:t>
            </w:r>
          </w:p>
          <w:p>
            <w:pPr>
              <w:keepNext w:val="0"/>
              <w:keepLines w:val="0"/>
              <w:widowControl w:val="0"/>
              <w:suppressLineNumbers w:val="0"/>
              <w:shd w:val="clear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企业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hd w:val="clear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科研</w:t>
            </w:r>
          </w:p>
          <w:p>
            <w:pPr>
              <w:keepNext w:val="0"/>
              <w:keepLines w:val="0"/>
              <w:widowControl w:val="0"/>
              <w:suppressLineNumbers w:val="0"/>
              <w:shd w:val="clear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机构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hd w:val="clear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社会公益组织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hd w:val="clear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法律服务机构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hd w:val="clear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其他</w:t>
            </w:r>
          </w:p>
        </w:tc>
        <w:tc>
          <w:tcPr>
            <w:tcW w:w="60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hd w:val="clear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5352" w:type="dxa"/>
            <w:gridSpan w:val="3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一、本年新收政府信息公开申请数量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5352" w:type="dxa"/>
            <w:gridSpan w:val="3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二、上年结转政府信息公开申请数量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三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、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本年度办理结果</w:t>
            </w:r>
          </w:p>
        </w:tc>
        <w:tc>
          <w:tcPr>
            <w:tcW w:w="4912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（一）予以公开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12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（二）部分公开（区分处理的，只计这一情形，不计其他情形）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（三）不予公开</w:t>
            </w: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1.属于国家秘密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2.其他法律行政法规禁止公开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3.危及“三安全一稳定”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4.保护第三方合法权益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5.属于三类内部事务信息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6.属于四类过程性信息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7.属于行政执法案卷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8.属于行政查询事项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（四）无法提供</w:t>
            </w: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1.本机关不掌握相关政府信息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2.没有现成信息需要另行制作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3.补正后申请内容仍不明确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（五）不予处理</w:t>
            </w: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1.信访举报投诉类申请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2.重复申请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3.要求提供公开出版物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4.无正当理由大量反复申请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5.要求行政机关确认或重新出具已获取信息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（六）其他处理</w:t>
            </w: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1.申请人无正当理由逾期不补正、行政机关不再处理其政府信息公开申请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7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"/>
              </w:rPr>
              <w:t>3.其他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440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12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（七）总计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5352" w:type="dxa"/>
            <w:gridSpan w:val="3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both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四、结转下年度继续办理</w:t>
            </w:r>
          </w:p>
        </w:tc>
        <w:tc>
          <w:tcPr>
            <w:tcW w:w="4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9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5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</w:tbl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left="0" w:right="0"/>
        <w:jc w:val="both"/>
        <w:rPr>
          <w:rFonts w:hint="eastAsia" w:ascii="黑体" w:hAnsi="宋体" w:eastAsia="黑体" w:cs="黑体"/>
          <w:color w:val="auto"/>
          <w:kern w:val="2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left="0" w:right="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</w:rPr>
      </w:pPr>
      <w:r>
        <w:rPr>
          <w:rFonts w:hint="eastAsia" w:ascii="黑体" w:hAnsi="宋体" w:eastAsia="黑体" w:cs="黑体"/>
          <w:color w:val="auto"/>
          <w:kern w:val="2"/>
          <w:sz w:val="32"/>
          <w:szCs w:val="32"/>
          <w:lang w:val="en-US" w:eastAsia="zh-CN" w:bidi="ar"/>
        </w:rPr>
        <w:t>四、政府信息公开行政复议、行政诉讼情况</w:t>
      </w:r>
    </w:p>
    <w:tbl>
      <w:tblPr>
        <w:tblStyle w:val="7"/>
        <w:tblW w:w="974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649"/>
        <w:gridCol w:w="649"/>
        <w:gridCol w:w="649"/>
        <w:gridCol w:w="649"/>
        <w:gridCol w:w="649"/>
        <w:gridCol w:w="649"/>
        <w:gridCol w:w="650"/>
        <w:gridCol w:w="650"/>
        <w:gridCol w:w="650"/>
        <w:gridCol w:w="651"/>
        <w:gridCol w:w="651"/>
        <w:gridCol w:w="651"/>
        <w:gridCol w:w="651"/>
        <w:gridCol w:w="6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210" w:type="dxa"/>
            <w:gridSpan w:val="5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FFFFFF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黑体" w:hAnsi="宋体" w:eastAsia="黑体" w:cs="黑体"/>
                <w:color w:val="FFFFFF"/>
                <w:kern w:val="2"/>
                <w:sz w:val="24"/>
                <w:szCs w:val="24"/>
                <w:highlight w:val="none"/>
                <w:lang w:val="en-US" w:eastAsia="zh-CN" w:bidi="ar"/>
              </w:rPr>
              <w:t>行政复议</w:t>
            </w:r>
          </w:p>
        </w:tc>
        <w:tc>
          <w:tcPr>
            <w:tcW w:w="6428" w:type="dxa"/>
            <w:gridSpan w:val="10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FFFFFF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黑体" w:hAnsi="宋体" w:eastAsia="黑体" w:cs="黑体"/>
                <w:color w:val="FFFFFF"/>
                <w:kern w:val="2"/>
                <w:sz w:val="24"/>
                <w:szCs w:val="24"/>
                <w:highlight w:val="none"/>
                <w:lang w:val="en-US" w:eastAsia="zh-CN" w:bidi="ar"/>
              </w:rPr>
              <w:t>行政诉讼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2" w:type="dxa"/>
            <w:vMerge w:val="restar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结果维持</w:t>
            </w:r>
          </w:p>
        </w:tc>
        <w:tc>
          <w:tcPr>
            <w:tcW w:w="642" w:type="dxa"/>
            <w:vMerge w:val="restar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结果</w:t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纠正</w:t>
            </w:r>
          </w:p>
        </w:tc>
        <w:tc>
          <w:tcPr>
            <w:tcW w:w="642" w:type="dxa"/>
            <w:vMerge w:val="restar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其他</w:t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结果</w:t>
            </w:r>
          </w:p>
        </w:tc>
        <w:tc>
          <w:tcPr>
            <w:tcW w:w="642" w:type="dxa"/>
            <w:vMerge w:val="restar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尚未</w:t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审结</w:t>
            </w:r>
          </w:p>
        </w:tc>
        <w:tc>
          <w:tcPr>
            <w:tcW w:w="642" w:type="dxa"/>
            <w:vMerge w:val="restar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总计</w:t>
            </w:r>
          </w:p>
        </w:tc>
        <w:tc>
          <w:tcPr>
            <w:tcW w:w="3213" w:type="dxa"/>
            <w:gridSpan w:val="5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未经复议直接起诉</w:t>
            </w:r>
          </w:p>
        </w:tc>
        <w:tc>
          <w:tcPr>
            <w:tcW w:w="3215" w:type="dxa"/>
            <w:gridSpan w:val="5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复议后起诉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2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2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2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2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2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结果</w:t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维持</w:t>
            </w:r>
          </w:p>
        </w:tc>
        <w:tc>
          <w:tcPr>
            <w:tcW w:w="64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结果</w:t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纠正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其他</w:t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结果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尚未</w:t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审结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总计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结果</w:t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维持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结果</w:t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纠正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其他</w:t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结果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尚未</w:t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审结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4C9E0" w:themeFill="accent1" w:themeFillTint="66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Lines="0" w:beforeAutospacing="0" w:after="0" w:afterLines="0" w:afterAutospacing="0"/>
              <w:ind w:left="0" w:right="0"/>
              <w:jc w:val="center"/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2"/>
                <w:sz w:val="24"/>
                <w:szCs w:val="24"/>
                <w:lang w:val="en-US" w:eastAsia="zh-CN" w:bidi="ar"/>
              </w:rPr>
              <w:t>总计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4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" w:hAnsi="仿宋" w:eastAsia="仿宋" w:cs="仿宋"/>
                <w:color w:val="000000"/>
                <w:kern w:val="2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4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64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64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4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4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42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64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highlight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</w:t>
            </w:r>
          </w:p>
        </w:tc>
      </w:tr>
    </w:tbl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left="0" w:right="0"/>
        <w:jc w:val="both"/>
        <w:rPr>
          <w:rFonts w:hint="eastAsia" w:ascii="仿宋" w:hAnsi="仿宋" w:eastAsia="仿宋" w:cs="仿宋"/>
          <w:color w:val="0000FF"/>
          <w:kern w:val="2"/>
          <w:sz w:val="32"/>
          <w:szCs w:val="32"/>
        </w:rPr>
      </w:pPr>
      <w:r>
        <w:rPr>
          <w:rFonts w:hint="eastAsia" w:ascii="仿宋" w:hAnsi="仿宋" w:eastAsia="仿宋" w:cs="仿宋"/>
          <w:color w:val="0000FF"/>
          <w:kern w:val="2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left="0" w:right="0"/>
        <w:jc w:val="both"/>
        <w:rPr>
          <w:rFonts w:ascii="仿宋_GB2312" w:hAnsi="宋体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黑体" w:hAnsi="宋体" w:eastAsia="黑体" w:cs="黑体"/>
          <w:b w:val="0"/>
          <w:bCs w:val="0"/>
          <w:color w:val="auto"/>
          <w:kern w:val="2"/>
          <w:sz w:val="32"/>
          <w:szCs w:val="32"/>
          <w:lang w:val="en-US" w:eastAsia="zh-CN" w:bidi="ar"/>
        </w:rPr>
        <w:t>五、存在的主要问题及改进情况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right="0"/>
        <w:jc w:val="both"/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  <w:t>（一）存在的主要问题：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一是部分单位负责政务公开工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 w:bidi="ar"/>
        </w:rPr>
        <w:t>作人员岗位变动较频繁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二是部分单位对依申请公开认识不到位，存在行政复议和行政诉讼风险。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right="0"/>
        <w:jc w:val="both"/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  <w:t>（二）工作改进情况：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一是完善政务公开工作机制，做好工作保障。对新进人员进行“一对一”业务辅导，快速熟悉工作业务，提升工作能力和水平。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二是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加强行政复议人员政治素质和履职能力培训。组织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收看全国行政复议线上培训，不断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提高办案质量和效率。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/>
        <w:ind w:right="0" w:firstLine="640" w:firstLineChars="200"/>
        <w:jc w:val="both"/>
        <w:textAlignment w:val="auto"/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黑体" w:hAnsi="宋体" w:eastAsia="黑体" w:cs="黑体"/>
          <w:color w:val="auto"/>
          <w:kern w:val="2"/>
          <w:sz w:val="32"/>
          <w:szCs w:val="32"/>
          <w:lang w:val="en-US" w:eastAsia="zh-CN" w:bidi="ar"/>
        </w:rPr>
        <w:t>六、其他需要报告的事项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wordWrap w:val="0"/>
        <w:autoSpaceDE w:val="0"/>
        <w:autoSpaceDN/>
        <w:spacing w:before="0" w:beforeAutospacing="0" w:after="0" w:afterAutospacing="0" w:line="560" w:lineRule="exact"/>
        <w:ind w:right="0" w:rightChars="0" w:firstLine="643" w:firstLineChars="200"/>
        <w:jc w:val="both"/>
        <w:rPr>
          <w:rFonts w:hint="eastAsia" w:ascii="楷体" w:hAnsi="楷体" w:eastAsia="仿宋_GB2312" w:cs="楷体"/>
          <w:b/>
          <w:bCs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  <w:t>（一）</w:t>
      </w:r>
      <w:r>
        <w:rPr>
          <w:rStyle w:val="9"/>
          <w:rFonts w:ascii="仿宋_GB2312" w:hAnsi="微软雅黑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信息处理费收取</w:t>
      </w:r>
      <w:r>
        <w:rPr>
          <w:rStyle w:val="9"/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情况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桓台县人民政府本年度依申请公开政府信息未收取任何费用，包括：检索费、复制费（含案卷材料复制费）、邮寄费。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0" w:after="0" w:afterAutospacing="0" w:line="560" w:lineRule="exact"/>
        <w:ind w:left="0" w:right="0" w:firstLine="643" w:firstLineChars="200"/>
        <w:jc w:val="both"/>
        <w:rPr>
          <w:rFonts w:hint="eastAsia" w:ascii="楷体" w:hAnsi="楷体" w:eastAsia="仿宋_GB2312" w:cs="楷体"/>
          <w:b/>
          <w:bCs/>
          <w:color w:val="0000FF"/>
          <w:kern w:val="2"/>
          <w:sz w:val="32"/>
          <w:szCs w:val="32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kern w:val="2"/>
          <w:sz w:val="32"/>
          <w:szCs w:val="32"/>
          <w:lang w:val="en-US" w:eastAsia="zh-CN" w:bidi="ar"/>
        </w:rPr>
        <w:t>（二）</w:t>
      </w:r>
      <w:r>
        <w:rPr>
          <w:rStyle w:val="9"/>
          <w:rFonts w:ascii="仿宋_GB2312" w:hAnsi="微软雅黑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建议提案办理公开</w:t>
      </w:r>
      <w:r>
        <w:rPr>
          <w:rStyle w:val="9"/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情况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 w:firstLineChars="200"/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县政府共收到县第十九届人大一次会议建议56件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；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县政协十五届一次会议委员提案163件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。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4445635" cy="2736850"/>
            <wp:effectExtent l="0" t="0" r="4445" b="6350"/>
            <wp:docPr id="26" name="图片 26" descr="建议提案办理-政务公开-桓台县人民政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建议提案办理-政务公开-桓台县人民政府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0" w:after="0" w:afterAutospacing="0" w:line="560" w:lineRule="exact"/>
        <w:ind w:left="0" w:right="0" w:firstLine="643" w:firstLineChars="200"/>
        <w:jc w:val="both"/>
        <w:rPr>
          <w:rStyle w:val="9"/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9"/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（三）落实上级工作情况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/>
        <w:ind w:left="0" w:right="0" w:firstLine="640" w:firstLineChars="200"/>
        <w:jc w:val="both"/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制定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《2022年桓台县政务公开工作要点》《2022年桓台县政务公开工作方案》等制度性文件，编制《2022年度桓台县政务公开具体实施计划》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，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统筹部署全年政务公开工作安排。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0" w:after="0" w:afterAutospacing="0" w:line="560" w:lineRule="exact"/>
        <w:ind w:left="0" w:right="0" w:firstLine="643" w:firstLineChars="200"/>
        <w:jc w:val="both"/>
        <w:rPr>
          <w:rStyle w:val="9"/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9"/>
          <w:rFonts w:hint="eastAsia" w:ascii="仿宋_GB2312" w:hAnsi="微软雅黑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（四）政务公开创新实践情况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3" w:firstLineChars="200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lang w:val="en-US" w:eastAsia="zh-CN" w:bidi="ar"/>
        </w:rPr>
        <w:t>一是完成全省政府文件类数据的汇聚。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助力构建以网上发布为主，其他发布渠道为辅的政策发布新格局。实现公开文件数据资源标准化、电子化和规范化。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3" w:firstLineChars="200"/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lang w:val="en-US" w:eastAsia="zh-CN" w:bidi="ar"/>
        </w:rPr>
        <w:t>二是完成政务公开模块改版工作。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完善公共企事业单位信息公开专题，实现全市公共企事业单位信息全面汇聚展示</w:t>
      </w:r>
      <w:r>
        <w:rPr>
          <w:rFonts w:hint="default" w:ascii="仿宋" w:hAnsi="仿宋" w:eastAsia="仿宋" w:cs="仿宋"/>
          <w:color w:val="auto"/>
          <w:kern w:val="2"/>
          <w:sz w:val="32"/>
          <w:szCs w:val="32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wordWrap w:val="0"/>
        <w:autoSpaceDE w:val="0"/>
        <w:autoSpaceDN/>
        <w:spacing w:before="0" w:beforeAutospacing="0" w:after="0" w:afterAutospacing="0" w:line="560" w:lineRule="exact"/>
        <w:ind w:left="0" w:right="0" w:firstLine="643" w:firstLineChars="200"/>
        <w:jc w:val="both"/>
        <w:rPr>
          <w:rStyle w:val="9"/>
          <w:rFonts w:hint="default" w:ascii="仿宋_GB2312" w:hAnsi="微软雅黑" w:eastAsia="仿宋_GB2312" w:cs="仿宋_GB2312"/>
          <w:b/>
          <w:bCs/>
          <w:i w:val="0"/>
          <w:iCs w:val="0"/>
          <w:caps w:val="0"/>
          <w:strike/>
          <w:dstrike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E850A15-F9A5-4006-A876-E2D3FA7D5F4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475329DE-A7D5-4B63-A8C3-AE1406BFF0C2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309AB28F-0701-4660-8EA0-971BD19EB0FE}"/>
  </w:font>
  <w:font w:name="汉仪刚艺体-85W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4" w:fontKey="{3A2BDF16-0702-4D7C-B71B-DB11F4A55DDE}"/>
  </w:font>
  <w:font w:name="汉仪晴空体简">
    <w:panose1 w:val="00020600040101010101"/>
    <w:charset w:val="86"/>
    <w:family w:val="auto"/>
    <w:pitch w:val="default"/>
    <w:sig w:usb0="A00002BF" w:usb1="18EF7CFA" w:usb2="00000016" w:usb3="00000000" w:csb0="0004009F" w:csb1="DFD70000"/>
    <w:embedRegular r:id="rId5" w:fontKey="{8044BE0F-0517-4B5C-8A19-F3D9E140F21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238427E5-50FB-497F-99A0-2A3A1A29AE8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6EDDEBC7-54FB-4DC7-B617-D054AA7EE7F1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8" w:fontKey="{03209006-C85B-466B-9F92-009F1DB5BD08}"/>
  </w:font>
  <w:font w:name="华文楷体">
    <w:altName w:val="楷体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yNTQ2ZGJhYTBiYTY1NmMyMWY5MDdlMjg3OTNiNzUifQ=="/>
  </w:docVars>
  <w:rsids>
    <w:rsidRoot w:val="63A07357"/>
    <w:rsid w:val="01C7267B"/>
    <w:rsid w:val="023B4F39"/>
    <w:rsid w:val="02B624D2"/>
    <w:rsid w:val="034E3683"/>
    <w:rsid w:val="03D3038A"/>
    <w:rsid w:val="03E03B7F"/>
    <w:rsid w:val="04370F33"/>
    <w:rsid w:val="04455AD9"/>
    <w:rsid w:val="047D0965"/>
    <w:rsid w:val="05D2339D"/>
    <w:rsid w:val="06712DC2"/>
    <w:rsid w:val="06BF06FF"/>
    <w:rsid w:val="06C114B7"/>
    <w:rsid w:val="078D2435"/>
    <w:rsid w:val="0937776C"/>
    <w:rsid w:val="09E87633"/>
    <w:rsid w:val="0AC51722"/>
    <w:rsid w:val="0B004B69"/>
    <w:rsid w:val="0D222E5C"/>
    <w:rsid w:val="0DA246BB"/>
    <w:rsid w:val="0EC14C41"/>
    <w:rsid w:val="0ED81C72"/>
    <w:rsid w:val="0F2F17A5"/>
    <w:rsid w:val="0F355F2C"/>
    <w:rsid w:val="0F907DD1"/>
    <w:rsid w:val="12951051"/>
    <w:rsid w:val="12AE6B32"/>
    <w:rsid w:val="13C94CE3"/>
    <w:rsid w:val="155C2C5F"/>
    <w:rsid w:val="176C203A"/>
    <w:rsid w:val="1C012842"/>
    <w:rsid w:val="1C1718C5"/>
    <w:rsid w:val="1D4F1A4B"/>
    <w:rsid w:val="21333432"/>
    <w:rsid w:val="23045086"/>
    <w:rsid w:val="23C8189F"/>
    <w:rsid w:val="24975A86"/>
    <w:rsid w:val="24D464C7"/>
    <w:rsid w:val="25923978"/>
    <w:rsid w:val="25DA6B8B"/>
    <w:rsid w:val="260C44AF"/>
    <w:rsid w:val="261B6962"/>
    <w:rsid w:val="275925BC"/>
    <w:rsid w:val="275A1718"/>
    <w:rsid w:val="28846321"/>
    <w:rsid w:val="28EF40E2"/>
    <w:rsid w:val="298B383A"/>
    <w:rsid w:val="2A757804"/>
    <w:rsid w:val="2AF43C32"/>
    <w:rsid w:val="2DA15ABF"/>
    <w:rsid w:val="2DC7118A"/>
    <w:rsid w:val="2E47642F"/>
    <w:rsid w:val="2E68541B"/>
    <w:rsid w:val="2F8159E6"/>
    <w:rsid w:val="30E3142E"/>
    <w:rsid w:val="30E341B3"/>
    <w:rsid w:val="32910782"/>
    <w:rsid w:val="32A85615"/>
    <w:rsid w:val="32DC6465"/>
    <w:rsid w:val="332A6417"/>
    <w:rsid w:val="33532B2D"/>
    <w:rsid w:val="33997993"/>
    <w:rsid w:val="33C44B42"/>
    <w:rsid w:val="34146CF2"/>
    <w:rsid w:val="34F73C96"/>
    <w:rsid w:val="351F72F4"/>
    <w:rsid w:val="37B564F7"/>
    <w:rsid w:val="37EE37B7"/>
    <w:rsid w:val="380247DE"/>
    <w:rsid w:val="38F8434B"/>
    <w:rsid w:val="3A2B763C"/>
    <w:rsid w:val="3AB93F41"/>
    <w:rsid w:val="3C470797"/>
    <w:rsid w:val="3C664263"/>
    <w:rsid w:val="3CCA034E"/>
    <w:rsid w:val="3D197528"/>
    <w:rsid w:val="3D7053F0"/>
    <w:rsid w:val="3D87090D"/>
    <w:rsid w:val="3E8D1F7B"/>
    <w:rsid w:val="3EBF7C5B"/>
    <w:rsid w:val="3EC85FF7"/>
    <w:rsid w:val="3EED2C60"/>
    <w:rsid w:val="3F516B05"/>
    <w:rsid w:val="3F663E5C"/>
    <w:rsid w:val="403326AF"/>
    <w:rsid w:val="40F844F6"/>
    <w:rsid w:val="416100B8"/>
    <w:rsid w:val="41821120"/>
    <w:rsid w:val="41E012DE"/>
    <w:rsid w:val="45482405"/>
    <w:rsid w:val="45A56EFC"/>
    <w:rsid w:val="45CF7850"/>
    <w:rsid w:val="45FA4F77"/>
    <w:rsid w:val="467861F1"/>
    <w:rsid w:val="472A469E"/>
    <w:rsid w:val="476C23AC"/>
    <w:rsid w:val="476F512D"/>
    <w:rsid w:val="48794884"/>
    <w:rsid w:val="49956188"/>
    <w:rsid w:val="4A3F094B"/>
    <w:rsid w:val="4C83666B"/>
    <w:rsid w:val="4DBC35DF"/>
    <w:rsid w:val="4FFA5C44"/>
    <w:rsid w:val="51D42B70"/>
    <w:rsid w:val="52D60307"/>
    <w:rsid w:val="52EE3694"/>
    <w:rsid w:val="52F774EF"/>
    <w:rsid w:val="54567148"/>
    <w:rsid w:val="54F63F7F"/>
    <w:rsid w:val="56A1405A"/>
    <w:rsid w:val="56A1664E"/>
    <w:rsid w:val="57827D4C"/>
    <w:rsid w:val="57A35775"/>
    <w:rsid w:val="58DA28C8"/>
    <w:rsid w:val="59417658"/>
    <w:rsid w:val="59F14D15"/>
    <w:rsid w:val="5A1B7FE4"/>
    <w:rsid w:val="5B9718EC"/>
    <w:rsid w:val="5CC65D22"/>
    <w:rsid w:val="5D2C5437"/>
    <w:rsid w:val="5D900CE9"/>
    <w:rsid w:val="5FC672DE"/>
    <w:rsid w:val="6043001A"/>
    <w:rsid w:val="62215D78"/>
    <w:rsid w:val="63534C92"/>
    <w:rsid w:val="63A07357"/>
    <w:rsid w:val="655B0E08"/>
    <w:rsid w:val="65FB3538"/>
    <w:rsid w:val="67117D0E"/>
    <w:rsid w:val="67FE4053"/>
    <w:rsid w:val="68637452"/>
    <w:rsid w:val="69BD6476"/>
    <w:rsid w:val="6ACD7EEF"/>
    <w:rsid w:val="6AF44665"/>
    <w:rsid w:val="6B0F2989"/>
    <w:rsid w:val="6BFB338F"/>
    <w:rsid w:val="6C044773"/>
    <w:rsid w:val="6CA36342"/>
    <w:rsid w:val="6D3B5601"/>
    <w:rsid w:val="6D6830E8"/>
    <w:rsid w:val="70471E15"/>
    <w:rsid w:val="71926F05"/>
    <w:rsid w:val="720A4F88"/>
    <w:rsid w:val="733F6699"/>
    <w:rsid w:val="736B1B84"/>
    <w:rsid w:val="73AD43B3"/>
    <w:rsid w:val="74190B45"/>
    <w:rsid w:val="74FD5C7E"/>
    <w:rsid w:val="76235D60"/>
    <w:rsid w:val="77291B3A"/>
    <w:rsid w:val="786545B0"/>
    <w:rsid w:val="78E51A91"/>
    <w:rsid w:val="79786DA9"/>
    <w:rsid w:val="79EB2A0E"/>
    <w:rsid w:val="7A652F2A"/>
    <w:rsid w:val="7A6D520E"/>
    <w:rsid w:val="7ADCB567"/>
    <w:rsid w:val="7AE0665C"/>
    <w:rsid w:val="7B0604A9"/>
    <w:rsid w:val="7BBA7205"/>
    <w:rsid w:val="7D7A3FAE"/>
    <w:rsid w:val="7E5F6E9E"/>
    <w:rsid w:val="7F63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qFormat="1" w:uiPriority="99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1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paragraph" w:styleId="5">
    <w:name w:val="index 7"/>
    <w:basedOn w:val="1"/>
    <w:next w:val="1"/>
    <w:unhideWhenUsed/>
    <w:qFormat/>
    <w:uiPriority w:val="99"/>
    <w:pPr>
      <w:ind w:left="1200" w:leftChars="1200"/>
    </w:p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正文 New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龙腾四海">
  <a:themeElements>
    <a:clrScheme name="Dragon">
      <a:dk1>
        <a:sysClr val="windowText" lastClr="000000"/>
      </a:dk1>
      <a:lt1>
        <a:sysClr val="window" lastClr="FFFFFF"/>
      </a:lt1>
      <a:dk2>
        <a:srgbClr val="001B36"/>
      </a:dk2>
      <a:lt2>
        <a:srgbClr val="EDF8FE"/>
      </a:lt2>
      <a:accent1>
        <a:srgbClr val="477AB1"/>
      </a:accent1>
      <a:accent2>
        <a:srgbClr val="51848E"/>
      </a:accent2>
      <a:accent3>
        <a:srgbClr val="7B9B57"/>
      </a:accent3>
      <a:accent4>
        <a:srgbClr val="8B8D8C"/>
      </a:accent4>
      <a:accent5>
        <a:srgbClr val="8B7396"/>
      </a:accent5>
      <a:accent6>
        <a:srgbClr val="E89A53"/>
      </a:accent6>
      <a:hlink>
        <a:srgbClr val="0080FF"/>
      </a:hlink>
      <a:folHlink>
        <a:srgbClr val="FF00FF"/>
      </a:folHlink>
    </a:clrScheme>
    <a:fontScheme name="Dragon">
      <a:majorFont>
        <a:latin typeface="Maiandra GD"/>
        <a:ea typeface=""/>
        <a:cs typeface=""/>
        <a:font script="CYRL" typeface="Times New Roman"/>
        <a:font script="GREK" typeface="Times New Roman"/>
        <a:font script="Jpan" typeface="ＭＳ Ｐゴシック"/>
        <a:font script="Hang" typeface="HY중고딕"/>
        <a:font script="Hans" typeface="隶书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Ｐ明朝"/>
        <a:font script="Hang" typeface="HY견명조"/>
        <a:font script="Hans" typeface="华文楷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2795</Words>
  <Characters>2905</Characters>
  <Lines>0</Lines>
  <Paragraphs>0</Paragraphs>
  <TotalTime>30</TotalTime>
  <ScaleCrop>false</ScaleCrop>
  <LinksUpToDate>false</LinksUpToDate>
  <CharactersWithSpaces>2908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2019-12-12T20:44:00Z</dcterms:created>
  <dc:creator>咕咕</dc:creator>
  <cp:lastModifiedBy>╆小兔崽儿ゞ</cp:lastModifiedBy>
  <dcterms:modified xsi:type="dcterms:W3CDTF">2023-07-26T01:24:41Z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2F94CA64FAA347E1B03E73DE8F3D3C4B</vt:lpwstr>
  </property>
</Properties>
</file>