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议题解读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关于调整热源企业工业蒸汽价格有关工作情况的汇报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一、议题背景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2021年入冬以来，市场煤炭价格持续上涨并高位运行，为保障热源企业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和用热企业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正常运营，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合理疏导工业生产用蒸汽价格矛盾，规范工业蒸汽价格行为，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按照《山东省人民政府办公厅关于印发2021年迎峰度冬能源保供工作方案的通知》要求，根据国家发展改革委、建设部《关于建立煤热价格联动机制的指导意见》有关规定，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应制定我县工业蒸汽煤热联动价格。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/>
        <w:snapToGrid/>
        <w:spacing w:line="560" w:lineRule="exact"/>
        <w:ind w:left="21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决策依据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ind w:leftChars="20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《山东省人民政府办公厅关于印发2021年迎峰度冬能源保供工作方案的通知》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国家发展改革委、建设部《关于建立煤热价格联动机制的指导意见》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ind w:left="21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三、研究内容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1" w:lineRule="exact"/>
        <w:ind w:left="0" w:right="0" w:firstLine="62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煤热价格联动机制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1" w:lineRule="exac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桓台经济开发区热力公司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淄博齐林贵和热电有限公司、唐山热电有限公司和山东天源热电有限公司四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家热源企业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-202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年成本监审数据为基数，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结合我市关于工业蒸汽价格相关政策，确定四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家热源企业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shd w:val="clear" w:color="auto" w:fill="auto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shd w:val="clear" w:color="auto" w:fill="auto"/>
        </w:rPr>
        <w:t>供热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/>
        </w:rPr>
        <w:t>基础价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shd w:val="clear" w:color="auto" w:fill="auto"/>
        </w:rPr>
        <w:t>格为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 w:bidi="en-US"/>
        </w:rPr>
        <w:t>63.5元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shd w:val="clear" w:color="auto" w:fill="auto"/>
        </w:rPr>
        <w:t>/吉焦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val="en-US" w:eastAsia="zh-CN"/>
        </w:rPr>
        <w:t>当时煤炭不含税价格为0.11元/大卡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在人工成本及其他成本总体稳定的前提下，以原煤成本为基础，当煤炭价格（发票或合同价格）变化达到或超过10%后，相应调整热力价格。煤热价格联动以季度为一个周期，若周期内煤价变动达到或超过10%后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相应调整热价；如本周期内煤价变动未达到10%,则下一周期累计计算，直到累计变化幅度达到或超过10%,进行热价调整。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0" w:line="591" w:lineRule="exact"/>
        <w:ind w:left="0" w:right="0" w:firstLine="64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调整我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工业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蒸汽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价格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49"/>
        </w:tabs>
        <w:bidi w:val="0"/>
        <w:spacing w:before="0" w:after="0" w:line="520" w:lineRule="exac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按照上述煤热价格联动机制，经核算，2022年第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季度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家热源企业平均标煤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含税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价格为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元/吨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0.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元/大卡）。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49"/>
        </w:tabs>
        <w:bidi w:val="0"/>
        <w:spacing w:before="0" w:after="0" w:line="520" w:lineRule="exac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根据国家发展和改革委、建设部《关于建立煤热价格联动机制的指导意见》“为促进热源企业降低成本、提高效率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源生产企业要消化10-30%的煤价上涨因素”。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49"/>
        </w:tabs>
        <w:bidi w:val="0"/>
        <w:spacing w:before="0" w:after="0" w:line="520" w:lineRule="exac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2022年第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季度, 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工业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蒸汽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销售价格执行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92.2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元/吉焦（折合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276.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元/吨）。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49"/>
        </w:tabs>
        <w:bidi w:val="0"/>
        <w:spacing w:before="0" w:after="0" w:line="520" w:lineRule="exac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此价格为2022年第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季度工业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蒸汽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销售价格，热源企业可以在最高限价内向下浮动。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2" w:lineRule="exac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每季度第一个月15日前，热源企业将上季度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发票或采购合同报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发展和改革局，统一核算并动态调整。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四、解读人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桓台县发展和改革局价格科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五、列席人员名单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张天忠、汤斌、王静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六、出台的相关文件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</w:rPr>
        <w:t>关于调整热源企业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工业蒸汽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</w:rPr>
        <w:t>价格</w:t>
      </w:r>
      <w:bookmarkStart w:id="0" w:name="bookmark3"/>
      <w:bookmarkStart w:id="1" w:name="bookmark2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</w:rPr>
        <w:t>有关问题的通知</w:t>
      </w:r>
      <w:bookmarkEnd w:id="0"/>
      <w:bookmarkEnd w:id="1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（桓发改发〔2022〕106号）。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47B10"/>
    <w:multiLevelType w:val="singleLevel"/>
    <w:tmpl w:val="8FB47B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NTc3YTQwYmI2Y2E0YjY0NWQ0OWMzZTVjY2NjMjUifQ=="/>
  </w:docVars>
  <w:rsids>
    <w:rsidRoot w:val="00000000"/>
    <w:rsid w:val="0C3856C0"/>
    <w:rsid w:val="207F3263"/>
    <w:rsid w:val="2B4E4EF4"/>
    <w:rsid w:val="30983F35"/>
    <w:rsid w:val="37F42554"/>
    <w:rsid w:val="409A553D"/>
    <w:rsid w:val="44395512"/>
    <w:rsid w:val="448129B0"/>
    <w:rsid w:val="4511064C"/>
    <w:rsid w:val="484132D3"/>
    <w:rsid w:val="4AE41B66"/>
    <w:rsid w:val="50367A19"/>
    <w:rsid w:val="5BDF7C56"/>
    <w:rsid w:val="5C7E4972"/>
    <w:rsid w:val="6BFB1A23"/>
    <w:rsid w:val="6EBA10B4"/>
    <w:rsid w:val="71430941"/>
    <w:rsid w:val="76B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F0020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文本1"/>
    <w:basedOn w:val="1"/>
    <w:qFormat/>
    <w:uiPriority w:val="0"/>
    <w:pPr>
      <w:widowControl w:val="0"/>
      <w:shd w:val="clear" w:color="auto" w:fill="FFFFFF"/>
      <w:spacing w:line="422" w:lineRule="auto"/>
      <w:ind w:firstLine="400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  <w:style w:type="paragraph" w:customStyle="1" w:styleId="8">
    <w:name w:val="标题 #1"/>
    <w:basedOn w:val="1"/>
    <w:qFormat/>
    <w:uiPriority w:val="0"/>
    <w:pPr>
      <w:widowControl w:val="0"/>
      <w:shd w:val="clear" w:color="auto" w:fill="FFFFFF"/>
      <w:spacing w:after="520"/>
      <w:jc w:val="center"/>
      <w:outlineLvl w:val="0"/>
    </w:pPr>
    <w:rPr>
      <w:rFonts w:ascii="MingLiU" w:hAnsi="MingLiU" w:eastAsia="MingLiU" w:cs="MingLiU"/>
      <w:color w:val="606D78"/>
      <w:sz w:val="40"/>
      <w:szCs w:val="4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939</Characters>
  <Lines>0</Lines>
  <Paragraphs>0</Paragraphs>
  <TotalTime>1</TotalTime>
  <ScaleCrop>false</ScaleCrop>
  <LinksUpToDate>false</LinksUpToDate>
  <CharactersWithSpaces>941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2021-11-25T03:27:00Z</dcterms:created>
  <dc:creator>Administrator</dc:creator>
  <cp:lastModifiedBy>Zz</cp:lastModifiedBy>
  <dcterms:modified xsi:type="dcterms:W3CDTF">2022-09-02T06:25:13Z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D646861A1ECF45288BC15FB7BA66D2B7</vt:lpwstr>
  </property>
</Properties>
</file>