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桓台县果里镇人民政府</w:t>
      </w:r>
      <w:r>
        <w:rPr>
          <w:rFonts w:hint="default" w:ascii="Times New Roman" w:hAnsi="Times New Roman" w:eastAsia="方正小标宋简体" w:cs="Times New Roman"/>
          <w:b w:val="0"/>
          <w:bCs/>
          <w:i w:val="0"/>
          <w:caps w:val="0"/>
          <w:color w:val="333333"/>
          <w:spacing w:val="-17"/>
          <w:sz w:val="44"/>
          <w:szCs w:val="44"/>
          <w:shd w:val="clear" w:fill="FFFFFF"/>
          <w:lang w:val="en-US" w:eastAsia="zh-CN"/>
        </w:rPr>
        <w:t>2022</w:t>
      </w:r>
      <w:r>
        <w:rPr>
          <w:rFonts w:hint="eastAsia" w:ascii="方正小标宋简体" w:hAnsi="方正小标宋简体" w:eastAsia="方正小标宋简体" w:cs="方正小标宋简体"/>
          <w:b w:val="0"/>
          <w:bCs/>
          <w:i w:val="0"/>
          <w:caps w:val="0"/>
          <w:color w:val="333333"/>
          <w:spacing w:val="-17"/>
          <w:sz w:val="44"/>
          <w:szCs w:val="44"/>
          <w:shd w:val="clear" w:fill="FFFFFF"/>
          <w:lang w:val="en-US" w:eastAsia="zh-CN"/>
        </w:rPr>
        <w:t>年</w:t>
      </w:r>
      <w:r>
        <w:rPr>
          <w:rFonts w:hint="eastAsia" w:ascii="方正小标宋简体" w:hAnsi="方正小标宋简体" w:eastAsia="方正小标宋简体" w:cs="方正小标宋简体"/>
          <w:b w:val="0"/>
          <w:bCs/>
          <w:i w:val="0"/>
          <w:caps w:val="0"/>
          <w:color w:val="333333"/>
          <w:spacing w:val="-17"/>
          <w:sz w:val="44"/>
          <w:szCs w:val="44"/>
          <w:shd w:val="clear" w:fill="FFFFFF"/>
        </w:rPr>
        <w:t>政府信息公开工作</w:t>
      </w:r>
      <w:r>
        <w:rPr>
          <w:rFonts w:hint="eastAsia" w:ascii="方正小标宋简体" w:hAnsi="方正小标宋简体" w:eastAsia="方正小标宋简体" w:cs="方正小标宋简体"/>
          <w:b w:val="0"/>
          <w:bCs/>
          <w:i w:val="0"/>
          <w:caps w:val="0"/>
          <w:color w:val="333333"/>
          <w:spacing w:val="0"/>
          <w:sz w:val="44"/>
          <w:szCs w:val="44"/>
          <w:shd w:val="clear" w:fill="FFFFFF"/>
        </w:rPr>
        <w:t>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本年度报告中所列数据的统计期限自2022年1月1日起，至2022年12月31日止。如对报告内容有疑问，请与</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桓台县果里镇人民政府</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联系（地址：山东省淄博市</w:t>
      </w:r>
      <w:r>
        <w:rPr>
          <w:rFonts w:hint="default" w:ascii="仿宋_GB2312" w:hAnsi="仿宋_GB2312" w:eastAsia="仿宋_GB2312" w:cs="仿宋_GB2312"/>
          <w:i w:val="0"/>
          <w:caps w:val="0"/>
          <w:color w:val="000000" w:themeColor="text1"/>
          <w:spacing w:val="0"/>
          <w:sz w:val="32"/>
          <w:szCs w:val="32"/>
          <w:lang w:eastAsia="zh-CN"/>
          <w14:textFill>
            <w14:solidFill>
              <w14:schemeClr w14:val="tx1"/>
            </w14:solidFill>
          </w14:textFill>
        </w:rPr>
        <w:t>桓台县果里镇义和路6号</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；邮编：</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256400</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；电话：</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0533-8400111</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；邮箱：htgldzb</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@163.com</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b/>
          <w:i w:val="0"/>
          <w:caps w:val="0"/>
          <w:color w:val="333333"/>
          <w:spacing w:val="0"/>
          <w:sz w:val="32"/>
          <w:szCs w:val="32"/>
          <w:shd w:val="clear" w:fill="FFFFFF"/>
        </w:rPr>
        <w:t>一、总体情况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年，我镇按照县委、县政府统一部署，加强组织领导，健全工作机制，认真贯彻《条例》的各项要求，坚持深化政府信息公开工作，推进了政府信息公开工作规范、有序、健康发展。</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动公开方面。在主动公开信息工作中，为方便公众了解信息，本镇政府信息通过桓台县人民政府网站主动公开，为公众了解信息提供便利。以高质量政务公开畅通政策传导渠道、创新政民互动机制，助力各项政策举措广知晓、快落实、见成效。2022年，桓台县果里镇人民政府政务公开网站累计发布信息16条,公开发文内容主要集中在镇办文件、政府工作报告、部门和镇办会议、政策解读、重点领域信息公开中的重大建设项目批准实施、社会保险、社会福利、医疗卫生等方面。</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依申请公开工作方面。严格落实《条例》要求，遵循公正、公平、便民原则，充分发挥政府信息公开对人民群众生产生活和经济社会活动的服务作用，合规做好政府信息公开申请的咨询、受理、办理工作。强化案例指导和跟踪督促，提出答复模板适用建议，做好答复文书形式审核，有效降低由此引发的行政复议及诉讼。累计作为依申请公开信息</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条，受理公民个人提出的政府信息公开申请</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条,与去年相比,依申请公开信息的数量无变化。</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优化政府信息管理。一是持续完善规范性文件数据库建设，调整栏目类型,整合现行有效规章库。二是更新政府信息公开指南，明确政府信息公开收费依引导申请人合理行使权利，更好保障公众知情权。三是健全工作机制。加强政务公开制度建设，进一步完善落实《政府信息公开制度》，健全信息发布审查制度，严格落实政府信息公开条例以及其他法律法规和国家有关规定，确保公开信息依法、及时、全面、准确、合理。</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（四）平台建设方面。</w:t>
      </w:r>
      <w:r>
        <w:rPr>
          <w:rFonts w:hint="default"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我镇根据人员的变动及时调整和充实信息公开工作领导小组及成员，成立政务公开专班，全镇政府信息公开工作在领导小组的指导下并依托党政办公室具体开展，与去年相同安排一名政府信息公开人员，定期对网站专栏设置和内容进行维护更新,同时配备</w:t>
      </w:r>
      <w:r>
        <w:rPr>
          <w:rFonts w:hint="default"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lang w:val="en-US" w:eastAsia="zh-CN"/>
        </w:rPr>
        <w:t>岗应对突发情况。我镇依托魅力果里微信公众号和视频号及时发布政务信息方便群众知晓,疫情期间开设小程序,方便群众进行网上选购商品并在第一时间获取信息。</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监督保障方面。为切实做好政务公开工作，深化主动公开内容，我镇逐步健全政府信息公开工作机制，切实加强对信息公开工作的监督检查，确保各项准备工作和措施落实到位。加强对信息公开工作的督查指导，研究解决工作中出现的新情况和新问题。定期对专职人员进行培训指导,并进行人员分工,同时设立董金磊为组长,宋羽为副组长以保证我镇政务公开工作责任明晰,对各委办的政务公开信息提报工作纳入绩效考核,以保证工作高效有序进行,对于政务公开出现问题的方面，给予通报和追究责任，促进信息公开工作有序、有效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16</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000000" w:themeColor="text1"/>
                <w:kern w:val="0"/>
                <w:szCs w:val="21"/>
                <w:lang w:val="en-US"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16</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themeColor="text1"/>
                <w:kern w:val="0"/>
                <w:szCs w:val="21"/>
                <w:lang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bl>
    <w:p>
      <w:pPr>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p>
    <w:tbl>
      <w:tblPr>
        <w:tblStyle w:val="4"/>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
        <w:gridCol w:w="535"/>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448" w:type="dxa"/>
            <w:gridSpan w:val="10"/>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gridSpan w:val="2"/>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olor w:val="000000" w:themeColor="text1"/>
                <w:szCs w:val="21"/>
                <w:lang w:val="en-US" w:eastAsia="zh-CN"/>
                <w14:textFill>
                  <w14:solidFill>
                    <w14:schemeClr w14:val="tx1"/>
                  </w14:solidFill>
                </w14:textFill>
              </w:rPr>
            </w:pPr>
            <w:r>
              <w:rPr>
                <w:rFonts w:hint="eastAsia" w:ascii="仿宋_GB2312" w:hAnsi="Times New Roman" w:eastAsia="仿宋_GB2312"/>
                <w:color w:val="000000" w:themeColor="text1"/>
                <w:szCs w:val="21"/>
                <w:lang w:val="en-US" w:eastAsia="zh-CN"/>
                <w14:textFill>
                  <w14:solidFill>
                    <w14:schemeClr w14:val="tx1"/>
                  </w14:solidFill>
                </w14:textFill>
              </w:rPr>
              <w:t>0</w:t>
            </w:r>
          </w:p>
        </w:tc>
      </w:tr>
    </w:tbl>
    <w:p>
      <w:pPr>
        <w:rPr>
          <w:rFonts w:ascii="仿宋_GB2312" w:eastAsia="仿宋_GB2312"/>
          <w:sz w:val="32"/>
          <w:szCs w:val="32"/>
        </w:rPr>
      </w:pPr>
      <w:r>
        <w:rPr>
          <w:rFonts w:hint="eastAsia" w:ascii="黑体" w:hAnsi="黑体" w:eastAsia="黑体" w:cs="黑体"/>
          <w:b w:val="0"/>
          <w:bCs/>
          <w:i w:val="0"/>
          <w:caps w:val="0"/>
          <w:color w:val="333333"/>
          <w:spacing w:val="0"/>
          <w:kern w:val="0"/>
          <w:sz w:val="32"/>
          <w:szCs w:val="32"/>
          <w:shd w:val="clear" w:fill="FFFFFF"/>
          <w:lang w:val="en-US" w:eastAsia="zh-CN" w:bidi="ar"/>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widowControl/>
        <w:jc w:val="left"/>
        <w:rPr>
          <w:rFonts w:hint="eastAsia" w:ascii="仿宋_GB2312" w:hAnsi="Calibri" w:eastAsia="仿宋_GB2312" w:cs="Calibri"/>
          <w:color w:val="FF0000"/>
          <w:kern w:val="0"/>
          <w:szCs w:val="21"/>
          <w:lang w:val="en-US" w:eastAsia="zh-CN"/>
        </w:rPr>
      </w:pPr>
    </w:p>
    <w:p>
      <w:pPr>
        <w:spacing w:line="560" w:lineRule="exact"/>
        <w:ind w:firstLine="640" w:firstLineChars="200"/>
        <w:rPr>
          <w:rFonts w:hint="eastAsia" w:ascii="仿宋_GB2312" w:hAnsi="仿宋_GB2312" w:eastAsia="仿宋_GB2312" w:cs="仿宋_GB2312"/>
          <w:sz w:val="32"/>
          <w:szCs w:val="32"/>
          <w:lang w:val="en-US" w:eastAsia="zh-CN"/>
        </w:rPr>
      </w:pPr>
    </w:p>
    <w:p>
      <w:pPr>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五、存在的主要问题及改进情况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桓台县果里镇人民政府针对政府信息公开工作中存在的不足有针对性地加以改进，通过加强内部制度建设，优化工作流程，提高了主动公开时效性和依申请公开办理效率，取得积极成效。</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桓台县果里镇人民政府信息公开工作取得积极进展，但在主动公开内容动态调整方面还有待完善。本级政府将认真落实《条例》和相关工作要求，进一步做好政府信息公开工作。</w:t>
      </w:r>
    </w:p>
    <w:p>
      <w:pPr>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六、其他需要报告的事项</w:t>
      </w:r>
    </w:p>
    <w:p>
      <w:pPr>
        <w:spacing w:line="56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（一）依申请公开收取信息处理费情况</w:t>
      </w:r>
    </w:p>
    <w:p>
      <w:pPr>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依据《国务院办公厅关于印发&lt;政府信息公开信息处理费管理办法&gt;的通知》（国办函〔2020〕109号）和《山东省人民政府办公厅关于做好政府信息公开信息处理费管理工作有关事项的通知》（鲁政办字〔2020〕179号）收取信息处理费。2022年</w:t>
      </w:r>
      <w:r>
        <w:rPr>
          <w:rFonts w:hint="eastAsia" w:ascii="仿宋_GB2312" w:hAnsi="仿宋_GB2312" w:eastAsia="仿宋_GB2312" w:cs="仿宋_GB2312"/>
          <w:sz w:val="32"/>
          <w:szCs w:val="32"/>
          <w:lang w:val="en-US" w:eastAsia="zh-CN"/>
        </w:rPr>
        <w:t>果里镇</w:t>
      </w:r>
      <w:r>
        <w:rPr>
          <w:rFonts w:hint="default" w:ascii="仿宋_GB2312" w:hAnsi="仿宋_GB2312" w:eastAsia="仿宋_GB2312" w:cs="仿宋_GB2312"/>
          <w:sz w:val="32"/>
          <w:szCs w:val="32"/>
          <w:lang w:val="en-US" w:eastAsia="zh-CN"/>
        </w:rPr>
        <w:t>依申请公开政府信息未收取任何费用，包括：检索费、复制费（含案卷材料复制费）、邮寄费。</w:t>
      </w:r>
    </w:p>
    <w:p>
      <w:pPr>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（二）落实上级年度政务公开工作要点情况</w:t>
      </w:r>
    </w:p>
    <w:p>
      <w:pPr>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围绕全镇中心工作和重点领域加强信息公开，对全镇2022年政务公开重点工作进行分工，将责任具体到各站办所。成立专项工作督查小组，定期对各站所办政务公开专员提报的政务信息情况进行督导。　　　　</w:t>
      </w:r>
    </w:p>
    <w:p>
      <w:pPr>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（三）人大代表建议和政协委员提案办理情况</w:t>
      </w:r>
    </w:p>
    <w:p>
      <w:pPr>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2022年，</w:t>
      </w:r>
      <w:r>
        <w:rPr>
          <w:rFonts w:hint="eastAsia" w:ascii="仿宋_GB2312" w:hAnsi="仿宋_GB2312" w:eastAsia="仿宋_GB2312" w:cs="仿宋_GB2312"/>
          <w:sz w:val="32"/>
          <w:szCs w:val="32"/>
          <w:lang w:val="en-US" w:eastAsia="zh-CN"/>
        </w:rPr>
        <w:t>果里</w:t>
      </w:r>
      <w:r>
        <w:rPr>
          <w:rFonts w:hint="default" w:ascii="仿宋_GB2312" w:hAnsi="仿宋_GB2312" w:eastAsia="仿宋_GB2312" w:cs="仿宋_GB2312"/>
          <w:sz w:val="32"/>
          <w:szCs w:val="32"/>
          <w:lang w:val="en-US" w:eastAsia="zh-CN"/>
        </w:rPr>
        <w:t>镇未承办人大代表建议和政协委员提案。</w:t>
      </w:r>
    </w:p>
    <w:p>
      <w:pPr>
        <w:spacing w:line="560" w:lineRule="exact"/>
        <w:ind w:firstLine="640" w:firstLineChars="200"/>
        <w:rPr>
          <w:rFonts w:hint="default" w:ascii="仿宋_GB2312" w:hAnsi="仿宋_GB2312" w:eastAsia="仿宋_GB2312" w:cs="仿宋_GB2312"/>
          <w:sz w:val="32"/>
          <w:szCs w:val="32"/>
          <w:lang w:val="en-US" w:eastAsia="zh-CN"/>
        </w:rPr>
      </w:pPr>
      <w:bookmarkStart w:id="10" w:name="_GoBack"/>
      <w:bookmarkEnd w:id="10"/>
      <w:r>
        <w:rPr>
          <w:rFonts w:hint="default" w:ascii="仿宋_GB2312" w:hAnsi="仿宋_GB2312" w:eastAsia="仿宋_GB2312" w:cs="仿宋_GB2312"/>
          <w:sz w:val="32"/>
          <w:szCs w:val="32"/>
          <w:lang w:val="en-US" w:eastAsia="zh-CN"/>
        </w:rPr>
        <w:t>（四）年度政务公开工作创新情况</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为提升政务公开透明度、保障群众知情权，我镇在公众号、门户网站等政务新媒体公布活动实施方案，扩大宣传成果，提高大众参与热情。</w:t>
      </w:r>
      <w:r>
        <w:rPr>
          <w:rFonts w:hint="default" w:ascii="仿宋_GB2312" w:hAnsi="仿宋_GB2312" w:eastAsia="仿宋_GB2312" w:cs="仿宋_GB2312"/>
          <w:sz w:val="32"/>
          <w:szCs w:val="32"/>
          <w:lang w:val="en-US" w:eastAsia="zh-CN"/>
        </w:rPr>
        <w:t> 狠抓“线上+线下”政府信息公开平台建设，聚焦群众关心关切，创新公开思路举措，进一步提升全镇政府信息公开、行政决策公众参与、办事服务公开标准化水平。</w:t>
      </w:r>
    </w:p>
    <w:p>
      <w:pPr>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w:t>
      </w:r>
    </w:p>
    <w:p>
      <w:pPr>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（五）推进基层政务公开标准化规范化情况</w:t>
      </w:r>
    </w:p>
    <w:p>
      <w:pPr>
        <w:spacing w:line="56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2022年，</w:t>
      </w:r>
      <w:r>
        <w:rPr>
          <w:rFonts w:hint="eastAsia" w:ascii="仿宋_GB2312" w:hAnsi="仿宋_GB2312" w:eastAsia="仿宋_GB2312" w:cs="仿宋_GB2312"/>
          <w:sz w:val="32"/>
          <w:szCs w:val="32"/>
          <w:lang w:val="en-US" w:eastAsia="zh-CN"/>
        </w:rPr>
        <w:t>果里</w:t>
      </w:r>
      <w:r>
        <w:rPr>
          <w:rFonts w:hint="default" w:ascii="仿宋_GB2312" w:hAnsi="仿宋_GB2312" w:eastAsia="仿宋_GB2312" w:cs="仿宋_GB2312"/>
          <w:sz w:val="32"/>
          <w:szCs w:val="32"/>
          <w:lang w:val="en-US" w:eastAsia="zh-CN"/>
        </w:rPr>
        <w:t>镇进一步梳理公开事项，细化公开内容，编制完成政务公开事项主动公开基本目录，通过</w:t>
      </w:r>
      <w:r>
        <w:rPr>
          <w:rFonts w:hint="eastAsia" w:ascii="仿宋_GB2312" w:hAnsi="仿宋_GB2312" w:eastAsia="仿宋_GB2312" w:cs="仿宋_GB2312"/>
          <w:sz w:val="32"/>
          <w:szCs w:val="32"/>
          <w:lang w:val="en-US" w:eastAsia="zh-CN"/>
        </w:rPr>
        <w:t>桓台县</w:t>
      </w:r>
      <w:r>
        <w:rPr>
          <w:rFonts w:hint="default" w:ascii="仿宋_GB2312" w:hAnsi="仿宋_GB2312" w:eastAsia="仿宋_GB2312" w:cs="仿宋_GB2312"/>
          <w:sz w:val="32"/>
          <w:szCs w:val="32"/>
          <w:lang w:val="en-US" w:eastAsia="zh-CN"/>
        </w:rPr>
        <w:t>人民政府门户网站的新闻动态、通知公告、法律法规等专题、开设信息公开指南、公开目录、信息公开年报、依申请公开等专栏，及时公开应公开信息。</w:t>
      </w:r>
    </w:p>
    <w:p>
      <w:pPr>
        <w:spacing w:line="560" w:lineRule="exact"/>
        <w:ind w:firstLine="640" w:firstLineChars="20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Y2U4NGQyMDQ0MDBiZDJmMGQ3MDY5YTQ3Y2UyNDUifQ=="/>
  </w:docVars>
  <w:rsids>
    <w:rsidRoot w:val="11AF18C8"/>
    <w:rsid w:val="0D4D54AE"/>
    <w:rsid w:val="0D72249E"/>
    <w:rsid w:val="11AF18C8"/>
    <w:rsid w:val="141D2158"/>
    <w:rsid w:val="14A02B65"/>
    <w:rsid w:val="1A6A77C7"/>
    <w:rsid w:val="1F97332B"/>
    <w:rsid w:val="20A62CE7"/>
    <w:rsid w:val="29035D8C"/>
    <w:rsid w:val="2CA91399"/>
    <w:rsid w:val="2F6F1AFF"/>
    <w:rsid w:val="3AD02ADB"/>
    <w:rsid w:val="3C7E7E4E"/>
    <w:rsid w:val="41171A84"/>
    <w:rsid w:val="640A5F1B"/>
    <w:rsid w:val="645F063B"/>
    <w:rsid w:val="69D52EFC"/>
    <w:rsid w:val="6D5C4DE2"/>
    <w:rsid w:val="6FAC3CC5"/>
    <w:rsid w:val="715D3928"/>
    <w:rsid w:val="74DC48C7"/>
    <w:rsid w:val="77181135"/>
    <w:rsid w:val="7B343C40"/>
    <w:rsid w:val="7F7F00C0"/>
    <w:rsid w:val="7FD601A3"/>
    <w:rsid w:val="9BFA0E74"/>
    <w:rsid w:val="EDD9EA72"/>
    <w:rsid w:val="FDB5CE77"/>
    <w:rsid w:val="FFB6A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2375</Words>
  <Characters>2452</Characters>
  <Lines>0</Lines>
  <Paragraphs>0</Paragraphs>
  <TotalTime>1</TotalTime>
  <ScaleCrop>false</ScaleCrop>
  <LinksUpToDate>false</LinksUpToDate>
  <CharactersWithSpaces>2452</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2023-01-18T07:45:00Z</dcterms:created>
  <dc:creator>诗人与熊</dc:creator>
  <cp:lastModifiedBy>hp</cp:lastModifiedBy>
  <cp:lastPrinted>2023-01-18T09:08:00Z</cp:lastPrinted>
  <dcterms:modified xsi:type="dcterms:W3CDTF">2023-01-30T07:55:19Z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9FDD437BB8DF4C0ABC2479109BD71F15</vt:lpwstr>
  </property>
</Properties>
</file>