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35" w:lineRule="exact"/>
        <w:ind w:right="0" w:firstLine="880" w:firstLineChars="200"/>
        <w:jc w:val="left"/>
        <w:rPr>
          <w:rFonts w:ascii="DHVMAB+FZXBSJW--GB1-0" w:hAnsi="DHVMAB+FZXBSJW--GB1-0" w:eastAsia="Times New Roman" w:cs="DHVMAB+FZXBSJW--GB1-0"/>
          <w:color w:val="000000"/>
          <w:sz w:val="44"/>
          <w:szCs w:val="22"/>
          <w:lang w:val="en-US" w:eastAsia="en-US" w:bidi="ar-SA"/>
        </w:rPr>
      </w:pPr>
      <w:bookmarkStart w:id="0" w:name="br1_15"/>
      <w:bookmarkEnd w:id="0"/>
      <w:bookmarkStart w:id="1" w:name="br1_16"/>
      <w:bookmarkEnd w:id="1"/>
      <w:r>
        <w:rPr>
          <w:rFonts w:ascii="DHVMAB+FZXBSJW--GB1-0" w:hAnsi="DHVMAB+FZXBSJW--GB1-0" w:eastAsia="Times New Roman" w:cs="DHVMAB+FZXBSJW--GB1-0"/>
          <w:color w:val="000000"/>
          <w:sz w:val="44"/>
          <w:szCs w:val="22"/>
          <w:lang w:val="en-US" w:eastAsia="en-US" w:bidi="ar-SA"/>
        </w:rPr>
        <w:t>政协委员提案办理情况信息公开表</w:t>
      </w:r>
    </w:p>
    <w:p>
      <w:pPr>
        <w:spacing w:before="0" w:after="0" w:line="535" w:lineRule="exact"/>
        <w:ind w:left="1180" w:right="0" w:firstLine="0"/>
        <w:jc w:val="left"/>
        <w:rPr>
          <w:rFonts w:ascii="DHVMAB+FZXBSJW--GB1-0" w:hAnsi="DHVMAB+FZXBSJW--GB1-0" w:eastAsia="Times New Roman" w:cs="DHVMAB+FZXBSJW--GB1-0"/>
          <w:color w:val="000000"/>
          <w:sz w:val="44"/>
          <w:szCs w:val="22"/>
          <w:lang w:val="en-US" w:eastAsia="en-US" w:bidi="ar-SA"/>
        </w:rPr>
      </w:pPr>
    </w:p>
    <w:tbl>
      <w:tblPr>
        <w:tblStyle w:val="6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46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提案编号</w:t>
            </w:r>
          </w:p>
        </w:tc>
        <w:tc>
          <w:tcPr>
            <w:tcW w:w="7053" w:type="dxa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46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标</w:t>
            </w:r>
            <w:r>
              <w:rPr>
                <w:rFonts w:hint="eastAsia" w:ascii="FangSong_GB2312" w:hAnsi="FangSong_GB2312" w:eastAsia="宋体" w:cs="FangSong_GB2312"/>
                <w:color w:val="000000"/>
                <w:sz w:val="32"/>
                <w:szCs w:val="22"/>
                <w:lang w:val="en-US" w:eastAsia="zh-CN" w:bidi="ar-SA"/>
              </w:rPr>
              <w:t xml:space="preserve">    </w:t>
            </w: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题</w:t>
            </w:r>
          </w:p>
        </w:tc>
        <w:tc>
          <w:tcPr>
            <w:tcW w:w="7053" w:type="dxa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增强民营中小微企业发展韧性，助力企业高质量发展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46" w:type="dxa"/>
            <w:vAlign w:val="center"/>
          </w:tcPr>
          <w:p>
            <w:pPr>
              <w:widowControl w:val="0"/>
              <w:jc w:val="center"/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办理状态</w:t>
            </w:r>
          </w:p>
        </w:tc>
        <w:tc>
          <w:tcPr>
            <w:tcW w:w="705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  <w:t>已解决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6" w:type="dxa"/>
            <w:vAlign w:val="center"/>
          </w:tcPr>
          <w:p>
            <w:pPr>
              <w:widowControl w:val="0"/>
              <w:spacing w:before="270" w:after="0" w:line="330" w:lineRule="exact"/>
              <w:ind w:right="0"/>
              <w:jc w:val="center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提</w:t>
            </w:r>
            <w:r>
              <w:rPr>
                <w:rFonts w:hint="eastAsia" w:ascii="FangSong_GB2312" w:hAnsi="FangSong_GB2312" w:eastAsia="宋体" w:cs="FangSong_GB2312"/>
                <w:color w:val="000000"/>
                <w:sz w:val="32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案</w:t>
            </w:r>
            <w:r>
              <w:rPr>
                <w:rFonts w:hint="eastAsia" w:ascii="FangSong_GB2312" w:hAnsi="FangSong_GB2312" w:eastAsia="宋体" w:cs="FangSong_GB2312"/>
                <w:color w:val="000000"/>
                <w:sz w:val="32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者</w:t>
            </w:r>
          </w:p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705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徐生龙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庞乙荣委员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546" w:type="dxa"/>
            <w:vAlign w:val="center"/>
          </w:tcPr>
          <w:p>
            <w:pPr>
              <w:widowControl w:val="0"/>
              <w:spacing w:before="292" w:after="0" w:line="330" w:lineRule="exact"/>
              <w:ind w:right="0"/>
              <w:jc w:val="center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承办单位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7053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桓台县工业和信息化局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546" w:type="dxa"/>
            <w:vAlign w:val="center"/>
          </w:tcPr>
          <w:p>
            <w:pPr>
              <w:widowControl w:val="0"/>
              <w:spacing w:before="1166" w:after="0" w:line="330" w:lineRule="exact"/>
              <w:ind w:right="0"/>
              <w:jc w:val="both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提案内容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一、为更好地解决中小微企业遇见的诸多瓶颈，应考虑实施单项冠军企业培育计划，成立中小微企业发展联盟，并探索设立民营中小微企业风险基金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二、通过鼓励我县大企业开放空间载体、共享资源，为中小微企业发展的共性需求提供支持，促进大中小微企业协同发展。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1546" w:type="dxa"/>
            <w:vAlign w:val="center"/>
          </w:tcPr>
          <w:p>
            <w:pPr>
              <w:widowControl w:val="0"/>
              <w:spacing w:before="1213" w:after="0" w:line="330" w:lineRule="exact"/>
              <w:ind w:right="0"/>
              <w:jc w:val="center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答复情况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一、实施单项冠军培育计划。强化企业梯队培育，组建制造业单项冠军企业培育库。深化数字绿色赋能增效，推广普及“产业大脑+晨星工厂”模式化。实施精准助企服务，将制造业单项冠军培育企业纳入服务企业专员制度服务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二、多措并举缓解企业融资难。推出“春风齐鑫贷”，解决企业抵押担保难落实的问题。充分发挥金泰政府性融资担保机构作用，落实落细担保优惠政策，加大融资担保支持力度。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46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ascii="FangSong_GB2312" w:hAnsi="FangSong_GB2312" w:eastAsia="Times New Roman" w:cs="FangSong_GB2312"/>
                <w:color w:val="000000"/>
                <w:sz w:val="32"/>
                <w:szCs w:val="22"/>
                <w:lang w:val="en-US" w:eastAsia="en-US" w:bidi="ar-SA"/>
              </w:rPr>
              <w:t>反馈意见</w:t>
            </w:r>
          </w:p>
        </w:tc>
        <w:tc>
          <w:tcPr>
            <w:tcW w:w="7053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满意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HVMAB+FZXBSJW--GB1-0">
    <w:altName w:val="Mongolian Baiti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FangSong_GB2312">
    <w:altName w:val="仿宋_GB2312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jE4OTgxOTI0ZmE1NDNhMWU2MWQzY2I2ZWZjZDAifQ=="/>
  </w:docVars>
  <w:rsids>
    <w:rsidRoot w:val="00000000"/>
    <w:rsid w:val="059A260B"/>
    <w:rsid w:val="0C1B3695"/>
    <w:rsid w:val="1410045D"/>
    <w:rsid w:val="427422EE"/>
    <w:rsid w:val="5DBC1BEA"/>
    <w:rsid w:val="5E0E1B4E"/>
    <w:rsid w:val="66235AFB"/>
    <w:rsid w:val="75CE6B82"/>
    <w:rsid w:val="7C2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  <w:rPr>
      <w:rFonts w:ascii="Times New Roman" w:hAnsi="Times New Roman" w:eastAsia="宋体" w:cs="宋体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405</Characters>
  <Lines>0</Lines>
  <Paragraphs>0</Paragraphs>
  <TotalTime>11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2022-07-12T08:09:00Z</dcterms:created>
  <dc:creator>Administrator</dc:creator>
  <cp:lastModifiedBy>hpw</cp:lastModifiedBy>
  <dcterms:modified xsi:type="dcterms:W3CDTF">2023-06-27T02:00:09Z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EC277C4BB21946A9B5C3AE03E0ECA346</vt:lpwstr>
  </property>
</Properties>
</file>