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桓台县第二小学校园校舍定期安全检查制度</w:t>
      </w:r>
    </w:p>
    <w:p>
      <w:pPr>
        <w:spacing w:line="560" w:lineRule="exact"/>
        <w:ind w:firstLine="5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加强我校校园、校舍管理，做好“四防”安全工作，确保学校财产和学生的人身安全不受损失、损害，使校园、校舍定期安全检查规范，充分发挥组织的作用，使制度、责任、防范落到实处，确保校园校舍有情况早发现、早解决，制定本制度。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一、校园校舍要按要求按时、按项、按部门分工进行检查，每月第一周检查一次，每次检查必须认真对待，不得漏查漏检。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二、成立校园安全检查组</w:t>
      </w:r>
    </w:p>
    <w:p>
      <w:pPr>
        <w:spacing w:line="560" w:lineRule="exact"/>
        <w:ind w:firstLine="5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组  长：于强</w:t>
      </w:r>
    </w:p>
    <w:p>
      <w:pPr>
        <w:spacing w:line="560" w:lineRule="exact"/>
        <w:ind w:firstLine="5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副组长：巩向波</w:t>
      </w:r>
    </w:p>
    <w:p>
      <w:pPr>
        <w:spacing w:line="560" w:lineRule="exact"/>
        <w:ind w:firstLine="5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成  员：相关处室主任、负责人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三、负责部门及检查项目：</w:t>
      </w:r>
    </w:p>
    <w:p>
      <w:pPr>
        <w:spacing w:line="560" w:lineRule="exact"/>
        <w:ind w:firstLine="643" w:firstLineChars="200"/>
        <w:rPr>
          <w:rFonts w:ascii="楷体" w:hAnsi="楷体" w:eastAsia="楷体" w:cs="仿宋"/>
          <w:b/>
          <w:bCs/>
          <w:sz w:val="32"/>
          <w:szCs w:val="32"/>
        </w:rPr>
      </w:pPr>
      <w:r>
        <w:rPr>
          <w:rFonts w:hint="eastAsia" w:ascii="楷体" w:hAnsi="楷体" w:eastAsia="楷体" w:cs="仿宋"/>
          <w:b/>
          <w:bCs/>
          <w:sz w:val="32"/>
          <w:szCs w:val="32"/>
        </w:rPr>
        <w:t>（一）总务处</w:t>
      </w:r>
    </w:p>
    <w:p>
      <w:pPr>
        <w:spacing w:line="560" w:lineRule="exact"/>
        <w:ind w:left="1" w:leftChars="-152" w:hanging="320" w:hanging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1、校园各区域的使用功能必须有上级教育主管部门的批准才能更改。校园内各部分有无出卖、转让、出租、出借现象。</w:t>
      </w:r>
    </w:p>
    <w:p>
      <w:pPr>
        <w:spacing w:line="560" w:lineRule="exact"/>
        <w:ind w:left="1" w:leftChars="-152" w:hanging="320" w:hanging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2、校舍的门、窗、楼板、楼梯、屋面、屋顶有无异常情况，厕所、围墙大门是否有隐患。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3、校舍墙体、梁、柱子有无下沉或者断裂等现象。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4、校舍内墙皮有无空鼓、脱落的危险，有无枯树。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5、校园内防雷，防漏电、漏水系统是否安全。</w:t>
      </w:r>
    </w:p>
    <w:p>
      <w:pPr>
        <w:spacing w:line="560" w:lineRule="exact"/>
        <w:ind w:left="0" w:leftChars="0"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6、学校电器设备、设施，供水设备、设施，采暖设备设施是否安全可靠。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7、班级、功能教室门、锁、窗钩、多媒体保护设施是否安全可靠。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8、加强校园周边及校园周边的巡逻。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9、消防设备检查维护，防盗系统是否完整，注意发现是否还有其他的隐患、险情等现象。校园内有无易燃、易爆、有毒物品等。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10、检查校园红外线测温报警系统使用是否正常可靠。</w:t>
      </w:r>
    </w:p>
    <w:p>
      <w:pPr>
        <w:spacing w:line="560" w:lineRule="exact"/>
        <w:ind w:firstLine="643" w:firstLineChars="200"/>
        <w:rPr>
          <w:rFonts w:ascii="楷体" w:hAnsi="楷体" w:eastAsia="楷体" w:cs="仿宋"/>
          <w:b/>
          <w:bCs/>
          <w:sz w:val="32"/>
          <w:szCs w:val="32"/>
        </w:rPr>
      </w:pPr>
      <w:r>
        <w:rPr>
          <w:rFonts w:hint="eastAsia" w:ascii="楷体" w:hAnsi="楷体" w:eastAsia="楷体" w:cs="仿宋"/>
          <w:b/>
          <w:bCs/>
          <w:sz w:val="32"/>
          <w:szCs w:val="32"/>
        </w:rPr>
        <w:t>（二）教育处</w:t>
      </w:r>
    </w:p>
    <w:p>
      <w:pPr>
        <w:spacing w:line="560" w:lineRule="exact"/>
        <w:ind w:left="320" w:hanging="320" w:hanging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1、定期对全校师生进行法制、交通安全、防毒、防溺水、网络安全教育。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2、检查放学期间学生的交通状况。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3、校园监控系统运行是否正常。</w:t>
      </w:r>
    </w:p>
    <w:p>
      <w:pPr>
        <w:spacing w:line="560" w:lineRule="exact"/>
        <w:ind w:left="320" w:hanging="320" w:hanging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4、班级、年级安全管理制度是否上墙，执行制度的情况是否到位。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5、班级、阶梯教室卫生环境状况。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6、严格控制、审批、监督师生集体外出活动。</w:t>
      </w:r>
    </w:p>
    <w:p>
      <w:pPr>
        <w:spacing w:line="560" w:lineRule="exact"/>
        <w:rPr>
          <w:rFonts w:ascii="楷体" w:hAnsi="楷体" w:eastAsia="楷体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楷体" w:hAnsi="楷体" w:eastAsia="楷体" w:cs="仿宋"/>
          <w:b/>
          <w:bCs/>
          <w:sz w:val="32"/>
          <w:szCs w:val="32"/>
        </w:rPr>
        <w:t>（三）教导处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1、实验室设备、体育器材、教学设施是否安全可靠。</w:t>
      </w:r>
    </w:p>
    <w:p>
      <w:pPr>
        <w:spacing w:line="560" w:lineRule="exact"/>
        <w:ind w:left="320" w:hanging="320" w:hanging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2、实验人员在实验教学的过程中，记录是否齐全、药品存放是否符合要求。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3、图书馆图书存放、消防设施、防盗。</w:t>
      </w:r>
    </w:p>
    <w:p>
      <w:pPr>
        <w:spacing w:line="560" w:lineRule="exact"/>
        <w:rPr>
          <w:rFonts w:ascii="楷体" w:hAnsi="楷体" w:eastAsia="楷体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楷体" w:hAnsi="楷体" w:eastAsia="楷体" w:cs="仿宋"/>
          <w:b/>
          <w:bCs/>
          <w:sz w:val="32"/>
          <w:szCs w:val="32"/>
        </w:rPr>
        <w:t>（四）网管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1、负责校园网络的管理，防止出现不健康内容。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2、维护网络安全，防止黄色、反动、暴力等不健康信息出现。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3、及时提供最新病毒报告及防治办法。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四、检查人员：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分管安全的学校领导1人，总务处1人，教导处1人，教育处1人参加安全大检查。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黑体" w:hAnsi="黑体" w:eastAsia="黑体" w:cs="仿宋"/>
          <w:sz w:val="32"/>
          <w:szCs w:val="32"/>
        </w:rPr>
        <w:t>五、结果汇总：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检查结果和处理意见必须于检查次日上交总务处存档，发现隐患、险情等现象报送分管领导，如发现必须立即解决的问题，必须立即报告相关部门，不许拖延。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AyODk2MTc3NmRiMzM1ZTY1MmU0ZGQzYzc2YjkwZTQifQ=="/>
  </w:docVars>
  <w:rsids>
    <w:rsidRoot w:val="00796B4A"/>
    <w:rsid w:val="00067B4C"/>
    <w:rsid w:val="00317678"/>
    <w:rsid w:val="0076243E"/>
    <w:rsid w:val="00796B4A"/>
    <w:rsid w:val="009C0078"/>
    <w:rsid w:val="00AA7F00"/>
    <w:rsid w:val="00C03E18"/>
    <w:rsid w:val="00CE20BB"/>
    <w:rsid w:val="00E56BA9"/>
    <w:rsid w:val="01851531"/>
    <w:rsid w:val="3E583E69"/>
    <w:rsid w:val="6885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180</Words>
  <Characters>1029</Characters>
  <Lines>8</Lines>
  <Paragraphs>2</Paragraphs>
  <TotalTime>7</TotalTime>
  <ScaleCrop>false</ScaleCrop>
  <LinksUpToDate>false</LinksUpToDate>
  <CharactersWithSpaces>1207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2013-12-20T01:51:00Z</dcterms:created>
  <dc:creator>苗平</dc:creator>
  <cp:lastModifiedBy>于浩</cp:lastModifiedBy>
  <dcterms:modified xsi:type="dcterms:W3CDTF">2023-11-08T08:09:59Z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8C77070285EB405FBE560156A36BB7F7</vt:lpwstr>
  </property>
</Properties>
</file>