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A2F10" w14:textId="09FF2B85" w:rsidR="00147616" w:rsidRDefault="00D1535B" w:rsidP="00536D43">
      <w:pPr>
        <w:autoSpaceDE w:val="0"/>
        <w:autoSpaceDN w:val="0"/>
        <w:adjustRightInd w:val="0"/>
        <w:spacing w:line="590" w:lineRule="exact"/>
        <w:jc w:val="center"/>
        <w:rPr>
          <w:rFonts w:ascii="方正小标宋简体" w:eastAsia="方正小标宋简体" w:hAnsi="Times New Roman" w:cs="宋体"/>
          <w:color w:val="000000"/>
          <w:kern w:val="0"/>
          <w:sz w:val="44"/>
          <w:szCs w:val="44"/>
        </w:rPr>
      </w:pPr>
      <w:r w:rsidRPr="00536D43">
        <w:rPr>
          <w:rFonts w:ascii="方正小标宋简体" w:eastAsia="方正小标宋简体" w:hAnsi="Times New Roman" w:cs="宋体" w:hint="eastAsia"/>
          <w:color w:val="000000"/>
          <w:kern w:val="0"/>
          <w:sz w:val="44"/>
          <w:szCs w:val="44"/>
        </w:rPr>
        <w:t>花木争荣秀，风华正当时——桓台县实验学校青年</w:t>
      </w:r>
      <w:proofErr w:type="gramStart"/>
      <w:r w:rsidRPr="00536D43">
        <w:rPr>
          <w:rFonts w:ascii="方正小标宋简体" w:eastAsia="方正小标宋简体" w:hAnsi="Times New Roman" w:cs="宋体" w:hint="eastAsia"/>
          <w:color w:val="000000"/>
          <w:kern w:val="0"/>
          <w:sz w:val="44"/>
          <w:szCs w:val="44"/>
        </w:rPr>
        <w:t>教师赛课</w:t>
      </w:r>
      <w:proofErr w:type="gramEnd"/>
      <w:r w:rsidRPr="00536D43">
        <w:rPr>
          <w:rFonts w:ascii="方正小标宋简体" w:eastAsia="方正小标宋简体" w:hAnsi="Times New Roman" w:cs="宋体" w:hint="eastAsia"/>
          <w:color w:val="000000"/>
          <w:kern w:val="0"/>
          <w:sz w:val="44"/>
          <w:szCs w:val="44"/>
        </w:rPr>
        <w:t>（小学篇）</w:t>
      </w:r>
    </w:p>
    <w:p w14:paraId="1D3541D8" w14:textId="77777777" w:rsidR="00147616" w:rsidRDefault="00147616" w:rsidP="00536D43">
      <w:pPr>
        <w:autoSpaceDE w:val="0"/>
        <w:autoSpaceDN w:val="0"/>
        <w:adjustRightInd w:val="0"/>
        <w:spacing w:line="590" w:lineRule="exact"/>
        <w:jc w:val="center"/>
        <w:rPr>
          <w:rFonts w:ascii="方正小标宋简体" w:eastAsia="方正小标宋简体" w:hAnsi="Times New Roman" w:cs="宋体" w:hint="eastAsia"/>
          <w:color w:val="000000"/>
          <w:kern w:val="0"/>
          <w:sz w:val="44"/>
          <w:szCs w:val="44"/>
        </w:rPr>
      </w:pPr>
    </w:p>
    <w:p w14:paraId="72B6C5CA" w14:textId="18517B0C" w:rsidR="00D1535B" w:rsidRPr="00536D43" w:rsidRDefault="00D1535B" w:rsidP="00536D43">
      <w:pPr>
        <w:ind w:firstLineChars="200" w:firstLine="640"/>
        <w:rPr>
          <w:rFonts w:ascii="仿宋" w:eastAsia="仿宋" w:hAnsi="仿宋"/>
          <w:sz w:val="32"/>
          <w:szCs w:val="32"/>
        </w:rPr>
      </w:pPr>
      <w:r w:rsidRPr="00536D43">
        <w:rPr>
          <w:rFonts w:ascii="仿宋" w:eastAsia="仿宋" w:hAnsi="仿宋" w:hint="eastAsia"/>
          <w:sz w:val="32"/>
          <w:szCs w:val="32"/>
        </w:rPr>
        <w:t>春华秋实路漫漫，一瓣</w:t>
      </w:r>
      <w:proofErr w:type="gramStart"/>
      <w:r w:rsidRPr="00536D43">
        <w:rPr>
          <w:rFonts w:ascii="仿宋" w:eastAsia="仿宋" w:hAnsi="仿宋" w:hint="eastAsia"/>
          <w:sz w:val="32"/>
          <w:szCs w:val="32"/>
        </w:rPr>
        <w:t>心香巧耕耘</w:t>
      </w:r>
      <w:proofErr w:type="gramEnd"/>
      <w:r w:rsidRPr="00536D43">
        <w:rPr>
          <w:rFonts w:ascii="仿宋" w:eastAsia="仿宋" w:hAnsi="仿宋" w:hint="eastAsia"/>
          <w:sz w:val="32"/>
          <w:szCs w:val="32"/>
        </w:rPr>
        <w:t>。不负韶华潮头里，扬帆起航正当时。为进一步提高青年教师精准把握课标、合理处理教材、灵活运用素材的能力，提升专业素养，促进青年教师迅速成长，10月23日，桓台县实验学校小学数学组、综合组开展了青年</w:t>
      </w:r>
      <w:proofErr w:type="gramStart"/>
      <w:r w:rsidRPr="00536D43">
        <w:rPr>
          <w:rFonts w:ascii="仿宋" w:eastAsia="仿宋" w:hAnsi="仿宋" w:hint="eastAsia"/>
          <w:sz w:val="32"/>
          <w:szCs w:val="32"/>
        </w:rPr>
        <w:t>教师赛课</w:t>
      </w:r>
      <w:proofErr w:type="gramEnd"/>
      <w:r w:rsidRPr="00536D43">
        <w:rPr>
          <w:rFonts w:ascii="仿宋" w:eastAsia="仿宋" w:hAnsi="仿宋" w:hint="eastAsia"/>
          <w:sz w:val="32"/>
          <w:szCs w:val="32"/>
        </w:rPr>
        <w:t>活动。</w:t>
      </w:r>
    </w:p>
    <w:p w14:paraId="24C48E92" w14:textId="77777777" w:rsidR="00147616" w:rsidRDefault="00D1535B" w:rsidP="00536D43">
      <w:pPr>
        <w:ind w:firstLineChars="200" w:firstLine="640"/>
        <w:rPr>
          <w:rFonts w:ascii="仿宋" w:eastAsia="仿宋" w:hAnsi="仿宋"/>
          <w:sz w:val="32"/>
          <w:szCs w:val="32"/>
        </w:rPr>
      </w:pPr>
      <w:proofErr w:type="gramStart"/>
      <w:r w:rsidRPr="00536D43">
        <w:rPr>
          <w:rFonts w:ascii="仿宋" w:eastAsia="仿宋" w:hAnsi="仿宋" w:hint="eastAsia"/>
          <w:sz w:val="32"/>
          <w:szCs w:val="32"/>
        </w:rPr>
        <w:t>赛课教师们</w:t>
      </w:r>
      <w:proofErr w:type="gramEnd"/>
      <w:r w:rsidRPr="00536D43">
        <w:rPr>
          <w:rFonts w:ascii="仿宋" w:eastAsia="仿宋" w:hAnsi="仿宋" w:hint="eastAsia"/>
          <w:sz w:val="32"/>
          <w:szCs w:val="32"/>
        </w:rPr>
        <w:t>精心准备，深入挖掘教材，巧妙设计教学内容。课堂氛围生动活泼，师生积极互动，教学环节独具匠心、各显风采。他们以学生为中心，以学习为主线，以发展为目标，用饱满的激情适时点拨学生的思维，学生学得积极投入、兴趣盎然。</w:t>
      </w:r>
    </w:p>
    <w:p w14:paraId="4F226D18" w14:textId="1B1C3907" w:rsidR="00D1535B" w:rsidRPr="00536D43"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184E4311" wp14:editId="6BC915BA">
            <wp:extent cx="3358065" cy="252000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8065" cy="2520000"/>
                    </a:xfrm>
                    <a:prstGeom prst="rect">
                      <a:avLst/>
                    </a:prstGeom>
                    <a:noFill/>
                    <a:ln>
                      <a:noFill/>
                    </a:ln>
                  </pic:spPr>
                </pic:pic>
              </a:graphicData>
            </a:graphic>
          </wp:inline>
        </w:drawing>
      </w:r>
    </w:p>
    <w:p w14:paraId="263C835B" w14:textId="77777777" w:rsidR="00147616" w:rsidRDefault="00D1535B" w:rsidP="00147616">
      <w:pPr>
        <w:jc w:val="center"/>
        <w:rPr>
          <w:rFonts w:ascii="仿宋" w:eastAsia="仿宋" w:hAnsi="仿宋"/>
          <w:noProof/>
          <w:sz w:val="32"/>
          <w:szCs w:val="32"/>
        </w:rPr>
      </w:pPr>
      <w:r w:rsidRPr="00536D43">
        <w:rPr>
          <w:rFonts w:ascii="仿宋" w:eastAsia="仿宋" w:hAnsi="仿宋"/>
          <w:noProof/>
          <w:sz w:val="32"/>
          <w:szCs w:val="32"/>
        </w:rPr>
        <w:lastRenderedPageBreak/>
        <w:drawing>
          <wp:inline distT="0" distB="0" distL="0" distR="0" wp14:anchorId="0C667CAE" wp14:editId="498BA8BE">
            <wp:extent cx="3837789" cy="288000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7789" cy="2880000"/>
                    </a:xfrm>
                    <a:prstGeom prst="rect">
                      <a:avLst/>
                    </a:prstGeom>
                    <a:noFill/>
                    <a:ln>
                      <a:noFill/>
                    </a:ln>
                  </pic:spPr>
                </pic:pic>
              </a:graphicData>
            </a:graphic>
          </wp:inline>
        </w:drawing>
      </w:r>
    </w:p>
    <w:p w14:paraId="4F1D2AFF" w14:textId="77777777" w:rsidR="00147616" w:rsidRDefault="00D1535B" w:rsidP="00536D43">
      <w:pPr>
        <w:ind w:firstLineChars="200" w:firstLine="640"/>
        <w:rPr>
          <w:rFonts w:ascii="仿宋" w:eastAsia="仿宋" w:hAnsi="仿宋"/>
          <w:sz w:val="32"/>
          <w:szCs w:val="32"/>
        </w:rPr>
      </w:pPr>
      <w:r w:rsidRPr="00536D43">
        <w:rPr>
          <w:rFonts w:ascii="仿宋" w:eastAsia="仿宋" w:hAnsi="仿宋" w:hint="eastAsia"/>
          <w:sz w:val="32"/>
          <w:szCs w:val="32"/>
        </w:rPr>
        <w:t>赵文科老师执教的《连加连减》通过小猴和小兔玩耍的情境导入连加连减的学习，借助实物操作帮助学生更好地理解连加连减的计算方法。</w:t>
      </w:r>
    </w:p>
    <w:p w14:paraId="43ACC117" w14:textId="7A880462" w:rsidR="00D1535B" w:rsidRPr="00536D43"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25174AEE" wp14:editId="4FD1A203">
            <wp:extent cx="3837789" cy="2880000"/>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7789" cy="2880000"/>
                    </a:xfrm>
                    <a:prstGeom prst="rect">
                      <a:avLst/>
                    </a:prstGeom>
                    <a:noFill/>
                    <a:ln>
                      <a:noFill/>
                    </a:ln>
                  </pic:spPr>
                </pic:pic>
              </a:graphicData>
            </a:graphic>
          </wp:inline>
        </w:drawing>
      </w:r>
    </w:p>
    <w:p w14:paraId="0E4154FE" w14:textId="77777777" w:rsidR="00147616" w:rsidRDefault="00D1535B" w:rsidP="00147616">
      <w:pPr>
        <w:jc w:val="center"/>
        <w:rPr>
          <w:rFonts w:ascii="仿宋" w:eastAsia="仿宋" w:hAnsi="仿宋"/>
          <w:noProof/>
          <w:sz w:val="32"/>
          <w:szCs w:val="32"/>
        </w:rPr>
      </w:pPr>
      <w:r w:rsidRPr="00536D43">
        <w:rPr>
          <w:rFonts w:ascii="仿宋" w:eastAsia="仿宋" w:hAnsi="仿宋"/>
          <w:noProof/>
          <w:sz w:val="32"/>
          <w:szCs w:val="32"/>
        </w:rPr>
        <w:lastRenderedPageBreak/>
        <w:drawing>
          <wp:inline distT="0" distB="0" distL="0" distR="0" wp14:anchorId="313C4332" wp14:editId="391D0C00">
            <wp:extent cx="3837789" cy="288000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7789" cy="2880000"/>
                    </a:xfrm>
                    <a:prstGeom prst="rect">
                      <a:avLst/>
                    </a:prstGeom>
                    <a:noFill/>
                    <a:ln>
                      <a:noFill/>
                    </a:ln>
                  </pic:spPr>
                </pic:pic>
              </a:graphicData>
            </a:graphic>
          </wp:inline>
        </w:drawing>
      </w:r>
    </w:p>
    <w:p w14:paraId="20E37F82" w14:textId="77777777" w:rsidR="00147616" w:rsidRDefault="00D1535B" w:rsidP="00536D43">
      <w:pPr>
        <w:ind w:firstLineChars="200" w:firstLine="640"/>
        <w:rPr>
          <w:rFonts w:ascii="仿宋" w:eastAsia="仿宋" w:hAnsi="仿宋"/>
          <w:sz w:val="32"/>
          <w:szCs w:val="32"/>
        </w:rPr>
      </w:pPr>
      <w:proofErr w:type="gramStart"/>
      <w:r w:rsidRPr="00536D43">
        <w:rPr>
          <w:rFonts w:ascii="仿宋" w:eastAsia="仿宋" w:hAnsi="仿宋" w:hint="eastAsia"/>
          <w:sz w:val="32"/>
          <w:szCs w:val="32"/>
        </w:rPr>
        <w:t>李仁方执教</w:t>
      </w:r>
      <w:proofErr w:type="gramEnd"/>
      <w:r w:rsidRPr="00536D43">
        <w:rPr>
          <w:rFonts w:ascii="仿宋" w:eastAsia="仿宋" w:hAnsi="仿宋" w:hint="eastAsia"/>
          <w:sz w:val="32"/>
          <w:szCs w:val="32"/>
        </w:rPr>
        <w:t>的《This is my head》一课，</w:t>
      </w:r>
      <w:proofErr w:type="gramStart"/>
      <w:r w:rsidRPr="00536D43">
        <w:rPr>
          <w:rFonts w:ascii="仿宋" w:eastAsia="仿宋" w:hAnsi="仿宋" w:hint="eastAsia"/>
          <w:sz w:val="32"/>
          <w:szCs w:val="32"/>
        </w:rPr>
        <w:t>教态亲切</w:t>
      </w:r>
      <w:proofErr w:type="gramEnd"/>
      <w:r w:rsidRPr="00536D43">
        <w:rPr>
          <w:rFonts w:ascii="仿宋" w:eastAsia="仿宋" w:hAnsi="仿宋" w:hint="eastAsia"/>
          <w:sz w:val="32"/>
          <w:szCs w:val="32"/>
        </w:rPr>
        <w:t>、自然，英语口语流利，给学生创造了</w:t>
      </w:r>
      <w:proofErr w:type="gramStart"/>
      <w:r w:rsidRPr="00536D43">
        <w:rPr>
          <w:rFonts w:ascii="仿宋" w:eastAsia="仿宋" w:hAnsi="仿宋" w:hint="eastAsia"/>
          <w:sz w:val="32"/>
          <w:szCs w:val="32"/>
        </w:rPr>
        <w:t>良好说</w:t>
      </w:r>
      <w:proofErr w:type="gramEnd"/>
      <w:r w:rsidRPr="00536D43">
        <w:rPr>
          <w:rFonts w:ascii="仿宋" w:eastAsia="仿宋" w:hAnsi="仿宋" w:hint="eastAsia"/>
          <w:sz w:val="32"/>
          <w:szCs w:val="32"/>
        </w:rPr>
        <w:t>的氛围，使学生能够在轻松愉快的氛围中感受英语语音。李老师运用多媒体教学，突出重点，突破难点，取得了良好的效果。教师根据不同的教学目标设计了不同的课件内容，化抽象为具体、直观展示所学知识，让学生在愉悦的氛围中得到新知识的训练，形象而直观地突破了教学难点，突出了英语教学以听、说、</w:t>
      </w:r>
      <w:proofErr w:type="gramStart"/>
      <w:r w:rsidRPr="00536D43">
        <w:rPr>
          <w:rFonts w:ascii="仿宋" w:eastAsia="仿宋" w:hAnsi="仿宋" w:hint="eastAsia"/>
          <w:sz w:val="32"/>
          <w:szCs w:val="32"/>
        </w:rPr>
        <w:t>读为主</w:t>
      </w:r>
      <w:proofErr w:type="gramEnd"/>
      <w:r w:rsidRPr="00536D43">
        <w:rPr>
          <w:rFonts w:ascii="仿宋" w:eastAsia="仿宋" w:hAnsi="仿宋" w:hint="eastAsia"/>
          <w:sz w:val="32"/>
          <w:szCs w:val="32"/>
        </w:rPr>
        <w:t>的能力培养，使学生能快速地记忆单词，进入情境进行对话练习。</w:t>
      </w:r>
    </w:p>
    <w:p w14:paraId="737B2A1F" w14:textId="7B665BFA" w:rsidR="00D1535B" w:rsidRPr="00536D43" w:rsidRDefault="00D1535B" w:rsidP="00147616">
      <w:pPr>
        <w:jc w:val="center"/>
        <w:rPr>
          <w:rFonts w:ascii="仿宋" w:eastAsia="仿宋" w:hAnsi="仿宋"/>
          <w:noProof/>
          <w:sz w:val="32"/>
          <w:szCs w:val="32"/>
        </w:rPr>
      </w:pPr>
      <w:r w:rsidRPr="00536D43">
        <w:rPr>
          <w:rFonts w:ascii="仿宋" w:eastAsia="仿宋" w:hAnsi="仿宋"/>
          <w:noProof/>
          <w:sz w:val="32"/>
          <w:szCs w:val="32"/>
        </w:rPr>
        <w:lastRenderedPageBreak/>
        <w:drawing>
          <wp:inline distT="0" distB="0" distL="0" distR="0" wp14:anchorId="1814F8E0" wp14:editId="147BED7F">
            <wp:extent cx="3837789" cy="2880000"/>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7789" cy="2880000"/>
                    </a:xfrm>
                    <a:prstGeom prst="rect">
                      <a:avLst/>
                    </a:prstGeom>
                    <a:noFill/>
                    <a:ln>
                      <a:noFill/>
                    </a:ln>
                  </pic:spPr>
                </pic:pic>
              </a:graphicData>
            </a:graphic>
          </wp:inline>
        </w:drawing>
      </w:r>
    </w:p>
    <w:p w14:paraId="44F73919" w14:textId="77777777" w:rsidR="00147616"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476BC8CB" wp14:editId="131AAC8B">
            <wp:extent cx="3837789" cy="2880000"/>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7789" cy="2880000"/>
                    </a:xfrm>
                    <a:prstGeom prst="rect">
                      <a:avLst/>
                    </a:prstGeom>
                    <a:noFill/>
                    <a:ln>
                      <a:noFill/>
                    </a:ln>
                  </pic:spPr>
                </pic:pic>
              </a:graphicData>
            </a:graphic>
          </wp:inline>
        </w:drawing>
      </w:r>
    </w:p>
    <w:p w14:paraId="1817F27F" w14:textId="77777777" w:rsidR="00147616" w:rsidRDefault="00D1535B" w:rsidP="00536D43">
      <w:pPr>
        <w:ind w:firstLineChars="200" w:firstLine="640"/>
        <w:rPr>
          <w:rFonts w:ascii="仿宋" w:eastAsia="仿宋" w:hAnsi="仿宋"/>
          <w:sz w:val="32"/>
          <w:szCs w:val="32"/>
        </w:rPr>
      </w:pPr>
      <w:r w:rsidRPr="00536D43">
        <w:rPr>
          <w:rFonts w:ascii="仿宋" w:eastAsia="仿宋" w:hAnsi="仿宋" w:hint="eastAsia"/>
          <w:sz w:val="32"/>
          <w:szCs w:val="32"/>
        </w:rPr>
        <w:t>张文佳老师执教的《It’s warm in spring》以四季歌复习引入，引导学生观察四季图片，发现不同季节有不同的天气，在不同天气要穿不同的衣服，并通过听描述季节的天气和穿的什么衣服的录音来猜季节的游戏让学生加深季节——天气——衣服之间的关系意识，让学生自己分享自己在什么季节穿什么衣服，</w:t>
      </w:r>
      <w:r w:rsidRPr="00536D43">
        <w:rPr>
          <w:rFonts w:ascii="仿宋" w:eastAsia="仿宋" w:hAnsi="仿宋" w:hint="eastAsia"/>
          <w:sz w:val="32"/>
          <w:szCs w:val="32"/>
        </w:rPr>
        <w:lastRenderedPageBreak/>
        <w:t>做到知识的迁移与运用。</w:t>
      </w:r>
    </w:p>
    <w:p w14:paraId="45FA636D" w14:textId="5B564813" w:rsidR="00D1535B" w:rsidRPr="00536D43"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4666CDE3" wp14:editId="789313E1">
            <wp:extent cx="3837789" cy="2880000"/>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7789" cy="2880000"/>
                    </a:xfrm>
                    <a:prstGeom prst="rect">
                      <a:avLst/>
                    </a:prstGeom>
                    <a:noFill/>
                    <a:ln>
                      <a:noFill/>
                    </a:ln>
                  </pic:spPr>
                </pic:pic>
              </a:graphicData>
            </a:graphic>
          </wp:inline>
        </w:drawing>
      </w:r>
    </w:p>
    <w:p w14:paraId="5400B165" w14:textId="77777777" w:rsidR="00147616"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0D237408" wp14:editId="581F1D79">
            <wp:extent cx="3837789" cy="2880000"/>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7789" cy="2880000"/>
                    </a:xfrm>
                    <a:prstGeom prst="rect">
                      <a:avLst/>
                    </a:prstGeom>
                    <a:noFill/>
                    <a:ln>
                      <a:noFill/>
                    </a:ln>
                  </pic:spPr>
                </pic:pic>
              </a:graphicData>
            </a:graphic>
          </wp:inline>
        </w:drawing>
      </w:r>
    </w:p>
    <w:p w14:paraId="20BB05CA" w14:textId="77777777" w:rsidR="00147616" w:rsidRDefault="00D1535B" w:rsidP="00536D43">
      <w:pPr>
        <w:ind w:firstLineChars="200" w:firstLine="640"/>
        <w:rPr>
          <w:rFonts w:ascii="仿宋" w:eastAsia="仿宋" w:hAnsi="仿宋"/>
          <w:sz w:val="32"/>
          <w:szCs w:val="32"/>
        </w:rPr>
      </w:pPr>
      <w:r w:rsidRPr="00536D43">
        <w:rPr>
          <w:rFonts w:ascii="仿宋" w:eastAsia="仿宋" w:hAnsi="仿宋" w:hint="eastAsia"/>
          <w:sz w:val="32"/>
          <w:szCs w:val="32"/>
        </w:rPr>
        <w:t>朱玉章老师执教《时分的认识》一课，以杭州亚运会开幕式导入，激发了学生的学习兴趣；回顾旧知，学生们对要学习的新知识充满了信心。通过感受一分钟、进行争分夺秒小游戏，在练习的同时进行德育教育，孩子们认识到要珍惜时间、珍惜生命。</w:t>
      </w:r>
    </w:p>
    <w:p w14:paraId="3FBA0673" w14:textId="39A24197" w:rsidR="00D1535B" w:rsidRPr="00536D43" w:rsidRDefault="00D1535B" w:rsidP="00147616">
      <w:pPr>
        <w:jc w:val="center"/>
        <w:rPr>
          <w:rFonts w:ascii="仿宋" w:eastAsia="仿宋" w:hAnsi="仿宋"/>
          <w:noProof/>
          <w:sz w:val="32"/>
          <w:szCs w:val="32"/>
        </w:rPr>
      </w:pPr>
      <w:r w:rsidRPr="00536D43">
        <w:rPr>
          <w:rFonts w:ascii="仿宋" w:eastAsia="仿宋" w:hAnsi="仿宋"/>
          <w:noProof/>
          <w:sz w:val="32"/>
          <w:szCs w:val="32"/>
        </w:rPr>
        <w:lastRenderedPageBreak/>
        <w:drawing>
          <wp:inline distT="0" distB="0" distL="0" distR="0" wp14:anchorId="09671C09" wp14:editId="5C87E0A1">
            <wp:extent cx="3837789" cy="2880000"/>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7789" cy="2880000"/>
                    </a:xfrm>
                    <a:prstGeom prst="rect">
                      <a:avLst/>
                    </a:prstGeom>
                    <a:noFill/>
                    <a:ln>
                      <a:noFill/>
                    </a:ln>
                  </pic:spPr>
                </pic:pic>
              </a:graphicData>
            </a:graphic>
          </wp:inline>
        </w:drawing>
      </w:r>
    </w:p>
    <w:p w14:paraId="5D49B5C3" w14:textId="77777777" w:rsidR="00147616"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6A848ADE" wp14:editId="101147E2">
            <wp:extent cx="3837789" cy="2880000"/>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7789" cy="2880000"/>
                    </a:xfrm>
                    <a:prstGeom prst="rect">
                      <a:avLst/>
                    </a:prstGeom>
                    <a:noFill/>
                    <a:ln>
                      <a:noFill/>
                    </a:ln>
                  </pic:spPr>
                </pic:pic>
              </a:graphicData>
            </a:graphic>
          </wp:inline>
        </w:drawing>
      </w:r>
    </w:p>
    <w:p w14:paraId="6EB233D3" w14:textId="77777777" w:rsidR="00147616" w:rsidRDefault="00D1535B" w:rsidP="00536D43">
      <w:pPr>
        <w:ind w:firstLineChars="200" w:firstLine="640"/>
        <w:rPr>
          <w:rFonts w:ascii="仿宋" w:eastAsia="仿宋" w:hAnsi="仿宋"/>
          <w:sz w:val="32"/>
          <w:szCs w:val="32"/>
        </w:rPr>
      </w:pPr>
      <w:r w:rsidRPr="00536D43">
        <w:rPr>
          <w:rFonts w:ascii="仿宋" w:eastAsia="仿宋" w:hAnsi="仿宋" w:hint="eastAsia"/>
          <w:sz w:val="32"/>
          <w:szCs w:val="32"/>
        </w:rPr>
        <w:t>焦靖涵老师的《移动性技能—走、跑、跳》一课，以“健康第一”思想为指导，以学生发展为中心，以游戏和热身练习引导学生体验技术动作，通过专项练习进行动作教学，以比赛的方法活跃课堂氛围，发展了学生的下肢力量。</w:t>
      </w:r>
    </w:p>
    <w:p w14:paraId="79457927" w14:textId="6FCEE19D" w:rsidR="00D1535B" w:rsidRPr="00536D43" w:rsidRDefault="00D1535B" w:rsidP="00147616">
      <w:pPr>
        <w:jc w:val="center"/>
        <w:rPr>
          <w:rFonts w:ascii="仿宋" w:eastAsia="仿宋" w:hAnsi="仿宋"/>
          <w:noProof/>
          <w:sz w:val="32"/>
          <w:szCs w:val="32"/>
        </w:rPr>
      </w:pPr>
      <w:r w:rsidRPr="00536D43">
        <w:rPr>
          <w:rFonts w:ascii="仿宋" w:eastAsia="仿宋" w:hAnsi="仿宋"/>
          <w:noProof/>
          <w:sz w:val="32"/>
          <w:szCs w:val="32"/>
        </w:rPr>
        <w:lastRenderedPageBreak/>
        <w:drawing>
          <wp:inline distT="0" distB="0" distL="0" distR="0" wp14:anchorId="481B2C7E" wp14:editId="3DB77E1E">
            <wp:extent cx="3837789" cy="2880000"/>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7789" cy="2880000"/>
                    </a:xfrm>
                    <a:prstGeom prst="rect">
                      <a:avLst/>
                    </a:prstGeom>
                    <a:noFill/>
                    <a:ln>
                      <a:noFill/>
                    </a:ln>
                  </pic:spPr>
                </pic:pic>
              </a:graphicData>
            </a:graphic>
          </wp:inline>
        </w:drawing>
      </w:r>
    </w:p>
    <w:p w14:paraId="207393CA" w14:textId="77777777" w:rsidR="00147616"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2BCBD8E2" wp14:editId="722E0660">
            <wp:extent cx="3837789" cy="2880000"/>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7789" cy="2880000"/>
                    </a:xfrm>
                    <a:prstGeom prst="rect">
                      <a:avLst/>
                    </a:prstGeom>
                    <a:noFill/>
                    <a:ln>
                      <a:noFill/>
                    </a:ln>
                  </pic:spPr>
                </pic:pic>
              </a:graphicData>
            </a:graphic>
          </wp:inline>
        </w:drawing>
      </w:r>
    </w:p>
    <w:p w14:paraId="5A20BB94" w14:textId="77777777" w:rsidR="00147616" w:rsidRDefault="00D1535B" w:rsidP="00536D43">
      <w:pPr>
        <w:ind w:firstLineChars="200" w:firstLine="640"/>
        <w:rPr>
          <w:rFonts w:ascii="仿宋" w:eastAsia="仿宋" w:hAnsi="仿宋"/>
          <w:sz w:val="32"/>
          <w:szCs w:val="32"/>
        </w:rPr>
      </w:pPr>
      <w:r w:rsidRPr="00536D43">
        <w:rPr>
          <w:rFonts w:ascii="仿宋" w:eastAsia="仿宋" w:hAnsi="仿宋" w:hint="eastAsia"/>
          <w:sz w:val="32"/>
          <w:szCs w:val="32"/>
        </w:rPr>
        <w:t>李保冲老师执教《认识平均分》，带领同学们走进森林，为动物朋友们</w:t>
      </w:r>
      <w:proofErr w:type="gramStart"/>
      <w:r w:rsidRPr="00536D43">
        <w:rPr>
          <w:rFonts w:ascii="仿宋" w:eastAsia="仿宋" w:hAnsi="仿宋" w:hint="eastAsia"/>
          <w:sz w:val="32"/>
          <w:szCs w:val="32"/>
        </w:rPr>
        <w:t>分食物</w:t>
      </w:r>
      <w:proofErr w:type="gramEnd"/>
      <w:r w:rsidRPr="00536D43">
        <w:rPr>
          <w:rFonts w:ascii="仿宋" w:eastAsia="仿宋" w:hAnsi="仿宋" w:hint="eastAsia"/>
          <w:sz w:val="32"/>
          <w:szCs w:val="32"/>
        </w:rPr>
        <w:t>来认识一种公平的分法</w:t>
      </w:r>
      <w:proofErr w:type="gramStart"/>
      <w:r w:rsidRPr="00536D43">
        <w:rPr>
          <w:rFonts w:ascii="仿宋" w:eastAsia="仿宋" w:hAnsi="仿宋" w:hint="eastAsia"/>
          <w:sz w:val="32"/>
          <w:szCs w:val="32"/>
        </w:rPr>
        <w:t>—平均</w:t>
      </w:r>
      <w:proofErr w:type="gramEnd"/>
      <w:r w:rsidRPr="00536D43">
        <w:rPr>
          <w:rFonts w:ascii="仿宋" w:eastAsia="仿宋" w:hAnsi="仿宋" w:hint="eastAsia"/>
          <w:sz w:val="32"/>
          <w:szCs w:val="32"/>
        </w:rPr>
        <w:t>分，生动有趣地让学生认识了平均分，并组织学生自己动手合作体验平均分，让学生们参与到课堂之中。</w:t>
      </w:r>
    </w:p>
    <w:p w14:paraId="40A522BF" w14:textId="0CF97C43" w:rsidR="00D1535B" w:rsidRPr="00536D43" w:rsidRDefault="00D1535B" w:rsidP="00147616">
      <w:pPr>
        <w:jc w:val="center"/>
        <w:rPr>
          <w:rFonts w:ascii="仿宋" w:eastAsia="仿宋" w:hAnsi="仿宋"/>
          <w:noProof/>
          <w:sz w:val="32"/>
          <w:szCs w:val="32"/>
        </w:rPr>
      </w:pPr>
      <w:r w:rsidRPr="00536D43">
        <w:rPr>
          <w:rFonts w:ascii="仿宋" w:eastAsia="仿宋" w:hAnsi="仿宋"/>
          <w:noProof/>
          <w:sz w:val="32"/>
          <w:szCs w:val="32"/>
        </w:rPr>
        <w:lastRenderedPageBreak/>
        <w:drawing>
          <wp:inline distT="0" distB="0" distL="0" distR="0" wp14:anchorId="6FBBF18E" wp14:editId="1EEF41E5">
            <wp:extent cx="3358065" cy="2520000"/>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8065" cy="2520000"/>
                    </a:xfrm>
                    <a:prstGeom prst="rect">
                      <a:avLst/>
                    </a:prstGeom>
                    <a:noFill/>
                    <a:ln>
                      <a:noFill/>
                    </a:ln>
                  </pic:spPr>
                </pic:pic>
              </a:graphicData>
            </a:graphic>
          </wp:inline>
        </w:drawing>
      </w:r>
    </w:p>
    <w:p w14:paraId="1E3EB7BF" w14:textId="77777777" w:rsidR="00147616"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53A6C92B" wp14:editId="63EBB4CC">
            <wp:extent cx="3358065" cy="2520000"/>
            <wp:effectExtent l="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8065" cy="2520000"/>
                    </a:xfrm>
                    <a:prstGeom prst="rect">
                      <a:avLst/>
                    </a:prstGeom>
                    <a:noFill/>
                    <a:ln>
                      <a:noFill/>
                    </a:ln>
                  </pic:spPr>
                </pic:pic>
              </a:graphicData>
            </a:graphic>
          </wp:inline>
        </w:drawing>
      </w:r>
    </w:p>
    <w:p w14:paraId="358C5138" w14:textId="77777777" w:rsidR="00147616" w:rsidRDefault="00D1535B" w:rsidP="00536D43">
      <w:pPr>
        <w:ind w:firstLineChars="200" w:firstLine="640"/>
        <w:rPr>
          <w:rFonts w:ascii="仿宋" w:eastAsia="仿宋" w:hAnsi="仿宋"/>
          <w:sz w:val="32"/>
          <w:szCs w:val="32"/>
        </w:rPr>
      </w:pPr>
      <w:r w:rsidRPr="00536D43">
        <w:rPr>
          <w:rFonts w:ascii="仿宋" w:eastAsia="仿宋" w:hAnsi="仿宋" w:hint="eastAsia"/>
          <w:sz w:val="32"/>
          <w:szCs w:val="32"/>
        </w:rPr>
        <w:t>段宇飞老师的《平均分》这节课，通过让每个学生动手分一分、摆一摆、圈一圈，在活动中让学生更深刻的体会到了平均分的两种分法，对平均</w:t>
      </w:r>
      <w:proofErr w:type="gramStart"/>
      <w:r w:rsidRPr="00536D43">
        <w:rPr>
          <w:rFonts w:ascii="仿宋" w:eastAsia="仿宋" w:hAnsi="仿宋" w:hint="eastAsia"/>
          <w:sz w:val="32"/>
          <w:szCs w:val="32"/>
        </w:rPr>
        <w:t>分有了</w:t>
      </w:r>
      <w:proofErr w:type="gramEnd"/>
      <w:r w:rsidRPr="00536D43">
        <w:rPr>
          <w:rFonts w:ascii="仿宋" w:eastAsia="仿宋" w:hAnsi="仿宋" w:hint="eastAsia"/>
          <w:sz w:val="32"/>
          <w:szCs w:val="32"/>
        </w:rPr>
        <w:t>更好的认识，为除法的学习打下了坚实的基础。</w:t>
      </w:r>
    </w:p>
    <w:p w14:paraId="354ABA51" w14:textId="3214F4B2" w:rsidR="00D1535B" w:rsidRPr="00536D43" w:rsidRDefault="00D1535B" w:rsidP="00147616">
      <w:pPr>
        <w:jc w:val="center"/>
        <w:rPr>
          <w:rFonts w:ascii="仿宋" w:eastAsia="仿宋" w:hAnsi="仿宋"/>
          <w:noProof/>
          <w:sz w:val="32"/>
          <w:szCs w:val="32"/>
        </w:rPr>
      </w:pPr>
      <w:r w:rsidRPr="00536D43">
        <w:rPr>
          <w:rFonts w:ascii="仿宋" w:eastAsia="仿宋" w:hAnsi="仿宋"/>
          <w:noProof/>
          <w:sz w:val="32"/>
          <w:szCs w:val="32"/>
        </w:rPr>
        <w:lastRenderedPageBreak/>
        <w:drawing>
          <wp:inline distT="0" distB="0" distL="0" distR="0" wp14:anchorId="17FA1541" wp14:editId="2E02BC82">
            <wp:extent cx="3358065" cy="2520000"/>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8065" cy="2520000"/>
                    </a:xfrm>
                    <a:prstGeom prst="rect">
                      <a:avLst/>
                    </a:prstGeom>
                    <a:noFill/>
                    <a:ln>
                      <a:noFill/>
                    </a:ln>
                  </pic:spPr>
                </pic:pic>
              </a:graphicData>
            </a:graphic>
          </wp:inline>
        </w:drawing>
      </w:r>
    </w:p>
    <w:p w14:paraId="292EF050" w14:textId="77777777" w:rsidR="00147616"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68B318B0" wp14:editId="2B5AFAFB">
            <wp:extent cx="3358065" cy="2520000"/>
            <wp:effectExtent l="0" t="0" r="0"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8065" cy="2520000"/>
                    </a:xfrm>
                    <a:prstGeom prst="rect">
                      <a:avLst/>
                    </a:prstGeom>
                    <a:noFill/>
                    <a:ln>
                      <a:noFill/>
                    </a:ln>
                  </pic:spPr>
                </pic:pic>
              </a:graphicData>
            </a:graphic>
          </wp:inline>
        </w:drawing>
      </w:r>
    </w:p>
    <w:p w14:paraId="2AA87B48" w14:textId="77777777" w:rsidR="00147616" w:rsidRDefault="00D1535B" w:rsidP="00536D43">
      <w:pPr>
        <w:ind w:firstLineChars="200" w:firstLine="640"/>
        <w:rPr>
          <w:rFonts w:ascii="仿宋" w:eastAsia="仿宋" w:hAnsi="仿宋"/>
          <w:sz w:val="32"/>
          <w:szCs w:val="32"/>
        </w:rPr>
      </w:pPr>
      <w:r w:rsidRPr="00536D43">
        <w:rPr>
          <w:rFonts w:ascii="仿宋" w:eastAsia="仿宋" w:hAnsi="仿宋" w:hint="eastAsia"/>
          <w:sz w:val="32"/>
          <w:szCs w:val="32"/>
        </w:rPr>
        <w:t>太阳与我们的关系密切，杨丹丹老师执教的《太阳和生活》以孩子们熟悉的上学歌引入本节课，让孩子们根据生活经验，说说人们的哪些活动与太阳有关，得出人们的活动离不开太阳，接着询问人类的一天活动又与太阳有什么关系，为后面的制定作息做好铺垫。通过人类的生活离不开太阳，发出动植物是否也离不开太阳的疑问，通过视频，得出地球上所有的生物都离不开太阳，通过制定作息时间，让学生合理的规划自己的时间，养成良好的</w:t>
      </w:r>
      <w:r w:rsidRPr="00536D43">
        <w:rPr>
          <w:rFonts w:ascii="仿宋" w:eastAsia="仿宋" w:hAnsi="仿宋" w:hint="eastAsia"/>
          <w:sz w:val="32"/>
          <w:szCs w:val="32"/>
        </w:rPr>
        <w:lastRenderedPageBreak/>
        <w:t>作息习惯。</w:t>
      </w:r>
    </w:p>
    <w:p w14:paraId="79318BD1" w14:textId="08C5E32A" w:rsidR="00D1535B" w:rsidRPr="00536D43"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21BD1F61" wp14:editId="2FDA58BB">
            <wp:extent cx="3358065" cy="2520000"/>
            <wp:effectExtent l="0" t="0" r="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8065" cy="2520000"/>
                    </a:xfrm>
                    <a:prstGeom prst="rect">
                      <a:avLst/>
                    </a:prstGeom>
                    <a:noFill/>
                    <a:ln>
                      <a:noFill/>
                    </a:ln>
                  </pic:spPr>
                </pic:pic>
              </a:graphicData>
            </a:graphic>
          </wp:inline>
        </w:drawing>
      </w:r>
    </w:p>
    <w:p w14:paraId="16A36565" w14:textId="77777777" w:rsidR="00147616"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3F830810" wp14:editId="75EF4AD5">
            <wp:extent cx="3358065" cy="2520000"/>
            <wp:effectExtent l="0" t="0" r="0" b="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8065" cy="2520000"/>
                    </a:xfrm>
                    <a:prstGeom prst="rect">
                      <a:avLst/>
                    </a:prstGeom>
                    <a:noFill/>
                    <a:ln>
                      <a:noFill/>
                    </a:ln>
                  </pic:spPr>
                </pic:pic>
              </a:graphicData>
            </a:graphic>
          </wp:inline>
        </w:drawing>
      </w:r>
    </w:p>
    <w:p w14:paraId="5B39527D" w14:textId="77777777" w:rsidR="00147616" w:rsidRDefault="00D1535B" w:rsidP="00536D43">
      <w:pPr>
        <w:ind w:firstLineChars="200" w:firstLine="640"/>
        <w:rPr>
          <w:rFonts w:ascii="仿宋" w:eastAsia="仿宋" w:hAnsi="仿宋"/>
          <w:sz w:val="32"/>
          <w:szCs w:val="32"/>
        </w:rPr>
      </w:pPr>
      <w:r w:rsidRPr="00536D43">
        <w:rPr>
          <w:rFonts w:ascii="仿宋" w:eastAsia="仿宋" w:hAnsi="仿宋" w:hint="eastAsia"/>
          <w:sz w:val="32"/>
          <w:szCs w:val="32"/>
        </w:rPr>
        <w:t>周慧通老师执教的《混合运算》，通过引入实际问题情景，帮助学生轻松地探究乘加、</w:t>
      </w:r>
      <w:proofErr w:type="gramStart"/>
      <w:r w:rsidRPr="00536D43">
        <w:rPr>
          <w:rFonts w:ascii="仿宋" w:eastAsia="仿宋" w:hAnsi="仿宋" w:hint="eastAsia"/>
          <w:sz w:val="32"/>
          <w:szCs w:val="32"/>
        </w:rPr>
        <w:t>乘减混合</w:t>
      </w:r>
      <w:proofErr w:type="gramEnd"/>
      <w:r w:rsidRPr="00536D43">
        <w:rPr>
          <w:rFonts w:ascii="仿宋" w:eastAsia="仿宋" w:hAnsi="仿宋" w:hint="eastAsia"/>
          <w:sz w:val="32"/>
          <w:szCs w:val="32"/>
        </w:rPr>
        <w:t>运算的运算顺序、规则步骤，使学生能够理解并掌握其运算方法。</w:t>
      </w:r>
    </w:p>
    <w:p w14:paraId="4417E238" w14:textId="6EF884A2" w:rsidR="00D1535B" w:rsidRPr="00536D43" w:rsidRDefault="00D1535B" w:rsidP="00147616">
      <w:pPr>
        <w:jc w:val="center"/>
        <w:rPr>
          <w:rFonts w:ascii="仿宋" w:eastAsia="仿宋" w:hAnsi="仿宋"/>
          <w:sz w:val="32"/>
          <w:szCs w:val="32"/>
        </w:rPr>
      </w:pPr>
      <w:r w:rsidRPr="00536D43">
        <w:rPr>
          <w:rFonts w:ascii="仿宋" w:eastAsia="仿宋" w:hAnsi="仿宋"/>
          <w:noProof/>
          <w:sz w:val="32"/>
          <w:szCs w:val="32"/>
        </w:rPr>
        <w:lastRenderedPageBreak/>
        <w:drawing>
          <wp:inline distT="0" distB="0" distL="0" distR="0" wp14:anchorId="46AD7983" wp14:editId="1E9FF5E1">
            <wp:extent cx="3358065" cy="2520000"/>
            <wp:effectExtent l="0" t="0" r="0" b="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8065" cy="2520000"/>
                    </a:xfrm>
                    <a:prstGeom prst="rect">
                      <a:avLst/>
                    </a:prstGeom>
                    <a:noFill/>
                    <a:ln>
                      <a:noFill/>
                    </a:ln>
                  </pic:spPr>
                </pic:pic>
              </a:graphicData>
            </a:graphic>
          </wp:inline>
        </w:drawing>
      </w:r>
    </w:p>
    <w:p w14:paraId="449AD309" w14:textId="77777777" w:rsidR="00147616" w:rsidRDefault="00D1535B" w:rsidP="00147616">
      <w:pPr>
        <w:jc w:val="center"/>
        <w:rPr>
          <w:rFonts w:ascii="仿宋" w:eastAsia="仿宋" w:hAnsi="仿宋"/>
          <w:noProof/>
          <w:sz w:val="32"/>
          <w:szCs w:val="32"/>
        </w:rPr>
      </w:pPr>
      <w:r w:rsidRPr="00536D43">
        <w:rPr>
          <w:rFonts w:ascii="仿宋" w:eastAsia="仿宋" w:hAnsi="仿宋"/>
          <w:noProof/>
          <w:sz w:val="32"/>
          <w:szCs w:val="32"/>
        </w:rPr>
        <w:drawing>
          <wp:inline distT="0" distB="0" distL="0" distR="0" wp14:anchorId="1EB24946" wp14:editId="0744A19C">
            <wp:extent cx="3358065" cy="2520000"/>
            <wp:effectExtent l="0" t="0" r="0" b="0"/>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8065" cy="2520000"/>
                    </a:xfrm>
                    <a:prstGeom prst="rect">
                      <a:avLst/>
                    </a:prstGeom>
                    <a:noFill/>
                    <a:ln>
                      <a:noFill/>
                    </a:ln>
                  </pic:spPr>
                </pic:pic>
              </a:graphicData>
            </a:graphic>
          </wp:inline>
        </w:drawing>
      </w:r>
    </w:p>
    <w:p w14:paraId="2289DCB3" w14:textId="77777777" w:rsidR="00147616" w:rsidRDefault="00D1535B" w:rsidP="00536D43">
      <w:pPr>
        <w:ind w:firstLineChars="200" w:firstLine="640"/>
        <w:rPr>
          <w:rFonts w:ascii="仿宋" w:eastAsia="仿宋" w:hAnsi="仿宋"/>
          <w:sz w:val="32"/>
          <w:szCs w:val="32"/>
        </w:rPr>
      </w:pPr>
      <w:proofErr w:type="gramStart"/>
      <w:r w:rsidRPr="00536D43">
        <w:rPr>
          <w:rFonts w:ascii="仿宋" w:eastAsia="仿宋" w:hAnsi="仿宋" w:hint="eastAsia"/>
          <w:sz w:val="32"/>
          <w:szCs w:val="32"/>
        </w:rPr>
        <w:t>胥</w:t>
      </w:r>
      <w:proofErr w:type="gramEnd"/>
      <w:r w:rsidRPr="00536D43">
        <w:rPr>
          <w:rFonts w:ascii="仿宋" w:eastAsia="仿宋" w:hAnsi="仿宋" w:hint="eastAsia"/>
          <w:sz w:val="32"/>
          <w:szCs w:val="32"/>
        </w:rPr>
        <w:t>永</w:t>
      </w:r>
      <w:proofErr w:type="gramStart"/>
      <w:r w:rsidRPr="00536D43">
        <w:rPr>
          <w:rFonts w:ascii="仿宋" w:eastAsia="仿宋" w:hAnsi="仿宋" w:hint="eastAsia"/>
          <w:sz w:val="32"/>
          <w:szCs w:val="32"/>
        </w:rPr>
        <w:t>伟老师</w:t>
      </w:r>
      <w:proofErr w:type="gramEnd"/>
      <w:r w:rsidRPr="00536D43">
        <w:rPr>
          <w:rFonts w:ascii="仿宋" w:eastAsia="仿宋" w:hAnsi="仿宋" w:hint="eastAsia"/>
          <w:sz w:val="32"/>
          <w:szCs w:val="32"/>
        </w:rPr>
        <w:t>执教的《图形的周长》从生活情境导入，激发学生的兴趣，引起学生的思考。通过指一指、描一描、剥一剥知道了什么是图形的周长，接着小组合作探究出如何测量图形的周长。让孩子们领悟化曲为直的巧妙，感受两千多年前古人的智慧。</w:t>
      </w:r>
    </w:p>
    <w:p w14:paraId="63F4DA67" w14:textId="77777777" w:rsidR="00147616" w:rsidRDefault="00D1535B" w:rsidP="00536D43">
      <w:pPr>
        <w:ind w:firstLineChars="200" w:firstLine="640"/>
        <w:rPr>
          <w:rFonts w:ascii="仿宋" w:eastAsia="仿宋" w:hAnsi="仿宋"/>
          <w:sz w:val="32"/>
          <w:szCs w:val="32"/>
        </w:rPr>
      </w:pPr>
      <w:r w:rsidRPr="00536D43">
        <w:rPr>
          <w:rFonts w:ascii="仿宋" w:eastAsia="仿宋" w:hAnsi="仿宋" w:hint="eastAsia"/>
          <w:sz w:val="32"/>
          <w:szCs w:val="32"/>
        </w:rPr>
        <w:t>柳絮因风起，葵花向日倾。所有的收获都是有备而来，所有的</w:t>
      </w:r>
      <w:proofErr w:type="gramStart"/>
      <w:r w:rsidRPr="00536D43">
        <w:rPr>
          <w:rFonts w:ascii="仿宋" w:eastAsia="仿宋" w:hAnsi="仿宋" w:hint="eastAsia"/>
          <w:sz w:val="32"/>
          <w:szCs w:val="32"/>
        </w:rPr>
        <w:t>惊喜都</w:t>
      </w:r>
      <w:proofErr w:type="gramEnd"/>
      <w:r w:rsidRPr="00536D43">
        <w:rPr>
          <w:rFonts w:ascii="仿宋" w:eastAsia="仿宋" w:hAnsi="仿宋" w:hint="eastAsia"/>
          <w:sz w:val="32"/>
          <w:szCs w:val="32"/>
        </w:rPr>
        <w:t>藏在努力里。本次赛课，课</w:t>
      </w:r>
      <w:proofErr w:type="gramStart"/>
      <w:r w:rsidRPr="00536D43">
        <w:rPr>
          <w:rFonts w:ascii="仿宋" w:eastAsia="仿宋" w:hAnsi="仿宋" w:hint="eastAsia"/>
          <w:sz w:val="32"/>
          <w:szCs w:val="32"/>
        </w:rPr>
        <w:t>课</w:t>
      </w:r>
      <w:proofErr w:type="gramEnd"/>
      <w:r w:rsidRPr="00536D43">
        <w:rPr>
          <w:rFonts w:ascii="仿宋" w:eastAsia="仿宋" w:hAnsi="仿宋" w:hint="eastAsia"/>
          <w:sz w:val="32"/>
          <w:szCs w:val="32"/>
        </w:rPr>
        <w:t>精彩，魅力无限，拓展了思维的种子。通过本次活动不仅强化了青年教师的高效课堂意识，</w:t>
      </w:r>
      <w:r w:rsidRPr="00536D43">
        <w:rPr>
          <w:rFonts w:ascii="仿宋" w:eastAsia="仿宋" w:hAnsi="仿宋" w:hint="eastAsia"/>
          <w:sz w:val="32"/>
          <w:szCs w:val="32"/>
        </w:rPr>
        <w:lastRenderedPageBreak/>
        <w:t>更促进了青年教师的专业发展，为学校“双减”提质增效落地课堂，实现常态化教学起到了良好的示范作用。相信每一位青年教师在这次比赛中都能蜕变</w:t>
      </w:r>
      <w:proofErr w:type="gramStart"/>
      <w:r w:rsidRPr="00536D43">
        <w:rPr>
          <w:rFonts w:ascii="仿宋" w:eastAsia="仿宋" w:hAnsi="仿宋" w:hint="eastAsia"/>
          <w:sz w:val="32"/>
          <w:szCs w:val="32"/>
        </w:rPr>
        <w:t>成更好</w:t>
      </w:r>
      <w:proofErr w:type="gramEnd"/>
      <w:r w:rsidRPr="00536D43">
        <w:rPr>
          <w:rFonts w:ascii="仿宋" w:eastAsia="仿宋" w:hAnsi="仿宋" w:hint="eastAsia"/>
          <w:sz w:val="32"/>
          <w:szCs w:val="32"/>
        </w:rPr>
        <w:t>的自己！</w:t>
      </w:r>
    </w:p>
    <w:sectPr w:rsidR="00147616" w:rsidSect="00D1535B">
      <w:pgSz w:w="11906" w:h="16838"/>
      <w:pgMar w:top="2098" w:right="1474" w:bottom="2098"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BC0E7" w14:textId="77777777" w:rsidR="00C638D1" w:rsidRDefault="00C638D1" w:rsidP="00536D43">
      <w:r>
        <w:separator/>
      </w:r>
    </w:p>
  </w:endnote>
  <w:endnote w:type="continuationSeparator" w:id="0">
    <w:p w14:paraId="66C04075" w14:textId="77777777" w:rsidR="00C638D1" w:rsidRDefault="00C638D1" w:rsidP="00536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F4C45" w14:textId="77777777" w:rsidR="00C638D1" w:rsidRDefault="00C638D1" w:rsidP="00536D43">
      <w:r>
        <w:separator/>
      </w:r>
    </w:p>
  </w:footnote>
  <w:footnote w:type="continuationSeparator" w:id="0">
    <w:p w14:paraId="6B08A3A7" w14:textId="77777777" w:rsidR="00C638D1" w:rsidRDefault="00C638D1" w:rsidP="00536D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C3E"/>
    <w:rsid w:val="00147616"/>
    <w:rsid w:val="00536D43"/>
    <w:rsid w:val="00916C3E"/>
    <w:rsid w:val="00C638D1"/>
    <w:rsid w:val="00C6399A"/>
    <w:rsid w:val="00D1535B"/>
    <w:rsid w:val="00D40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E4664"/>
  <w15:chartTrackingRefBased/>
  <w15:docId w15:val="{66985341-FF23-4119-8600-4A79C106E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6D4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36D43"/>
    <w:rPr>
      <w:sz w:val="18"/>
      <w:szCs w:val="18"/>
    </w:rPr>
  </w:style>
  <w:style w:type="paragraph" w:styleId="a5">
    <w:name w:val="footer"/>
    <w:basedOn w:val="a"/>
    <w:link w:val="a6"/>
    <w:uiPriority w:val="99"/>
    <w:unhideWhenUsed/>
    <w:rsid w:val="00536D43"/>
    <w:pPr>
      <w:tabs>
        <w:tab w:val="center" w:pos="4153"/>
        <w:tab w:val="right" w:pos="8306"/>
      </w:tabs>
      <w:snapToGrid w:val="0"/>
      <w:jc w:val="left"/>
    </w:pPr>
    <w:rPr>
      <w:sz w:val="18"/>
      <w:szCs w:val="18"/>
    </w:rPr>
  </w:style>
  <w:style w:type="character" w:customStyle="1" w:styleId="a6">
    <w:name w:val="页脚 字符"/>
    <w:basedOn w:val="a0"/>
    <w:link w:val="a5"/>
    <w:uiPriority w:val="99"/>
    <w:rsid w:val="00536D4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156009">
      <w:bodyDiv w:val="1"/>
      <w:marLeft w:val="0"/>
      <w:marRight w:val="0"/>
      <w:marTop w:val="0"/>
      <w:marBottom w:val="0"/>
      <w:divBdr>
        <w:top w:val="none" w:sz="0" w:space="0" w:color="auto"/>
        <w:left w:val="none" w:sz="0" w:space="0" w:color="auto"/>
        <w:bottom w:val="none" w:sz="0" w:space="0" w:color="auto"/>
        <w:right w:val="none" w:sz="0" w:space="0" w:color="auto"/>
      </w:divBdr>
      <w:divsChild>
        <w:div w:id="342320513">
          <w:marLeft w:val="0"/>
          <w:marRight w:val="0"/>
          <w:marTop w:val="0"/>
          <w:marBottom w:val="330"/>
          <w:divBdr>
            <w:top w:val="none" w:sz="0" w:space="0" w:color="auto"/>
            <w:left w:val="none" w:sz="0" w:space="0" w:color="auto"/>
            <w:bottom w:val="none" w:sz="0" w:space="0" w:color="auto"/>
            <w:right w:val="none" w:sz="0" w:space="0" w:color="auto"/>
          </w:divBdr>
        </w:div>
        <w:div w:id="625702950">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250</Words>
  <Characters>1430</Characters>
  <Application>Microsoft Office Word</Application>
  <DocSecurity>0</DocSecurity>
  <Lines>11</Lines>
  <Paragraphs>3</Paragraphs>
  <ScaleCrop>false</ScaleCrop>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htsy</cp:lastModifiedBy>
  <cp:revision>4</cp:revision>
  <dcterms:created xsi:type="dcterms:W3CDTF">2023-11-12T14:13:00Z</dcterms:created>
  <dcterms:modified xsi:type="dcterms:W3CDTF">2023-11-13T06:27:00Z</dcterms:modified>
</cp:coreProperties>
</file>