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CC94" w14:textId="5FF4295C" w:rsidR="00294F37" w:rsidRPr="00FF495D" w:rsidRDefault="009E0389" w:rsidP="00FF495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F495D">
        <w:rPr>
          <w:rFonts w:ascii="方正小标宋简体" w:eastAsia="方正小标宋简体" w:hAnsi="仿宋" w:hint="eastAsia"/>
          <w:sz w:val="44"/>
          <w:szCs w:val="44"/>
        </w:rPr>
        <w:t>桓台县城南学校业务</w:t>
      </w:r>
      <w:r w:rsidR="00D90F51" w:rsidRPr="00FF495D">
        <w:rPr>
          <w:rFonts w:ascii="方正小标宋简体" w:eastAsia="方正小标宋简体" w:hAnsi="仿宋" w:hint="eastAsia"/>
          <w:sz w:val="44"/>
          <w:szCs w:val="44"/>
        </w:rPr>
        <w:t>检查</w:t>
      </w:r>
      <w:r w:rsidRPr="00FF495D">
        <w:rPr>
          <w:rFonts w:ascii="方正小标宋简体" w:eastAsia="方正小标宋简体" w:hAnsi="仿宋" w:hint="eastAsia"/>
          <w:sz w:val="44"/>
          <w:szCs w:val="44"/>
        </w:rPr>
        <w:t>制度</w:t>
      </w:r>
    </w:p>
    <w:p w14:paraId="5BE6350A" w14:textId="2976B97D" w:rsidR="009E0389" w:rsidRPr="00FF495D" w:rsidRDefault="009E0389" w:rsidP="00FF495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F495D">
        <w:rPr>
          <w:rFonts w:ascii="仿宋_GB2312" w:eastAsia="仿宋_GB2312" w:hAnsiTheme="minorEastAsia" w:hint="eastAsia"/>
          <w:sz w:val="32"/>
          <w:szCs w:val="32"/>
        </w:rPr>
        <w:t>为了调动教师教书育人的积极性、加强教师职业道德建设，促进业务素质的提高，使教师能在各自岗位上依法执教、勤奋任教、优质</w:t>
      </w:r>
      <w:r w:rsidR="001A074F" w:rsidRPr="00FF495D">
        <w:rPr>
          <w:rFonts w:ascii="仿宋_GB2312" w:eastAsia="仿宋_GB2312" w:hAnsiTheme="minorEastAsia" w:hint="eastAsia"/>
          <w:sz w:val="32"/>
          <w:szCs w:val="32"/>
        </w:rPr>
        <w:t>施教，特制定此业务</w:t>
      </w:r>
      <w:r w:rsidR="00D90F51" w:rsidRPr="00FF495D">
        <w:rPr>
          <w:rFonts w:ascii="仿宋_GB2312" w:eastAsia="仿宋_GB2312" w:hAnsiTheme="minorEastAsia" w:hint="eastAsia"/>
          <w:sz w:val="32"/>
          <w:szCs w:val="32"/>
        </w:rPr>
        <w:t>检查</w:t>
      </w:r>
      <w:r w:rsidR="001A074F" w:rsidRPr="00FF495D">
        <w:rPr>
          <w:rFonts w:ascii="仿宋_GB2312" w:eastAsia="仿宋_GB2312" w:hAnsiTheme="minorEastAsia" w:hint="eastAsia"/>
          <w:sz w:val="32"/>
          <w:szCs w:val="32"/>
        </w:rPr>
        <w:t>制度</w:t>
      </w:r>
      <w:r w:rsidR="00285F56" w:rsidRPr="00FF495D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23C46399" w14:textId="1A15D882" w:rsidR="009E0389" w:rsidRPr="00FF495D" w:rsidRDefault="009E0389" w:rsidP="00FF495D">
      <w:pPr>
        <w:spacing w:line="560" w:lineRule="exact"/>
        <w:ind w:firstLineChars="300" w:firstLine="960"/>
        <w:rPr>
          <w:rFonts w:ascii="黑体" w:eastAsia="黑体" w:hAnsi="黑体"/>
          <w:sz w:val="32"/>
          <w:szCs w:val="32"/>
        </w:rPr>
      </w:pPr>
      <w:r w:rsidRPr="00FF495D">
        <w:rPr>
          <w:rFonts w:ascii="黑体" w:eastAsia="黑体" w:hAnsi="黑体" w:hint="eastAsia"/>
          <w:sz w:val="32"/>
          <w:szCs w:val="32"/>
        </w:rPr>
        <w:t>一、集体备课与个人备课</w:t>
      </w:r>
    </w:p>
    <w:p w14:paraId="6BE68CEB" w14:textId="7EA4FE96" w:rsidR="00434516" w:rsidRPr="00FF495D" w:rsidRDefault="00FF495D" w:rsidP="00FF495D">
      <w:pPr>
        <w:spacing w:line="560" w:lineRule="exact"/>
        <w:ind w:firstLine="601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 w:rsidR="00434516" w:rsidRPr="00FF495D">
        <w:rPr>
          <w:rFonts w:ascii="仿宋_GB2312" w:eastAsia="仿宋_GB2312" w:hAnsi="仿宋" w:hint="eastAsia"/>
          <w:sz w:val="32"/>
          <w:szCs w:val="32"/>
        </w:rPr>
        <w:t>备课组按照学校统一要求，通过备课组集体研究，制订学</w:t>
      </w:r>
      <w:r w:rsidR="00434516" w:rsidRPr="00FF495D">
        <w:rPr>
          <w:rFonts w:ascii="仿宋_GB2312" w:eastAsia="仿宋_GB2312" w:hint="eastAsia"/>
          <w:sz w:val="32"/>
          <w:szCs w:val="32"/>
        </w:rPr>
        <w:t>期教学计划，包括：教学目标、教学内容、教学进度、方法措施、测验考试安排、实验、教改科研项目、课外活动、竞赛等。</w:t>
      </w:r>
    </w:p>
    <w:p w14:paraId="4CECC5ED" w14:textId="233BD86F" w:rsidR="00434516" w:rsidRPr="00FF495D" w:rsidRDefault="00434516" w:rsidP="00FF495D">
      <w:pPr>
        <w:spacing w:line="560" w:lineRule="exact"/>
        <w:ind w:firstLine="600"/>
        <w:jc w:val="left"/>
        <w:rPr>
          <w:rFonts w:ascii="仿宋_GB2312" w:eastAsia="仿宋_GB2312" w:hAnsi="仿宋"/>
          <w:sz w:val="32"/>
          <w:szCs w:val="32"/>
        </w:rPr>
      </w:pPr>
      <w:r w:rsidRPr="00FF495D">
        <w:rPr>
          <w:rFonts w:ascii="仿宋_GB2312" w:eastAsia="仿宋_GB2312" w:hAnsi="仿宋" w:hint="eastAsia"/>
          <w:sz w:val="32"/>
          <w:szCs w:val="32"/>
        </w:rPr>
        <w:t>2.备课组要落实单元备课“五统一”和课时备课“三统一”。单元备课“五统一”：统一进度、统一单元教学目标、统一学科实验、统一单元练习、统一测验；课时备课“三统一”：统一教学目标、统一重点、难点、统一作业练习。</w:t>
      </w:r>
    </w:p>
    <w:p w14:paraId="3386690A" w14:textId="501F808F" w:rsidR="009E0389" w:rsidRPr="00FF495D" w:rsidRDefault="00434516" w:rsidP="00FF495D">
      <w:pPr>
        <w:spacing w:line="560" w:lineRule="exact"/>
        <w:ind w:firstLine="601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hint="eastAsia"/>
          <w:sz w:val="32"/>
          <w:szCs w:val="32"/>
        </w:rPr>
        <w:t>3.所有教师</w:t>
      </w:r>
      <w:r w:rsidR="009E0389" w:rsidRPr="00FF495D">
        <w:rPr>
          <w:rFonts w:ascii="仿宋_GB2312" w:eastAsia="仿宋_GB2312" w:hAnsi="仿宋" w:hint="eastAsia"/>
          <w:sz w:val="32"/>
          <w:szCs w:val="32"/>
        </w:rPr>
        <w:t>认真参与集体备课活动，</w:t>
      </w:r>
      <w:r w:rsidR="001A074F" w:rsidRPr="00FF495D">
        <w:rPr>
          <w:rFonts w:ascii="仿宋_GB2312" w:eastAsia="仿宋_GB2312" w:hAnsi="仿宋" w:hint="eastAsia"/>
          <w:sz w:val="32"/>
          <w:szCs w:val="32"/>
        </w:rPr>
        <w:t>并将活动情况详实的记录在集体备课本上，备课组活动每周一次，教研组</w:t>
      </w:r>
      <w:r w:rsidR="00F14383" w:rsidRPr="00FF495D">
        <w:rPr>
          <w:rFonts w:ascii="仿宋_GB2312" w:eastAsia="仿宋_GB2312" w:hAnsi="仿宋" w:hint="eastAsia"/>
          <w:sz w:val="32"/>
          <w:szCs w:val="32"/>
        </w:rPr>
        <w:t>活动</w:t>
      </w:r>
      <w:r w:rsidR="001A074F" w:rsidRPr="00FF495D">
        <w:rPr>
          <w:rFonts w:ascii="仿宋_GB2312" w:eastAsia="仿宋_GB2312" w:hAnsi="仿宋" w:hint="eastAsia"/>
          <w:sz w:val="32"/>
          <w:szCs w:val="32"/>
        </w:rPr>
        <w:t>每月至少一次。如遇特殊情况，及时调整。</w:t>
      </w:r>
    </w:p>
    <w:p w14:paraId="14EC9869" w14:textId="7169C614" w:rsidR="009E0389" w:rsidRPr="00FF495D" w:rsidRDefault="00EF1189" w:rsidP="00FF495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9E0389" w:rsidRPr="00FF495D">
        <w:rPr>
          <w:rFonts w:ascii="仿宋_GB2312" w:eastAsia="仿宋_GB2312" w:hAnsi="仿宋" w:hint="eastAsia"/>
          <w:sz w:val="32"/>
          <w:szCs w:val="32"/>
        </w:rPr>
        <w:t>.教研（备课）组长要认真组织集体备课，不得将集体备课时间挪作他用</w:t>
      </w:r>
      <w:r w:rsidR="00F14383" w:rsidRPr="00FF495D">
        <w:rPr>
          <w:rFonts w:ascii="仿宋_GB2312" w:eastAsia="仿宋_GB2312" w:hAnsi="仿宋" w:hint="eastAsia"/>
          <w:sz w:val="32"/>
          <w:szCs w:val="32"/>
        </w:rPr>
        <w:t>，</w:t>
      </w:r>
      <w:r w:rsidR="009E0389" w:rsidRPr="00FF495D">
        <w:rPr>
          <w:rFonts w:ascii="仿宋_GB2312" w:eastAsia="仿宋_GB2312" w:hAnsi="仿宋" w:hint="eastAsia"/>
          <w:sz w:val="32"/>
          <w:szCs w:val="32"/>
        </w:rPr>
        <w:t>否则将首先追究教研（备课）组长责任，并扣除教研（备课）组长该项分值</w:t>
      </w:r>
      <w:r w:rsidR="001A074F" w:rsidRPr="00FF495D">
        <w:rPr>
          <w:rFonts w:ascii="仿宋_GB2312" w:eastAsia="仿宋_GB2312" w:hAnsi="仿宋" w:hint="eastAsia"/>
          <w:sz w:val="32"/>
          <w:szCs w:val="32"/>
        </w:rPr>
        <w:t>。</w:t>
      </w:r>
    </w:p>
    <w:p w14:paraId="10A297E2" w14:textId="2CCF28AB" w:rsidR="001A074F" w:rsidRPr="00FF495D" w:rsidRDefault="00EF1189" w:rsidP="00FF495D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434516" w:rsidRPr="00FF495D">
        <w:rPr>
          <w:rFonts w:ascii="仿宋_GB2312" w:eastAsia="仿宋_GB2312" w:hAnsi="仿宋" w:hint="eastAsia"/>
          <w:sz w:val="32"/>
          <w:szCs w:val="32"/>
        </w:rPr>
        <w:t>.教师上课前必须备好课，未认真备课上课，属失职行为。</w:t>
      </w:r>
      <w:r w:rsidR="006A71BF" w:rsidRPr="00FF495D">
        <w:rPr>
          <w:rFonts w:ascii="仿宋_GB2312" w:eastAsia="仿宋_GB2312" w:hAnsi="仿宋" w:hint="eastAsia"/>
          <w:sz w:val="32"/>
          <w:szCs w:val="32"/>
        </w:rPr>
        <w:t>老师的个人备课以手写教案为主，所有教师在集体备课的基础上均要整理出电子教案和课件。</w:t>
      </w:r>
      <w:r w:rsidR="00BD7636" w:rsidRPr="00FF495D">
        <w:rPr>
          <w:rFonts w:ascii="仿宋_GB2312" w:eastAsia="仿宋_GB2312" w:hAnsi="仿宋" w:hint="eastAsia"/>
          <w:sz w:val="32"/>
          <w:szCs w:val="32"/>
        </w:rPr>
        <w:t>工作5年以上且完整教过初一至初四年级的教师，个人备课为手写简案；工作5年以下包括5年或者5年以上没有完整教过初一至初四的教师，个人备课为手写详</w:t>
      </w:r>
      <w:r w:rsidR="00BD7636" w:rsidRPr="00FF495D">
        <w:rPr>
          <w:rFonts w:ascii="仿宋_GB2312" w:eastAsia="仿宋_GB2312" w:hAnsi="仿宋" w:hint="eastAsia"/>
          <w:sz w:val="32"/>
          <w:szCs w:val="32"/>
        </w:rPr>
        <w:lastRenderedPageBreak/>
        <w:t>案。</w:t>
      </w:r>
      <w:r w:rsidR="00EF2C27" w:rsidRPr="00FF495D">
        <w:rPr>
          <w:rFonts w:ascii="仿宋_GB2312" w:eastAsia="仿宋_GB2312" w:hAnsi="仿宋" w:hint="eastAsia"/>
          <w:sz w:val="32"/>
          <w:szCs w:val="32"/>
        </w:rPr>
        <w:t>教案以课时为单位，要体现教学全过程，基本内容包括：课题、教学</w:t>
      </w:r>
      <w:r w:rsidR="00434516" w:rsidRPr="00FF495D">
        <w:rPr>
          <w:rFonts w:ascii="仿宋_GB2312" w:eastAsia="仿宋_GB2312" w:hAnsi="仿宋" w:hint="eastAsia"/>
          <w:sz w:val="32"/>
          <w:szCs w:val="32"/>
        </w:rPr>
        <w:t>目标</w:t>
      </w:r>
      <w:r w:rsidR="00EF2C27" w:rsidRPr="00FF495D">
        <w:rPr>
          <w:rFonts w:ascii="仿宋_GB2312" w:eastAsia="仿宋_GB2312" w:hAnsi="仿宋" w:hint="eastAsia"/>
          <w:sz w:val="32"/>
          <w:szCs w:val="32"/>
        </w:rPr>
        <w:t>、教学重点和难点、教学过程、</w:t>
      </w:r>
      <w:r w:rsidR="00434516" w:rsidRPr="00FF495D">
        <w:rPr>
          <w:rFonts w:ascii="仿宋_GB2312" w:eastAsia="仿宋_GB2312" w:hAnsi="仿宋" w:hint="eastAsia"/>
          <w:sz w:val="32"/>
          <w:szCs w:val="32"/>
        </w:rPr>
        <w:t>板书设计、</w:t>
      </w:r>
      <w:r w:rsidR="00EF2C27" w:rsidRPr="00FF495D">
        <w:rPr>
          <w:rFonts w:ascii="仿宋_GB2312" w:eastAsia="仿宋_GB2312" w:hAnsi="仿宋" w:hint="eastAsia"/>
          <w:sz w:val="32"/>
          <w:szCs w:val="32"/>
        </w:rPr>
        <w:t>作业、课后反思。</w:t>
      </w:r>
      <w:r w:rsidR="00BD7636" w:rsidRPr="00FF495D">
        <w:rPr>
          <w:rFonts w:ascii="仿宋_GB2312" w:eastAsia="仿宋_GB2312" w:hAnsi="仿宋" w:hint="eastAsia"/>
          <w:sz w:val="32"/>
          <w:szCs w:val="32"/>
        </w:rPr>
        <w:t>根据学科特点，语文、数学、英语每周</w:t>
      </w:r>
      <w:r w:rsidR="00285F56" w:rsidRPr="00FF495D">
        <w:rPr>
          <w:rFonts w:ascii="仿宋_GB2312" w:eastAsia="仿宋_GB2312" w:hAnsi="仿宋" w:hint="eastAsia"/>
          <w:sz w:val="32"/>
          <w:szCs w:val="32"/>
        </w:rPr>
        <w:t>备课为4</w:t>
      </w:r>
      <w:r w:rsidR="00EF2C27" w:rsidRPr="00FF495D">
        <w:rPr>
          <w:rFonts w:ascii="仿宋_GB2312" w:eastAsia="仿宋_GB2312" w:hAnsi="仿宋" w:hint="eastAsia"/>
          <w:sz w:val="32"/>
          <w:szCs w:val="32"/>
        </w:rPr>
        <w:t>课时</w:t>
      </w:r>
      <w:r w:rsidR="00285F56" w:rsidRPr="00FF495D">
        <w:rPr>
          <w:rFonts w:ascii="仿宋_GB2312" w:eastAsia="仿宋_GB2312" w:hAnsi="仿宋" w:hint="eastAsia"/>
          <w:sz w:val="32"/>
          <w:szCs w:val="32"/>
        </w:rPr>
        <w:t>；历史、地理、思政、生物、物理、化学、体育每周备课为2</w:t>
      </w:r>
      <w:r w:rsidR="00EF2C27" w:rsidRPr="00FF495D">
        <w:rPr>
          <w:rFonts w:ascii="仿宋_GB2312" w:eastAsia="仿宋_GB2312" w:hAnsi="仿宋" w:hint="eastAsia"/>
          <w:sz w:val="32"/>
          <w:szCs w:val="32"/>
        </w:rPr>
        <w:t>课时</w:t>
      </w:r>
      <w:r w:rsidR="00285F56" w:rsidRPr="00FF495D">
        <w:rPr>
          <w:rFonts w:ascii="仿宋_GB2312" w:eastAsia="仿宋_GB2312" w:hAnsi="仿宋" w:hint="eastAsia"/>
          <w:sz w:val="32"/>
          <w:szCs w:val="32"/>
        </w:rPr>
        <w:t>；信息技术、音乐、美术每周备课为1</w:t>
      </w:r>
      <w:r w:rsidR="00EF2C27" w:rsidRPr="00FF495D">
        <w:rPr>
          <w:rFonts w:ascii="仿宋_GB2312" w:eastAsia="仿宋_GB2312" w:hAnsi="仿宋" w:hint="eastAsia"/>
          <w:sz w:val="32"/>
          <w:szCs w:val="32"/>
        </w:rPr>
        <w:t>课时</w:t>
      </w:r>
      <w:r w:rsidR="00285F56" w:rsidRPr="00FF495D">
        <w:rPr>
          <w:rFonts w:ascii="仿宋_GB2312" w:eastAsia="仿宋_GB2312" w:hAnsi="仿宋" w:hint="eastAsia"/>
          <w:sz w:val="32"/>
          <w:szCs w:val="32"/>
        </w:rPr>
        <w:t>。</w:t>
      </w:r>
    </w:p>
    <w:p w14:paraId="213A7488" w14:textId="1EA35BAF" w:rsidR="001A074F" w:rsidRPr="00FF495D" w:rsidRDefault="00EF1189" w:rsidP="00FF495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434516" w:rsidRPr="00FF495D">
        <w:rPr>
          <w:rFonts w:ascii="仿宋_GB2312" w:eastAsia="仿宋_GB2312" w:hAnsi="仿宋" w:hint="eastAsia"/>
          <w:sz w:val="32"/>
          <w:szCs w:val="32"/>
        </w:rPr>
        <w:t>.</w:t>
      </w:r>
      <w:r w:rsidR="006A71BF" w:rsidRPr="00FF495D">
        <w:rPr>
          <w:rFonts w:ascii="仿宋_GB2312" w:eastAsia="仿宋_GB2312" w:hAnsi="仿宋" w:hint="eastAsia"/>
          <w:sz w:val="32"/>
          <w:szCs w:val="32"/>
        </w:rPr>
        <w:t>实行教师</w:t>
      </w:r>
      <w:r w:rsidR="008A03C9">
        <w:rPr>
          <w:rFonts w:ascii="仿宋_GB2312" w:eastAsia="仿宋_GB2312" w:hAnsi="仿宋" w:hint="eastAsia"/>
          <w:sz w:val="32"/>
          <w:szCs w:val="32"/>
        </w:rPr>
        <w:t>业务</w:t>
      </w:r>
      <w:r w:rsidR="006A71BF" w:rsidRPr="00FF495D">
        <w:rPr>
          <w:rFonts w:ascii="仿宋_GB2312" w:eastAsia="仿宋_GB2312" w:hAnsi="仿宋" w:hint="eastAsia"/>
          <w:sz w:val="32"/>
          <w:szCs w:val="32"/>
        </w:rPr>
        <w:t>情况月查制度。</w:t>
      </w:r>
      <w:r w:rsidR="00285F56" w:rsidRPr="00FF495D">
        <w:rPr>
          <w:rFonts w:ascii="仿宋_GB2312" w:eastAsia="仿宋_GB2312" w:hAnsi="仿宋" w:hint="eastAsia"/>
          <w:sz w:val="32"/>
          <w:szCs w:val="32"/>
        </w:rPr>
        <w:t>集体备课由教学管理中心进行打分</w:t>
      </w:r>
      <w:r w:rsidR="001F02A3">
        <w:rPr>
          <w:rFonts w:ascii="仿宋_GB2312" w:eastAsia="仿宋_GB2312" w:hAnsi="仿宋" w:hint="eastAsia"/>
          <w:sz w:val="32"/>
          <w:szCs w:val="32"/>
        </w:rPr>
        <w:t>。</w:t>
      </w:r>
      <w:r w:rsidR="00285F56" w:rsidRPr="00FF495D">
        <w:rPr>
          <w:rFonts w:ascii="仿宋_GB2312" w:eastAsia="仿宋_GB2312" w:hAnsi="仿宋" w:hint="eastAsia"/>
          <w:sz w:val="32"/>
          <w:szCs w:val="32"/>
        </w:rPr>
        <w:t>个人</w:t>
      </w:r>
      <w:r w:rsidR="008A03C9">
        <w:rPr>
          <w:rFonts w:ascii="仿宋_GB2312" w:eastAsia="仿宋_GB2312" w:hAnsi="仿宋" w:hint="eastAsia"/>
          <w:sz w:val="32"/>
          <w:szCs w:val="32"/>
        </w:rPr>
        <w:t>业务</w:t>
      </w:r>
      <w:r w:rsidR="00285F56" w:rsidRPr="00FF495D">
        <w:rPr>
          <w:rFonts w:ascii="仿宋_GB2312" w:eastAsia="仿宋_GB2312" w:hAnsi="仿宋" w:hint="eastAsia"/>
          <w:sz w:val="32"/>
          <w:szCs w:val="32"/>
        </w:rPr>
        <w:t>以备课组为单位，由各备课组长交叉打分。</w:t>
      </w:r>
      <w:r w:rsidR="008A03C9">
        <w:rPr>
          <w:rFonts w:ascii="仿宋_GB2312" w:eastAsia="仿宋_GB2312" w:hAnsi="仿宋" w:hint="eastAsia"/>
          <w:sz w:val="32"/>
          <w:szCs w:val="32"/>
        </w:rPr>
        <w:t>个人业务分为备课</w:t>
      </w:r>
      <w:r w:rsidR="00EB2400">
        <w:rPr>
          <w:rFonts w:ascii="仿宋_GB2312" w:eastAsia="仿宋_GB2312" w:hAnsi="仿宋" w:hint="eastAsia"/>
          <w:sz w:val="32"/>
          <w:szCs w:val="32"/>
        </w:rPr>
        <w:t>（3</w:t>
      </w:r>
      <w:r w:rsidR="00EB2400">
        <w:rPr>
          <w:rFonts w:ascii="仿宋_GB2312" w:eastAsia="仿宋_GB2312" w:hAnsi="仿宋"/>
          <w:sz w:val="32"/>
          <w:szCs w:val="32"/>
        </w:rPr>
        <w:t>0</w:t>
      </w:r>
      <w:r w:rsidR="00EB2400">
        <w:rPr>
          <w:rFonts w:ascii="仿宋_GB2312" w:eastAsia="仿宋_GB2312" w:hAnsi="仿宋" w:hint="eastAsia"/>
          <w:sz w:val="32"/>
          <w:szCs w:val="32"/>
        </w:rPr>
        <w:t>分）</w:t>
      </w:r>
      <w:r w:rsidR="008A03C9">
        <w:rPr>
          <w:rFonts w:ascii="仿宋_GB2312" w:eastAsia="仿宋_GB2312" w:hAnsi="仿宋" w:hint="eastAsia"/>
          <w:sz w:val="32"/>
          <w:szCs w:val="32"/>
        </w:rPr>
        <w:t>、听课</w:t>
      </w:r>
      <w:r w:rsidR="00EB2400">
        <w:rPr>
          <w:rFonts w:ascii="仿宋_GB2312" w:eastAsia="仿宋_GB2312" w:hAnsi="仿宋" w:hint="eastAsia"/>
          <w:sz w:val="32"/>
          <w:szCs w:val="32"/>
        </w:rPr>
        <w:t>（2</w:t>
      </w:r>
      <w:r w:rsidR="00EB2400">
        <w:rPr>
          <w:rFonts w:ascii="仿宋_GB2312" w:eastAsia="仿宋_GB2312" w:hAnsi="仿宋"/>
          <w:sz w:val="32"/>
          <w:szCs w:val="32"/>
        </w:rPr>
        <w:t>0</w:t>
      </w:r>
      <w:r w:rsidR="00EB2400">
        <w:rPr>
          <w:rFonts w:ascii="仿宋_GB2312" w:eastAsia="仿宋_GB2312" w:hAnsi="仿宋" w:hint="eastAsia"/>
          <w:sz w:val="32"/>
          <w:szCs w:val="32"/>
        </w:rPr>
        <w:t>分）</w:t>
      </w:r>
      <w:r w:rsidR="008A03C9">
        <w:rPr>
          <w:rFonts w:ascii="仿宋_GB2312" w:eastAsia="仿宋_GB2312" w:hAnsi="仿宋" w:hint="eastAsia"/>
          <w:sz w:val="32"/>
          <w:szCs w:val="32"/>
        </w:rPr>
        <w:t>、作业批改记录</w:t>
      </w:r>
      <w:r w:rsidR="00EB2400">
        <w:rPr>
          <w:rFonts w:ascii="仿宋_GB2312" w:eastAsia="仿宋_GB2312" w:hAnsi="仿宋" w:hint="eastAsia"/>
          <w:sz w:val="32"/>
          <w:szCs w:val="32"/>
        </w:rPr>
        <w:t>（</w:t>
      </w:r>
      <w:r w:rsidR="00EB2400">
        <w:rPr>
          <w:rFonts w:ascii="仿宋_GB2312" w:eastAsia="仿宋_GB2312" w:hAnsi="仿宋"/>
          <w:sz w:val="32"/>
          <w:szCs w:val="32"/>
        </w:rPr>
        <w:t>10</w:t>
      </w:r>
      <w:r w:rsidR="00EB2400">
        <w:rPr>
          <w:rFonts w:ascii="仿宋_GB2312" w:eastAsia="仿宋_GB2312" w:hAnsi="仿宋" w:hint="eastAsia"/>
          <w:sz w:val="32"/>
          <w:szCs w:val="32"/>
        </w:rPr>
        <w:t>分）</w:t>
      </w:r>
      <w:r w:rsidR="008A03C9">
        <w:rPr>
          <w:rFonts w:ascii="仿宋_GB2312" w:eastAsia="仿宋_GB2312" w:hAnsi="仿宋" w:hint="eastAsia"/>
          <w:sz w:val="32"/>
          <w:szCs w:val="32"/>
        </w:rPr>
        <w:t>、</w:t>
      </w:r>
      <w:r w:rsidR="00EB2400">
        <w:rPr>
          <w:rFonts w:ascii="仿宋_GB2312" w:eastAsia="仿宋_GB2312" w:hAnsi="仿宋" w:hint="eastAsia"/>
          <w:sz w:val="32"/>
          <w:szCs w:val="32"/>
        </w:rPr>
        <w:t>理论</w:t>
      </w:r>
      <w:r w:rsidR="008A03C9">
        <w:rPr>
          <w:rFonts w:ascii="仿宋_GB2312" w:eastAsia="仿宋_GB2312" w:hAnsi="仿宋" w:hint="eastAsia"/>
          <w:sz w:val="32"/>
          <w:szCs w:val="32"/>
        </w:rPr>
        <w:t>笔记</w:t>
      </w:r>
      <w:r w:rsidR="00EB2400">
        <w:rPr>
          <w:rFonts w:ascii="仿宋_GB2312" w:eastAsia="仿宋_GB2312" w:hAnsi="仿宋" w:hint="eastAsia"/>
          <w:sz w:val="32"/>
          <w:szCs w:val="32"/>
        </w:rPr>
        <w:t>（</w:t>
      </w:r>
      <w:r w:rsidR="00EB2400">
        <w:rPr>
          <w:rFonts w:ascii="仿宋_GB2312" w:eastAsia="仿宋_GB2312" w:hAnsi="仿宋"/>
          <w:sz w:val="32"/>
          <w:szCs w:val="32"/>
        </w:rPr>
        <w:t>10</w:t>
      </w:r>
      <w:r w:rsidR="00EB2400">
        <w:rPr>
          <w:rFonts w:ascii="仿宋_GB2312" w:eastAsia="仿宋_GB2312" w:hAnsi="仿宋" w:hint="eastAsia"/>
          <w:sz w:val="32"/>
          <w:szCs w:val="32"/>
        </w:rPr>
        <w:t>分）</w:t>
      </w:r>
      <w:r w:rsidR="008A03C9">
        <w:rPr>
          <w:rFonts w:ascii="仿宋_GB2312" w:eastAsia="仿宋_GB2312" w:hAnsi="仿宋" w:hint="eastAsia"/>
          <w:sz w:val="32"/>
          <w:szCs w:val="32"/>
        </w:rPr>
        <w:t>四项</w:t>
      </w:r>
      <w:r w:rsidR="001F02A3">
        <w:rPr>
          <w:rFonts w:ascii="仿宋_GB2312" w:eastAsia="仿宋_GB2312" w:hAnsi="仿宋" w:hint="eastAsia"/>
          <w:sz w:val="32"/>
          <w:szCs w:val="32"/>
        </w:rPr>
        <w:t>；备课组为集体备课（1</w:t>
      </w:r>
      <w:r w:rsidR="001F02A3">
        <w:rPr>
          <w:rFonts w:ascii="仿宋_GB2312" w:eastAsia="仿宋_GB2312" w:hAnsi="仿宋"/>
          <w:sz w:val="32"/>
          <w:szCs w:val="32"/>
        </w:rPr>
        <w:t>0</w:t>
      </w:r>
      <w:r w:rsidR="001F02A3">
        <w:rPr>
          <w:rFonts w:ascii="仿宋_GB2312" w:eastAsia="仿宋_GB2312" w:hAnsi="仿宋" w:hint="eastAsia"/>
          <w:sz w:val="32"/>
          <w:szCs w:val="32"/>
        </w:rPr>
        <w:t>分/音体美2</w:t>
      </w:r>
      <w:r w:rsidR="001F02A3">
        <w:rPr>
          <w:rFonts w:ascii="仿宋_GB2312" w:eastAsia="仿宋_GB2312" w:hAnsi="仿宋"/>
          <w:sz w:val="32"/>
          <w:szCs w:val="32"/>
        </w:rPr>
        <w:t>0</w:t>
      </w:r>
      <w:r w:rsidR="001F02A3">
        <w:rPr>
          <w:rFonts w:ascii="仿宋_GB2312" w:eastAsia="仿宋_GB2312" w:hAnsi="仿宋" w:hint="eastAsia"/>
          <w:sz w:val="32"/>
          <w:szCs w:val="32"/>
        </w:rPr>
        <w:t>分）、作业监控本（1</w:t>
      </w:r>
      <w:r w:rsidR="001F02A3">
        <w:rPr>
          <w:rFonts w:ascii="仿宋_GB2312" w:eastAsia="仿宋_GB2312" w:hAnsi="仿宋"/>
          <w:sz w:val="32"/>
          <w:szCs w:val="32"/>
        </w:rPr>
        <w:t>0</w:t>
      </w:r>
      <w:r w:rsidR="001F02A3">
        <w:rPr>
          <w:rFonts w:ascii="仿宋_GB2312" w:eastAsia="仿宋_GB2312" w:hAnsi="仿宋" w:hint="eastAsia"/>
          <w:sz w:val="32"/>
          <w:szCs w:val="32"/>
        </w:rPr>
        <w:t>分/音体美无），共1</w:t>
      </w:r>
      <w:r w:rsidR="001F02A3">
        <w:rPr>
          <w:rFonts w:ascii="仿宋_GB2312" w:eastAsia="仿宋_GB2312" w:hAnsi="仿宋"/>
          <w:sz w:val="32"/>
          <w:szCs w:val="32"/>
        </w:rPr>
        <w:t>00</w:t>
      </w:r>
      <w:r w:rsidR="001F02A3">
        <w:rPr>
          <w:rFonts w:ascii="仿宋_GB2312" w:eastAsia="仿宋_GB2312" w:hAnsi="仿宋" w:hint="eastAsia"/>
          <w:sz w:val="32"/>
          <w:szCs w:val="32"/>
        </w:rPr>
        <w:t>分。</w:t>
      </w:r>
      <w:r w:rsidR="00EB2400">
        <w:rPr>
          <w:rFonts w:ascii="仿宋_GB2312" w:eastAsia="仿宋_GB2312" w:hAnsi="仿宋" w:hint="eastAsia"/>
          <w:sz w:val="32"/>
          <w:szCs w:val="32"/>
        </w:rPr>
        <w:t>备课组</w:t>
      </w:r>
      <w:r w:rsidR="00120AC0" w:rsidRPr="00FF495D">
        <w:rPr>
          <w:rFonts w:ascii="仿宋_GB2312" w:eastAsia="仿宋_GB2312" w:hAnsi="仿宋" w:hint="eastAsia"/>
          <w:sz w:val="32"/>
          <w:szCs w:val="32"/>
        </w:rPr>
        <w:t>相同分数不得超过2个，</w:t>
      </w:r>
      <w:r w:rsidR="00285F56" w:rsidRPr="00FF495D">
        <w:rPr>
          <w:rFonts w:ascii="仿宋_GB2312" w:eastAsia="仿宋_GB2312" w:hAnsi="仿宋" w:hint="eastAsia"/>
          <w:sz w:val="32"/>
          <w:szCs w:val="32"/>
        </w:rPr>
        <w:t>打分人在业务检查记录单上记录个人</w:t>
      </w:r>
      <w:r w:rsidR="008A03C9">
        <w:rPr>
          <w:rFonts w:ascii="仿宋_GB2312" w:eastAsia="仿宋_GB2312" w:hAnsi="仿宋" w:hint="eastAsia"/>
          <w:sz w:val="32"/>
          <w:szCs w:val="32"/>
        </w:rPr>
        <w:t>业务检查</w:t>
      </w:r>
      <w:r w:rsidR="00285F56" w:rsidRPr="00FF495D">
        <w:rPr>
          <w:rFonts w:ascii="仿宋_GB2312" w:eastAsia="仿宋_GB2312" w:hAnsi="仿宋" w:hint="eastAsia"/>
          <w:sz w:val="32"/>
          <w:szCs w:val="32"/>
        </w:rPr>
        <w:t>情况并签字。</w:t>
      </w:r>
      <w:r w:rsidR="00120AC0" w:rsidRPr="00FF495D">
        <w:rPr>
          <w:rFonts w:ascii="仿宋_GB2312" w:eastAsia="仿宋_GB2312" w:hAnsi="仿宋" w:hint="eastAsia"/>
          <w:sz w:val="32"/>
          <w:szCs w:val="32"/>
        </w:rPr>
        <w:t>教学管理中心将</w:t>
      </w:r>
      <w:r w:rsidR="008A03C9">
        <w:rPr>
          <w:rFonts w:ascii="仿宋_GB2312" w:eastAsia="仿宋_GB2312" w:hAnsi="仿宋" w:hint="eastAsia"/>
          <w:sz w:val="32"/>
          <w:szCs w:val="32"/>
        </w:rPr>
        <w:t>业务</w:t>
      </w:r>
      <w:r w:rsidR="00120AC0" w:rsidRPr="00FF495D">
        <w:rPr>
          <w:rFonts w:ascii="仿宋_GB2312" w:eastAsia="仿宋_GB2312" w:hAnsi="仿宋" w:hint="eastAsia"/>
          <w:sz w:val="32"/>
          <w:szCs w:val="32"/>
        </w:rPr>
        <w:t>得分进行汇总</w:t>
      </w:r>
      <w:r w:rsidR="00D90F51" w:rsidRPr="00FF495D">
        <w:rPr>
          <w:rFonts w:ascii="仿宋_GB2312" w:eastAsia="仿宋_GB2312" w:hAnsi="仿宋" w:hint="eastAsia"/>
          <w:sz w:val="32"/>
          <w:szCs w:val="32"/>
        </w:rPr>
        <w:t>公示</w:t>
      </w:r>
      <w:r w:rsidR="00120AC0" w:rsidRPr="00FF495D">
        <w:rPr>
          <w:rFonts w:ascii="仿宋_GB2312" w:eastAsia="仿宋_GB2312" w:hAnsi="仿宋" w:hint="eastAsia"/>
          <w:sz w:val="32"/>
          <w:szCs w:val="32"/>
        </w:rPr>
        <w:t>。</w:t>
      </w:r>
    </w:p>
    <w:p w14:paraId="056F7F03" w14:textId="566D0C96" w:rsidR="00D90F51" w:rsidRPr="00FF495D" w:rsidRDefault="00EF1189" w:rsidP="00FF495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</w:t>
      </w:r>
      <w:r w:rsidR="00D90F51" w:rsidRPr="00FF495D">
        <w:rPr>
          <w:rFonts w:ascii="仿宋_GB2312" w:eastAsia="仿宋_GB2312" w:hAnsi="仿宋" w:hint="eastAsia"/>
          <w:sz w:val="32"/>
          <w:szCs w:val="32"/>
        </w:rPr>
        <w:t>.备课检查标准</w:t>
      </w:r>
    </w:p>
    <w:p w14:paraId="19C716D6" w14:textId="3680C76D" w:rsidR="00D90F51" w:rsidRPr="00FF495D" w:rsidRDefault="00D90F51" w:rsidP="00FF495D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优秀教案标准：</w:t>
      </w:r>
    </w:p>
    <w:p w14:paraId="05C3CED6" w14:textId="03885D0E" w:rsidR="00D90F51" w:rsidRPr="00FF495D" w:rsidRDefault="00D90F51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（1）教案格式齐全，每节课都有教学目标；</w:t>
      </w:r>
    </w:p>
    <w:p w14:paraId="43E298F8" w14:textId="21668800" w:rsidR="00D90F51" w:rsidRPr="00FF495D" w:rsidRDefault="00D90F51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（2）教案次数达到学校规定要求；</w:t>
      </w:r>
    </w:p>
    <w:p w14:paraId="671348E5" w14:textId="757C3E64" w:rsidR="00D90F51" w:rsidRPr="00FF495D" w:rsidRDefault="00D90F51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（3）每次教案页数在2页以上（含2页）；</w:t>
      </w:r>
    </w:p>
    <w:p w14:paraId="69E05B1F" w14:textId="52C1F2B6" w:rsidR="00D90F51" w:rsidRPr="00FF495D" w:rsidRDefault="00D90F51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（4）字体较工整；</w:t>
      </w:r>
    </w:p>
    <w:p w14:paraId="5F149D9C" w14:textId="77777777" w:rsidR="00D90F51" w:rsidRPr="00FF495D" w:rsidRDefault="00D90F51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（5）教学设计合理，能充分体现自主、合作、探究的精神。所设计探究活动能充分尊重学生的认知规律和学生的实际情况。</w:t>
      </w:r>
    </w:p>
    <w:p w14:paraId="34EF5259" w14:textId="77777777" w:rsidR="00D90F51" w:rsidRPr="00FF495D" w:rsidRDefault="00D90F51" w:rsidP="00FF495D">
      <w:pPr>
        <w:spacing w:line="560" w:lineRule="exact"/>
        <w:ind w:firstLineChars="300" w:firstLine="96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不合格教案的标准：</w:t>
      </w:r>
    </w:p>
    <w:p w14:paraId="5C36F0A7" w14:textId="4786F88B" w:rsidR="00D90F51" w:rsidRPr="00FF495D" w:rsidRDefault="00D90F51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（1）缺少教学目标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、教学重难点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两环节中的任何一个环节，即为不合格教案；</w:t>
      </w:r>
    </w:p>
    <w:p w14:paraId="42BB2C15" w14:textId="721614B8" w:rsidR="00D90F51" w:rsidRPr="00FF495D" w:rsidRDefault="00D90F51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（2）教案格式所规定的其它环节缺少2个以上（含2个），即为不合格教案；</w:t>
      </w:r>
    </w:p>
    <w:p w14:paraId="2196ED4F" w14:textId="46CF661D" w:rsidR="00D90F51" w:rsidRPr="00FF495D" w:rsidRDefault="00D90F51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（3）每次教案页数在2页以下（不含2页），即为不合格教案；</w:t>
      </w:r>
    </w:p>
    <w:p w14:paraId="361AB4B6" w14:textId="4C593229" w:rsidR="00D90F51" w:rsidRPr="00FF495D" w:rsidRDefault="00D90F51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（4）探究环节只是知识点的简单堆砌，缺少学生活动设计的，即为不合格教案；</w:t>
      </w:r>
    </w:p>
    <w:p w14:paraId="47621B88" w14:textId="3F940539" w:rsidR="00D90F51" w:rsidRPr="00FF495D" w:rsidRDefault="00D90F51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（5）每次教案检查缺少2节及以上。</w:t>
      </w:r>
    </w:p>
    <w:p w14:paraId="2C993267" w14:textId="05888E13" w:rsidR="00DA2A6D" w:rsidRPr="00FF495D" w:rsidRDefault="00EF1189" w:rsidP="00FF495D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>8</w:t>
      </w:r>
      <w:r w:rsidR="00DA2A6D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.教学反思标准</w:t>
      </w:r>
    </w:p>
    <w:p w14:paraId="2178A152" w14:textId="77777777" w:rsidR="00DA2A6D" w:rsidRPr="00FF495D" w:rsidRDefault="00DA2A6D" w:rsidP="00FF495D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优秀教学反思的标准是：</w:t>
      </w:r>
    </w:p>
    <w:p w14:paraId="2BD1794B" w14:textId="6BA0686D" w:rsidR="00DA2A6D" w:rsidRPr="00FF495D" w:rsidRDefault="00DA2A6D" w:rsidP="00FF495D">
      <w:pPr>
        <w:spacing w:line="560" w:lineRule="exact"/>
        <w:ind w:firstLine="601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（1）字体工整，内容真实，与教学活动联系紧密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14:paraId="1E26F60F" w14:textId="44FC70FC" w:rsidR="00DA2A6D" w:rsidRPr="00FF495D" w:rsidRDefault="00DA2A6D" w:rsidP="00FF495D">
      <w:pPr>
        <w:spacing w:line="560" w:lineRule="exact"/>
        <w:ind w:firstLine="601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（2）能够总结某一课时的优劣，并能结合教育理论予以分析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14:paraId="57BA5FAF" w14:textId="23F3297B" w:rsidR="00DA2A6D" w:rsidRPr="00FF495D" w:rsidRDefault="00DA2A6D" w:rsidP="00FF495D">
      <w:pPr>
        <w:spacing w:line="560" w:lineRule="exact"/>
        <w:ind w:firstLine="601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（3）能对某些课堂上的教育机智和灵感予以总结升华。</w:t>
      </w:r>
    </w:p>
    <w:p w14:paraId="22DF8C6B" w14:textId="77777777" w:rsidR="00DA2A6D" w:rsidRPr="00FF495D" w:rsidRDefault="00DA2A6D" w:rsidP="00FF495D">
      <w:pPr>
        <w:spacing w:line="560" w:lineRule="exact"/>
        <w:ind w:firstLine="601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不合格教学反思的标准是：</w:t>
      </w:r>
    </w:p>
    <w:p w14:paraId="751AB02C" w14:textId="62203109" w:rsidR="00DA2A6D" w:rsidRPr="00FF495D" w:rsidRDefault="00DA2A6D" w:rsidP="00FF495D">
      <w:pPr>
        <w:spacing w:line="560" w:lineRule="exact"/>
        <w:ind w:firstLine="601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（1）字体潦草，内容空洞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14:paraId="1BE576E1" w14:textId="0CF82FE2" w:rsidR="00DA2A6D" w:rsidRPr="00FF495D" w:rsidRDefault="00DA2A6D" w:rsidP="00FF495D">
      <w:pPr>
        <w:spacing w:line="560" w:lineRule="exact"/>
        <w:ind w:firstLine="601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（2）只列摆教学片断，不能结合教育理论予以分析和再设计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14:paraId="5C1F909C" w14:textId="428B0D74" w:rsidR="00DA2A6D" w:rsidRPr="00FF495D" w:rsidRDefault="00DA2A6D" w:rsidP="00FF495D">
      <w:pPr>
        <w:spacing w:line="560" w:lineRule="exact"/>
        <w:ind w:firstLine="601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（3）数量不足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14:paraId="15787962" w14:textId="7F08B935" w:rsidR="001A074F" w:rsidRPr="005570DD" w:rsidRDefault="00285F56" w:rsidP="00FF495D">
      <w:pPr>
        <w:adjustRightInd w:val="0"/>
        <w:snapToGrid w:val="0"/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5570DD">
        <w:rPr>
          <w:rFonts w:ascii="黑体" w:eastAsia="黑体" w:hAnsi="黑体" w:hint="eastAsia"/>
          <w:sz w:val="32"/>
          <w:szCs w:val="32"/>
        </w:rPr>
        <w:t>二、组内公开课与个人听课</w:t>
      </w:r>
    </w:p>
    <w:p w14:paraId="70430839" w14:textId="4ADC7F36" w:rsidR="001A074F" w:rsidRPr="00FF495D" w:rsidRDefault="008E1E37" w:rsidP="00FF495D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FF495D">
        <w:rPr>
          <w:rFonts w:ascii="仿宋_GB2312" w:eastAsia="仿宋_GB2312" w:hAnsi="仿宋" w:hint="eastAsia"/>
          <w:sz w:val="32"/>
          <w:szCs w:val="32"/>
        </w:rPr>
        <w:t>1.</w:t>
      </w:r>
      <w:r w:rsidR="006A71BF" w:rsidRPr="00FF495D">
        <w:rPr>
          <w:rFonts w:ascii="仿宋_GB2312" w:eastAsia="仿宋_GB2312" w:hAnsi="仿宋" w:hint="eastAsia"/>
          <w:sz w:val="32"/>
          <w:szCs w:val="32"/>
        </w:rPr>
        <w:t>教研组根据教学计划</w:t>
      </w:r>
      <w:r w:rsidRPr="00FF495D">
        <w:rPr>
          <w:rFonts w:ascii="仿宋_GB2312" w:eastAsia="仿宋_GB2312" w:hAnsi="仿宋" w:hint="eastAsia"/>
          <w:sz w:val="32"/>
          <w:szCs w:val="32"/>
        </w:rPr>
        <w:t>安排组内公开课，</w:t>
      </w:r>
      <w:r w:rsidR="00F14383" w:rsidRPr="00FF495D">
        <w:rPr>
          <w:rFonts w:ascii="仿宋_GB2312" w:eastAsia="仿宋_GB2312" w:hAnsi="仿宋" w:hint="eastAsia"/>
          <w:sz w:val="32"/>
          <w:szCs w:val="32"/>
        </w:rPr>
        <w:t>所有组员均要参与，</w:t>
      </w:r>
      <w:r w:rsidRPr="00FF495D">
        <w:rPr>
          <w:rFonts w:ascii="仿宋_GB2312" w:eastAsia="仿宋_GB2312" w:hAnsi="仿宋" w:hint="eastAsia"/>
          <w:sz w:val="32"/>
          <w:szCs w:val="32"/>
        </w:rPr>
        <w:t>每周一节。组内所有教师都要按时参与听课并详细记录听课内容。公开课之后要进行组内评课，讲课人将备课情况以及组内听评课情况记录在公开课听评记录本上。</w:t>
      </w:r>
      <w:r w:rsidR="00F3491F" w:rsidRPr="00FF495D">
        <w:rPr>
          <w:rFonts w:ascii="仿宋_GB2312" w:eastAsia="仿宋_GB2312" w:hAnsi="仿宋" w:hint="eastAsia"/>
          <w:sz w:val="32"/>
          <w:szCs w:val="32"/>
        </w:rPr>
        <w:t>公开课听评记录本</w:t>
      </w:r>
      <w:r w:rsidR="00F14383" w:rsidRPr="00FF495D">
        <w:rPr>
          <w:rFonts w:ascii="仿宋_GB2312" w:eastAsia="仿宋_GB2312" w:hAnsi="仿宋" w:hint="eastAsia"/>
          <w:sz w:val="32"/>
          <w:szCs w:val="32"/>
        </w:rPr>
        <w:t>由</w:t>
      </w:r>
      <w:r w:rsidR="00F3491F" w:rsidRPr="00FF495D">
        <w:rPr>
          <w:rFonts w:ascii="仿宋_GB2312" w:eastAsia="仿宋_GB2312" w:hAnsi="仿宋" w:hint="eastAsia"/>
          <w:sz w:val="32"/>
          <w:szCs w:val="32"/>
        </w:rPr>
        <w:t>教学管理中心</w:t>
      </w:r>
      <w:r w:rsidR="00F3491F" w:rsidRPr="00FF495D">
        <w:rPr>
          <w:rFonts w:ascii="仿宋_GB2312" w:eastAsia="仿宋_GB2312" w:hAnsi="仿宋" w:hint="eastAsia"/>
          <w:sz w:val="32"/>
          <w:szCs w:val="32"/>
        </w:rPr>
        <w:lastRenderedPageBreak/>
        <w:t>负责检查。</w:t>
      </w:r>
    </w:p>
    <w:p w14:paraId="4F079B98" w14:textId="048C65E1" w:rsidR="009E0389" w:rsidRPr="00FF495D" w:rsidRDefault="008E1E37" w:rsidP="00FF49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495D">
        <w:rPr>
          <w:rFonts w:ascii="仿宋_GB2312" w:eastAsia="仿宋_GB2312" w:hAnsi="仿宋" w:hint="eastAsia"/>
          <w:sz w:val="32"/>
          <w:szCs w:val="32"/>
        </w:rPr>
        <w:t>2.</w:t>
      </w:r>
      <w:r w:rsidR="005570DD">
        <w:rPr>
          <w:rFonts w:ascii="仿宋_GB2312" w:eastAsia="仿宋_GB2312" w:hAnsi="仿宋" w:hint="eastAsia"/>
          <w:sz w:val="32"/>
          <w:szCs w:val="32"/>
        </w:rPr>
        <w:t>每学期</w:t>
      </w:r>
      <w:r w:rsidRPr="00FF495D">
        <w:rPr>
          <w:rFonts w:ascii="仿宋_GB2312" w:eastAsia="仿宋_GB2312" w:hAnsi="仿宋" w:hint="eastAsia"/>
          <w:sz w:val="32"/>
          <w:szCs w:val="32"/>
        </w:rPr>
        <w:t>教研（备课）组长每周听</w:t>
      </w:r>
      <w:r w:rsidR="005570DD">
        <w:rPr>
          <w:rFonts w:ascii="仿宋_GB2312" w:eastAsia="仿宋_GB2312" w:hAnsi="仿宋" w:hint="eastAsia"/>
          <w:sz w:val="32"/>
          <w:szCs w:val="32"/>
        </w:rPr>
        <w:t>评</w:t>
      </w:r>
      <w:r w:rsidRPr="00FF495D">
        <w:rPr>
          <w:rFonts w:ascii="仿宋_GB2312" w:eastAsia="仿宋_GB2312" w:hAnsi="仿宋" w:hint="eastAsia"/>
          <w:sz w:val="32"/>
          <w:szCs w:val="32"/>
        </w:rPr>
        <w:t>课节数不少于2节，教师每周听</w:t>
      </w:r>
      <w:r w:rsidR="005570DD">
        <w:rPr>
          <w:rFonts w:ascii="仿宋_GB2312" w:eastAsia="仿宋_GB2312" w:hAnsi="仿宋" w:hint="eastAsia"/>
          <w:sz w:val="32"/>
          <w:szCs w:val="32"/>
        </w:rPr>
        <w:t>评</w:t>
      </w:r>
      <w:r w:rsidRPr="00FF495D">
        <w:rPr>
          <w:rFonts w:ascii="仿宋_GB2312" w:eastAsia="仿宋_GB2312" w:hAnsi="仿宋" w:hint="eastAsia"/>
          <w:sz w:val="32"/>
          <w:szCs w:val="32"/>
        </w:rPr>
        <w:t>课节数不少于1节。</w:t>
      </w:r>
      <w:r w:rsidR="005570DD">
        <w:rPr>
          <w:rFonts w:ascii="仿宋_GB2312" w:eastAsia="仿宋_GB2312" w:hAnsi="仿宋" w:hint="eastAsia"/>
          <w:sz w:val="32"/>
          <w:szCs w:val="32"/>
        </w:rPr>
        <w:t>以听课记录为依据，</w:t>
      </w:r>
      <w:r w:rsidR="00F2015D">
        <w:rPr>
          <w:rFonts w:ascii="仿宋_GB2312" w:eastAsia="仿宋_GB2312" w:hAnsi="仿宋" w:hint="eastAsia"/>
          <w:sz w:val="32"/>
          <w:szCs w:val="32"/>
        </w:rPr>
        <w:t>听课节数少一节扣1分，依次递加</w:t>
      </w:r>
      <w:r w:rsidR="00120AC0" w:rsidRPr="00FF495D">
        <w:rPr>
          <w:rFonts w:ascii="仿宋_GB2312" w:eastAsia="仿宋_GB2312" w:hAnsi="仿宋" w:hint="eastAsia"/>
          <w:sz w:val="32"/>
          <w:szCs w:val="32"/>
        </w:rPr>
        <w:t>。</w:t>
      </w:r>
    </w:p>
    <w:p w14:paraId="6E9DBBE5" w14:textId="2E76B549" w:rsidR="00DA2A6D" w:rsidRPr="00FF495D" w:rsidRDefault="00DA2A6D" w:rsidP="00FF49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495D">
        <w:rPr>
          <w:rFonts w:ascii="仿宋_GB2312" w:eastAsia="仿宋_GB2312" w:hAnsi="仿宋" w:hint="eastAsia"/>
          <w:sz w:val="32"/>
          <w:szCs w:val="32"/>
        </w:rPr>
        <w:t>3.听课记录标准</w:t>
      </w:r>
    </w:p>
    <w:p w14:paraId="6B7361E5" w14:textId="77777777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优秀听课记录的标准是：</w:t>
      </w:r>
    </w:p>
    <w:p w14:paraId="447F79CA" w14:textId="549AA4D6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（1）字体工整，课堂记录较为详尽，反映授课教师对学生活动的设计。</w:t>
      </w:r>
    </w:p>
    <w:p w14:paraId="69700DED" w14:textId="5750E09D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（2）闪光点、问题思考、教学灵感等认真记录，感受真实。</w:t>
      </w:r>
    </w:p>
    <w:p w14:paraId="0AD32B3F" w14:textId="77777777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（3）优缺点和教学建议认真填写，能写出深刻的优缺点而不是仅停留在诸如“板书工整，声音洪亮、教态自然”等层次上。</w:t>
      </w:r>
    </w:p>
    <w:p w14:paraId="622EC3CF" w14:textId="77777777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不合格听课记录的标准是：</w:t>
      </w:r>
    </w:p>
    <w:p w14:paraId="371AD7AF" w14:textId="724A9008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（1）字体潦草，只记录教师活动，忽视学生活动。</w:t>
      </w:r>
    </w:p>
    <w:p w14:paraId="1BD1153D" w14:textId="1A49091C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（2）不能写出自己针对课堂发表的见解。</w:t>
      </w:r>
    </w:p>
    <w:p w14:paraId="1B156DD7" w14:textId="1B410B5E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（3）教学评价简单，水平低。</w:t>
      </w:r>
    </w:p>
    <w:p w14:paraId="03D872C7" w14:textId="0F193E56" w:rsidR="00FE58A2" w:rsidRPr="005570DD" w:rsidRDefault="00FE58A2" w:rsidP="00FF495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70DD">
        <w:rPr>
          <w:rFonts w:ascii="黑体" w:eastAsia="黑体" w:hAnsi="黑体" w:hint="eastAsia"/>
          <w:sz w:val="32"/>
          <w:szCs w:val="32"/>
        </w:rPr>
        <w:t>三、作业布置与批改</w:t>
      </w:r>
    </w:p>
    <w:p w14:paraId="56792B8D" w14:textId="3E7FAE0A" w:rsidR="00FE58A2" w:rsidRPr="00FF495D" w:rsidRDefault="00FE58A2" w:rsidP="00FF49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495D">
        <w:rPr>
          <w:rFonts w:ascii="仿宋_GB2312" w:eastAsia="仿宋_GB2312" w:hAnsi="仿宋" w:hint="eastAsia"/>
          <w:sz w:val="32"/>
          <w:szCs w:val="32"/>
        </w:rPr>
        <w:t>1.教师按照“双减”要求，根据学情精心</w:t>
      </w:r>
      <w:r w:rsidR="00FF495D">
        <w:rPr>
          <w:rFonts w:ascii="仿宋_GB2312" w:eastAsia="仿宋_GB2312" w:hAnsi="仿宋" w:hint="eastAsia"/>
          <w:sz w:val="32"/>
          <w:szCs w:val="32"/>
        </w:rPr>
        <w:t>设计</w:t>
      </w:r>
      <w:r w:rsidRPr="00FF495D">
        <w:rPr>
          <w:rFonts w:ascii="仿宋_GB2312" w:eastAsia="仿宋_GB2312" w:hAnsi="仿宋" w:hint="eastAsia"/>
          <w:sz w:val="32"/>
          <w:szCs w:val="32"/>
        </w:rPr>
        <w:t>作业</w:t>
      </w:r>
      <w:r w:rsidR="00DA2A6D" w:rsidRPr="00FF495D">
        <w:rPr>
          <w:rFonts w:ascii="仿宋_GB2312" w:eastAsia="仿宋_GB2312" w:hAnsi="仿宋" w:hint="eastAsia"/>
          <w:sz w:val="32"/>
          <w:szCs w:val="32"/>
        </w:rPr>
        <w:t>内容</w:t>
      </w:r>
      <w:r w:rsidRPr="00FF495D">
        <w:rPr>
          <w:rFonts w:ascii="仿宋_GB2312" w:eastAsia="仿宋_GB2312" w:hAnsi="仿宋" w:hint="eastAsia"/>
          <w:sz w:val="32"/>
          <w:szCs w:val="32"/>
        </w:rPr>
        <w:t>。</w:t>
      </w:r>
      <w:r w:rsidR="008E0A2D" w:rsidRPr="00FF495D">
        <w:rPr>
          <w:rFonts w:ascii="仿宋_GB2312" w:eastAsia="仿宋_GB2312" w:hAnsi="仿宋" w:hint="eastAsia"/>
          <w:sz w:val="32"/>
          <w:szCs w:val="32"/>
        </w:rPr>
        <w:t>作业要面向全体学生，</w:t>
      </w:r>
      <w:r w:rsidR="00FF495D" w:rsidRPr="00FF495D">
        <w:rPr>
          <w:rFonts w:ascii="仿宋_GB2312" w:eastAsia="仿宋_GB2312" w:hAnsi="仿宋" w:hint="eastAsia"/>
          <w:sz w:val="32"/>
          <w:szCs w:val="32"/>
        </w:rPr>
        <w:t>提倡课堂多练，</w:t>
      </w:r>
      <w:r w:rsidRPr="00FF495D">
        <w:rPr>
          <w:rFonts w:ascii="仿宋_GB2312" w:eastAsia="仿宋_GB2312" w:hAnsi="仿宋" w:hint="eastAsia"/>
          <w:sz w:val="32"/>
          <w:szCs w:val="32"/>
        </w:rPr>
        <w:t>作业内容层次化，作业形式多样化，作业量要适度。书面作业经级部主任签字同意后进行公示。</w:t>
      </w:r>
    </w:p>
    <w:p w14:paraId="5040E5FD" w14:textId="22E3F1E1" w:rsidR="00FF495D" w:rsidRPr="00FF495D" w:rsidRDefault="00FF495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教师必须按时查收作业、批改作业、发还作业。老师不得让学生代批、代改作业。每学期举行一次作业展览，以班或年级为单位，展出优秀作业，供同级部或全校学生交流观摩。作业中出现普遍的错误要讲评，提倡建立学生错题档案。</w:t>
      </w:r>
    </w:p>
    <w:p w14:paraId="39F32094" w14:textId="22E2BD2B" w:rsidR="00DA2A6D" w:rsidRPr="00FF495D" w:rsidRDefault="00FF495D" w:rsidP="00FF49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495D">
        <w:rPr>
          <w:rFonts w:ascii="仿宋_GB2312" w:eastAsia="仿宋_GB2312" w:hAnsi="仿宋" w:hint="eastAsia"/>
          <w:sz w:val="32"/>
          <w:szCs w:val="32"/>
        </w:rPr>
        <w:lastRenderedPageBreak/>
        <w:t>3</w:t>
      </w:r>
      <w:r w:rsidR="00DA2A6D" w:rsidRPr="00FF495D">
        <w:rPr>
          <w:rFonts w:ascii="仿宋_GB2312" w:eastAsia="仿宋_GB2312" w:hAnsi="仿宋" w:hint="eastAsia"/>
          <w:sz w:val="32"/>
          <w:szCs w:val="32"/>
        </w:rPr>
        <w:t>.作业检查标准</w:t>
      </w:r>
    </w:p>
    <w:p w14:paraId="2C5AADC6" w14:textId="77777777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优秀作业的标准是：</w:t>
      </w:r>
    </w:p>
    <w:p w14:paraId="2DC958B3" w14:textId="77777777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（1）学生书写认真，卷面整洁，作业本保存完好，外观整齐。</w:t>
      </w:r>
    </w:p>
    <w:p w14:paraId="205CA7B7" w14:textId="4C4497CE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（2）作业次数达到学校规定次数（月检查时，语数英作业可以次数±3次）</w:t>
      </w:r>
    </w:p>
    <w:p w14:paraId="1D9AE569" w14:textId="6E560AE1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（3）抽检学生作业本作业，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15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本以内（含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15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本）作业次数低于规定次数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1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次。</w:t>
      </w:r>
    </w:p>
    <w:p w14:paraId="5A5F9D06" w14:textId="77777777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（4）批改认真，极少出现批改错误或者漏改现象，具有通常性的评价等级，有对全部或者部分学生的激励性评价。</w:t>
      </w:r>
    </w:p>
    <w:p w14:paraId="2117CBA5" w14:textId="77777777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不合格作业批改的标准是：</w:t>
      </w:r>
    </w:p>
    <w:p w14:paraId="28EC31F7" w14:textId="40C424BF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（1）学生书写潦草，卷面乱涂乱画，作业本外观邋遢，即为不合格作业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14:paraId="08458CFA" w14:textId="3FC281B0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（2）作业次数低于学校规定次数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14:paraId="39BDE0B2" w14:textId="4103D1CB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3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）批改不认真，抽检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15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本中，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3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本以上（不含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3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本）存在批改错误或者漏改，即为不合格作业。</w:t>
      </w:r>
    </w:p>
    <w:p w14:paraId="4461E082" w14:textId="65EB9AE8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4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）作文批改存在较多错别字没有改出，或者学生纠正之后，教师没有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及时批改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的，即为不合格作业。</w:t>
      </w:r>
    </w:p>
    <w:p w14:paraId="532C3E16" w14:textId="4991F40F" w:rsidR="00DA2A6D" w:rsidRPr="00FF495D" w:rsidRDefault="00DA2A6D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 w:rsidR="00F14383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5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）作文评语简单，对学生写作不具有指导意义，应付性的聊聊几句者，即为不合格作业。</w:t>
      </w:r>
    </w:p>
    <w:p w14:paraId="351C0430" w14:textId="1903595D" w:rsidR="00FE58A2" w:rsidRPr="00FF495D" w:rsidRDefault="00FF495D" w:rsidP="00FF495D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FF495D">
        <w:rPr>
          <w:rFonts w:ascii="仿宋_GB2312" w:eastAsia="仿宋_GB2312" w:hAnsi="仿宋" w:hint="eastAsia"/>
          <w:sz w:val="32"/>
          <w:szCs w:val="32"/>
        </w:rPr>
        <w:t>4</w:t>
      </w:r>
      <w:r w:rsidR="00F14383" w:rsidRPr="00FF495D">
        <w:rPr>
          <w:rFonts w:ascii="仿宋_GB2312" w:eastAsia="仿宋_GB2312" w:hAnsi="仿宋" w:hint="eastAsia"/>
          <w:sz w:val="32"/>
          <w:szCs w:val="32"/>
        </w:rPr>
        <w:t>.</w:t>
      </w:r>
      <w:r w:rsidR="00FE58A2" w:rsidRPr="00FF495D">
        <w:rPr>
          <w:rFonts w:ascii="仿宋_GB2312" w:eastAsia="仿宋_GB2312" w:hAnsi="宋体" w:hint="eastAsia"/>
          <w:bCs/>
          <w:sz w:val="32"/>
          <w:szCs w:val="32"/>
        </w:rPr>
        <w:t>提倡学生作业面批制，通过面批及时发现问题，及时更改。教师在作业批改记录本上记录作业批改情况，对学困生的作业进行当面批改，填写面批单。</w:t>
      </w:r>
    </w:p>
    <w:p w14:paraId="6311CDFA" w14:textId="40055484" w:rsidR="00A15E87" w:rsidRPr="00FF495D" w:rsidRDefault="00FF495D" w:rsidP="00FF495D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FF495D">
        <w:rPr>
          <w:rFonts w:ascii="仿宋_GB2312" w:eastAsia="仿宋_GB2312" w:hAnsi="宋体" w:hint="eastAsia"/>
          <w:bCs/>
          <w:sz w:val="32"/>
          <w:szCs w:val="32"/>
        </w:rPr>
        <w:lastRenderedPageBreak/>
        <w:t>5.</w:t>
      </w:r>
      <w:r w:rsidR="00A15E87" w:rsidRPr="00FF495D">
        <w:rPr>
          <w:rFonts w:ascii="仿宋_GB2312" w:eastAsia="仿宋_GB2312" w:hAnsi="宋体" w:hint="eastAsia"/>
          <w:bCs/>
          <w:sz w:val="32"/>
          <w:szCs w:val="32"/>
        </w:rPr>
        <w:t>作业批改记录</w:t>
      </w:r>
      <w:r w:rsidR="00EE782A" w:rsidRPr="00FF495D">
        <w:rPr>
          <w:rFonts w:ascii="仿宋_GB2312" w:eastAsia="仿宋_GB2312" w:hAnsi="宋体" w:hint="eastAsia"/>
          <w:bCs/>
          <w:sz w:val="32"/>
          <w:szCs w:val="32"/>
        </w:rPr>
        <w:t>本</w:t>
      </w:r>
      <w:r w:rsidR="00A15E87" w:rsidRPr="00FF495D">
        <w:rPr>
          <w:rFonts w:ascii="仿宋_GB2312" w:eastAsia="仿宋_GB2312" w:hAnsi="宋体" w:hint="eastAsia"/>
          <w:bCs/>
          <w:sz w:val="32"/>
          <w:szCs w:val="32"/>
        </w:rPr>
        <w:t>检查标准</w:t>
      </w:r>
    </w:p>
    <w:p w14:paraId="06EF8389" w14:textId="77777777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优秀作业批改记录的标准是：</w:t>
      </w:r>
    </w:p>
    <w:p w14:paraId="2D95D671" w14:textId="50E5CD23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（1）字体工整，显示作业批改日期；</w:t>
      </w:r>
    </w:p>
    <w:p w14:paraId="68508550" w14:textId="00FE8365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（2）有优秀</w:t>
      </w:r>
      <w:r w:rsidR="000950BA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生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和学困生记录</w:t>
      </w:r>
      <w:r w:rsidR="000950BA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14:paraId="74174D37" w14:textId="710A7871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（3）详细列举作业中出现的问题并分析原因</w:t>
      </w:r>
      <w:r w:rsidR="000950BA"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，提出</w:t>
      </w: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整改措施。</w:t>
      </w:r>
    </w:p>
    <w:p w14:paraId="3CFA1A30" w14:textId="77777777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不合格作业批改记录的标准是：</w:t>
      </w:r>
    </w:p>
    <w:p w14:paraId="61CB69CB" w14:textId="7D1DE242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（1）字体潦草，不显示批改日期；</w:t>
      </w:r>
    </w:p>
    <w:p w14:paraId="1E037D6D" w14:textId="358CC90C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（2）只列举作业中出现的问题，而没有分析原因或写出整改措施的。</w:t>
      </w:r>
    </w:p>
    <w:p w14:paraId="0DC6F866" w14:textId="2DD6A624" w:rsidR="00F3491F" w:rsidRPr="00FF495D" w:rsidRDefault="00FF495D" w:rsidP="00FF495D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FF495D">
        <w:rPr>
          <w:rFonts w:ascii="仿宋_GB2312" w:eastAsia="仿宋_GB2312" w:hAnsi="宋体" w:hint="eastAsia"/>
          <w:bCs/>
          <w:sz w:val="32"/>
          <w:szCs w:val="32"/>
        </w:rPr>
        <w:t>6</w:t>
      </w:r>
      <w:r w:rsidR="00F3491F" w:rsidRPr="00FF495D">
        <w:rPr>
          <w:rFonts w:ascii="仿宋_GB2312" w:eastAsia="仿宋_GB2312" w:hAnsi="宋体" w:hint="eastAsia"/>
          <w:bCs/>
          <w:sz w:val="32"/>
          <w:szCs w:val="32"/>
        </w:rPr>
        <w:t>.作业批改记录由各备课组交叉打分，分值在90-99之间，相同分数不超过2个。</w:t>
      </w:r>
    </w:p>
    <w:p w14:paraId="5C6A160C" w14:textId="53209788" w:rsidR="00FE58A2" w:rsidRPr="00FF495D" w:rsidRDefault="00A15E87" w:rsidP="00FF495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F495D">
        <w:rPr>
          <w:rFonts w:ascii="仿宋_GB2312" w:eastAsia="仿宋_GB2312" w:hAnsi="黑体" w:hint="eastAsia"/>
          <w:sz w:val="32"/>
          <w:szCs w:val="32"/>
        </w:rPr>
        <w:t>四、业务学习笔记</w:t>
      </w:r>
    </w:p>
    <w:p w14:paraId="1AB12ADF" w14:textId="626DF387" w:rsidR="00A15E87" w:rsidRPr="00FF495D" w:rsidRDefault="00A15E87" w:rsidP="00FF49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495D">
        <w:rPr>
          <w:rFonts w:ascii="仿宋_GB2312" w:eastAsia="仿宋_GB2312" w:hAnsi="仿宋" w:hint="eastAsia"/>
          <w:sz w:val="32"/>
          <w:szCs w:val="32"/>
        </w:rPr>
        <w:t>1.用于记录新课标内容和教育教学理论知识，全体教师按照学校要求每周记录一页</w:t>
      </w:r>
      <w:r w:rsidR="008A03C9">
        <w:rPr>
          <w:rFonts w:ascii="仿宋_GB2312" w:eastAsia="仿宋_GB2312" w:hAnsi="仿宋" w:hint="eastAsia"/>
          <w:sz w:val="32"/>
          <w:szCs w:val="32"/>
        </w:rPr>
        <w:t>，少一次扣1分，依次递加。</w:t>
      </w:r>
    </w:p>
    <w:p w14:paraId="2462131A" w14:textId="28DF01DB" w:rsidR="00A15E87" w:rsidRPr="00FF495D" w:rsidRDefault="00A15E87" w:rsidP="00FF49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495D">
        <w:rPr>
          <w:rFonts w:ascii="仿宋_GB2312" w:eastAsia="仿宋_GB2312" w:hAnsi="仿宋" w:hint="eastAsia"/>
          <w:sz w:val="32"/>
          <w:szCs w:val="32"/>
        </w:rPr>
        <w:t>2.检查标准</w:t>
      </w:r>
    </w:p>
    <w:p w14:paraId="28DD3598" w14:textId="77777777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优秀学习笔记的标准是：</w:t>
      </w:r>
    </w:p>
    <w:p w14:paraId="495DDDDD" w14:textId="48BEEFD5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（1）字体工整，摘抄内容有助于提升自己的理论素养和教学实践能力；</w:t>
      </w:r>
    </w:p>
    <w:p w14:paraId="3115325D" w14:textId="77777777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（2）所写心得语言优美，与自身或教学实践密切相关，有真情实感。</w:t>
      </w:r>
    </w:p>
    <w:p w14:paraId="1539F3C7" w14:textId="77777777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不合格学习笔记的标准是：</w:t>
      </w:r>
    </w:p>
    <w:p w14:paraId="6B49D289" w14:textId="069FBAC0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（1）字体潦草，摘抄内容与教学无关即为不合格；</w:t>
      </w:r>
    </w:p>
    <w:p w14:paraId="0A1EC949" w14:textId="06BDA2E9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（2）只摘抄，无心得即为不合格；</w:t>
      </w:r>
    </w:p>
    <w:p w14:paraId="5A1C9E34" w14:textId="77777777" w:rsidR="00A15E87" w:rsidRPr="00FF495D" w:rsidRDefault="00A15E87" w:rsidP="00FF495D">
      <w:pPr>
        <w:spacing w:line="560" w:lineRule="exact"/>
        <w:ind w:firstLine="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F495D">
        <w:rPr>
          <w:rFonts w:ascii="仿宋_GB2312" w:eastAsia="仿宋_GB2312" w:hAnsi="仿宋" w:cs="仿宋" w:hint="eastAsia"/>
          <w:color w:val="000000"/>
          <w:sz w:val="32"/>
          <w:szCs w:val="32"/>
        </w:rPr>
        <w:t>（3）心得体会肤浅，寥寥数句，只表态，不深入教学实际。</w:t>
      </w:r>
    </w:p>
    <w:p w14:paraId="0E570302" w14:textId="0119E6A7" w:rsidR="00A15E87" w:rsidRDefault="00DE669E" w:rsidP="00FF49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五、加分、扣分标准：</w:t>
      </w:r>
    </w:p>
    <w:p w14:paraId="4C1F82B7" w14:textId="2F247C67" w:rsidR="00DE669E" w:rsidRDefault="00DE669E" w:rsidP="00FF49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1.出示级部公开课、校级公开课、视导公开课等在每月业务总分基础上加分，一次2分，依次递加。</w:t>
      </w:r>
    </w:p>
    <w:p w14:paraId="25C546A6" w14:textId="168CF680" w:rsidR="008A03C9" w:rsidRDefault="008A03C9" w:rsidP="00FF49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2.不按要求出示组内、校级、视导等公开课的，一次扣2分，依次递加。</w:t>
      </w:r>
    </w:p>
    <w:p w14:paraId="2575AB49" w14:textId="58BC276A" w:rsidR="00DE669E" w:rsidRDefault="00DE669E" w:rsidP="00FF49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2.无故缺席级部公开课、校级公开课、视导公开课的，一次扣1分，依次递</w:t>
      </w:r>
      <w:r w:rsidR="0086260B">
        <w:rPr>
          <w:rFonts w:ascii="仿宋_GB2312" w:eastAsia="仿宋_GB2312" w:hAnsi="仿宋" w:hint="eastAsia"/>
          <w:sz w:val="32"/>
          <w:szCs w:val="32"/>
        </w:rPr>
        <w:t>加。</w:t>
      </w:r>
    </w:p>
    <w:p w14:paraId="4540E10E" w14:textId="7188E09E" w:rsidR="0086260B" w:rsidRPr="00FF495D" w:rsidRDefault="0086260B" w:rsidP="00FF49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="00F2015D">
        <w:rPr>
          <w:rFonts w:ascii="仿宋_GB2312" w:eastAsia="仿宋_GB2312" w:hAnsi="仿宋" w:hint="eastAsia"/>
          <w:sz w:val="32"/>
          <w:szCs w:val="32"/>
        </w:rPr>
        <w:t>无故缺席集体备课的，缺席一次扣2分，由教研（备课）组长负责统计，每月一交。</w:t>
      </w:r>
    </w:p>
    <w:sectPr w:rsidR="0086260B" w:rsidRPr="00FF495D" w:rsidSect="00FF495D">
      <w:pgSz w:w="11906" w:h="16838"/>
      <w:pgMar w:top="2098" w:right="130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9F22" w14:textId="77777777" w:rsidR="00EE4ACE" w:rsidRDefault="00EE4ACE" w:rsidP="009E0389">
      <w:r>
        <w:separator/>
      </w:r>
    </w:p>
  </w:endnote>
  <w:endnote w:type="continuationSeparator" w:id="0">
    <w:p w14:paraId="275EDCDB" w14:textId="77777777" w:rsidR="00EE4ACE" w:rsidRDefault="00EE4ACE" w:rsidP="009E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72EE" w14:textId="77777777" w:rsidR="00EE4ACE" w:rsidRDefault="00EE4ACE" w:rsidP="009E0389">
      <w:r>
        <w:separator/>
      </w:r>
    </w:p>
  </w:footnote>
  <w:footnote w:type="continuationSeparator" w:id="0">
    <w:p w14:paraId="6AEA3EB5" w14:textId="77777777" w:rsidR="00EE4ACE" w:rsidRDefault="00EE4ACE" w:rsidP="009E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B8E"/>
    <w:multiLevelType w:val="hybridMultilevel"/>
    <w:tmpl w:val="5364853A"/>
    <w:lvl w:ilvl="0" w:tplc="90BE71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8E7149"/>
    <w:multiLevelType w:val="hybridMultilevel"/>
    <w:tmpl w:val="89D0832C"/>
    <w:lvl w:ilvl="0" w:tplc="1A9886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82809253">
    <w:abstractNumId w:val="0"/>
  </w:num>
  <w:num w:numId="2" w16cid:durableId="202231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26"/>
    <w:rsid w:val="000950BA"/>
    <w:rsid w:val="00120AC0"/>
    <w:rsid w:val="00193A43"/>
    <w:rsid w:val="001A074F"/>
    <w:rsid w:val="001F02A3"/>
    <w:rsid w:val="00285F56"/>
    <w:rsid w:val="00294F37"/>
    <w:rsid w:val="002A4E0A"/>
    <w:rsid w:val="003124F4"/>
    <w:rsid w:val="00434516"/>
    <w:rsid w:val="004806B1"/>
    <w:rsid w:val="005108CF"/>
    <w:rsid w:val="005570DD"/>
    <w:rsid w:val="006060CF"/>
    <w:rsid w:val="006429BA"/>
    <w:rsid w:val="006A71BF"/>
    <w:rsid w:val="00713B2D"/>
    <w:rsid w:val="0085584C"/>
    <w:rsid w:val="0086260B"/>
    <w:rsid w:val="00893040"/>
    <w:rsid w:val="008A03C9"/>
    <w:rsid w:val="008E0A2D"/>
    <w:rsid w:val="008E1E37"/>
    <w:rsid w:val="00980C14"/>
    <w:rsid w:val="009C5A26"/>
    <w:rsid w:val="009E0389"/>
    <w:rsid w:val="00A15E87"/>
    <w:rsid w:val="00B85E51"/>
    <w:rsid w:val="00BC7096"/>
    <w:rsid w:val="00BD7636"/>
    <w:rsid w:val="00D90F51"/>
    <w:rsid w:val="00DA208B"/>
    <w:rsid w:val="00DA2A6D"/>
    <w:rsid w:val="00DE669E"/>
    <w:rsid w:val="00EB2400"/>
    <w:rsid w:val="00EE4ACE"/>
    <w:rsid w:val="00EE782A"/>
    <w:rsid w:val="00EF1189"/>
    <w:rsid w:val="00EF2C27"/>
    <w:rsid w:val="00F14383"/>
    <w:rsid w:val="00F2015D"/>
    <w:rsid w:val="00F3491F"/>
    <w:rsid w:val="00FE58A2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E0F34"/>
  <w15:chartTrackingRefBased/>
  <w15:docId w15:val="{1FBDA811-3BD7-4936-A2ED-DAC85FF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03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0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0389"/>
    <w:rPr>
      <w:sz w:val="18"/>
      <w:szCs w:val="18"/>
    </w:rPr>
  </w:style>
  <w:style w:type="paragraph" w:styleId="a7">
    <w:name w:val="List Paragraph"/>
    <w:basedOn w:val="a"/>
    <w:uiPriority w:val="34"/>
    <w:qFormat/>
    <w:rsid w:val="009E03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F4F4-81F8-4119-A8D6-346FAEC0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JingSH</dc:creator>
  <cp:keywords/>
  <dc:description/>
  <cp:lastModifiedBy>hp</cp:lastModifiedBy>
  <cp:revision>39</cp:revision>
  <dcterms:created xsi:type="dcterms:W3CDTF">2022-07-23T05:46:00Z</dcterms:created>
  <dcterms:modified xsi:type="dcterms:W3CDTF">2023-11-20T03:24:00Z</dcterms:modified>
</cp:coreProperties>
</file>