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051E" w14:textId="77777777" w:rsidR="00552252" w:rsidRPr="008A314B" w:rsidRDefault="00532D43" w:rsidP="00532D43">
      <w:pPr>
        <w:jc w:val="center"/>
        <w:rPr>
          <w:rFonts w:ascii="方正小标宋简体" w:eastAsia="方正小标宋简体" w:hAnsi="方正小标宋简体"/>
          <w:bCs/>
          <w:sz w:val="44"/>
          <w:szCs w:val="36"/>
        </w:rPr>
      </w:pPr>
      <w:r w:rsidRPr="008A314B">
        <w:rPr>
          <w:rFonts w:ascii="方正小标宋简体" w:eastAsia="方正小标宋简体" w:hAnsi="方正小标宋简体" w:hint="eastAsia"/>
          <w:bCs/>
          <w:sz w:val="44"/>
          <w:szCs w:val="36"/>
        </w:rPr>
        <w:t>桓台一中附属学校校舍安全管理制度</w:t>
      </w:r>
    </w:p>
    <w:p w14:paraId="708F228B" w14:textId="77777777" w:rsidR="00532D43" w:rsidRPr="008A314B" w:rsidRDefault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校舍的安全管理是学校整个管理工作的一个部分，通过加强管理，提高校舍的使用效益，是校舍安全管理的主要目的；为学校创造一个良好的育人环境，杜绝安全事故的发生。</w:t>
      </w:r>
    </w:p>
    <w:p w14:paraId="3E2D15BF" w14:textId="77777777" w:rsidR="00532D43" w:rsidRPr="008A314B" w:rsidRDefault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1</w:t>
      </w:r>
      <w:r w:rsidR="005E0C5A" w:rsidRPr="008A314B">
        <w:rPr>
          <w:rFonts w:ascii="仿宋_GB2312" w:eastAsia="仿宋_GB2312" w:hAnsiTheme="majorEastAsia" w:hint="eastAsia"/>
          <w:sz w:val="32"/>
          <w:szCs w:val="32"/>
        </w:rPr>
        <w:t>.</w:t>
      </w:r>
      <w:r w:rsidRPr="008A314B">
        <w:rPr>
          <w:rFonts w:ascii="仿宋_GB2312" w:eastAsia="仿宋_GB2312" w:hAnsiTheme="majorEastAsia" w:hint="eastAsia"/>
          <w:sz w:val="32"/>
          <w:szCs w:val="32"/>
        </w:rPr>
        <w:t>校舍安全管理主要由学校后勤中心统管，并实行使用班级及各处室分管责任制，班级教室由班主任负责，各处室由各处室主任负责。对于校舍的使用，任何个人未经同意，不得擅自调换和占用，不准私自改动内部装修和结构等。</w:t>
      </w:r>
    </w:p>
    <w:p w14:paraId="62A825EA" w14:textId="77777777" w:rsidR="00552252" w:rsidRPr="008A314B" w:rsidRDefault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2</w:t>
      </w:r>
      <w:r w:rsidR="005E0C5A" w:rsidRPr="008A314B">
        <w:rPr>
          <w:rFonts w:ascii="仿宋_GB2312" w:eastAsia="仿宋_GB2312" w:hAnsiTheme="majorEastAsia" w:hint="eastAsia"/>
          <w:sz w:val="32"/>
          <w:szCs w:val="32"/>
        </w:rPr>
        <w:t>.</w:t>
      </w:r>
      <w:r w:rsidRPr="008A314B">
        <w:rPr>
          <w:rFonts w:ascii="仿宋_GB2312" w:eastAsia="仿宋_GB2312" w:hAnsiTheme="majorEastAsia" w:hint="eastAsia"/>
          <w:sz w:val="32"/>
          <w:szCs w:val="32"/>
        </w:rPr>
        <w:t>建立健全校舍档案资料管理工作，建设完成后的各幢楼房图纸，要按各</w:t>
      </w:r>
      <w:proofErr w:type="gramStart"/>
      <w:r w:rsidRPr="008A314B">
        <w:rPr>
          <w:rFonts w:ascii="仿宋_GB2312" w:eastAsia="仿宋_GB2312" w:hAnsiTheme="majorEastAsia" w:hint="eastAsia"/>
          <w:sz w:val="32"/>
          <w:szCs w:val="32"/>
        </w:rPr>
        <w:t>幢进行</w:t>
      </w:r>
      <w:proofErr w:type="gramEnd"/>
      <w:r w:rsidRPr="008A314B">
        <w:rPr>
          <w:rFonts w:ascii="仿宋_GB2312" w:eastAsia="仿宋_GB2312" w:hAnsiTheme="majorEastAsia" w:hint="eastAsia"/>
          <w:sz w:val="32"/>
          <w:szCs w:val="32"/>
        </w:rPr>
        <w:t>整理归档、装妥，以便日后查阅。如校舍产权变动、大修、拆迁、改建，需由学校校长办公会研究决定，并按有关程序，呈报上级教育主管部门审批。</w:t>
      </w:r>
    </w:p>
    <w:p w14:paraId="67C36091" w14:textId="77777777" w:rsidR="00552252" w:rsidRPr="008A314B" w:rsidRDefault="00532D43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3</w:t>
      </w:r>
      <w:r w:rsidR="005E0C5A" w:rsidRPr="008A314B">
        <w:rPr>
          <w:rFonts w:ascii="仿宋_GB2312" w:eastAsia="仿宋_GB2312" w:hAnsiTheme="majorEastAsia" w:hint="eastAsia"/>
          <w:sz w:val="32"/>
          <w:szCs w:val="32"/>
        </w:rPr>
        <w:t>.</w:t>
      </w:r>
      <w:r w:rsidRPr="008A314B">
        <w:rPr>
          <w:rFonts w:ascii="仿宋_GB2312" w:eastAsia="仿宋_GB2312" w:hAnsiTheme="majorEastAsia" w:hint="eastAsia"/>
          <w:sz w:val="32"/>
          <w:szCs w:val="32"/>
        </w:rPr>
        <w:t>校舍的修缮维护：</w:t>
      </w:r>
    </w:p>
    <w:p w14:paraId="4D5C7D5B" w14:textId="77777777" w:rsidR="00552252" w:rsidRPr="008A314B" w:rsidRDefault="00532D43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(1）要经常进行检查，发现隐患及时维修、改造，杜绝安全事故的发生。门窗地板注意保养维护，墙壁地面要干净无污溃，保持完好状态。</w:t>
      </w:r>
    </w:p>
    <w:p w14:paraId="7041EE5D" w14:textId="77777777" w:rsidR="00552252" w:rsidRPr="008A314B" w:rsidRDefault="00532D43" w:rsidP="005E0C5A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(2）经常检查各处室内网络、水、电、窗帘等设施设备，建立健全报修制度，确保正常运转，使用。</w:t>
      </w:r>
    </w:p>
    <w:p w14:paraId="2C624B9D" w14:textId="77777777" w:rsidR="00552252" w:rsidRPr="008A314B" w:rsidRDefault="00532D43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(3）对各幢建筑物大面层，保持经常清理，排水管道要</w:t>
      </w:r>
      <w:proofErr w:type="gramStart"/>
      <w:r w:rsidRPr="008A314B">
        <w:rPr>
          <w:rFonts w:ascii="仿宋_GB2312" w:eastAsia="仿宋_GB2312" w:hAnsiTheme="majorEastAsia" w:hint="eastAsia"/>
          <w:sz w:val="32"/>
          <w:szCs w:val="32"/>
        </w:rPr>
        <w:t>畅通不</w:t>
      </w:r>
      <w:proofErr w:type="gramEnd"/>
      <w:r w:rsidRPr="008A314B">
        <w:rPr>
          <w:rFonts w:ascii="仿宋_GB2312" w:eastAsia="仿宋_GB2312" w:hAnsiTheme="majorEastAsia" w:hint="eastAsia"/>
          <w:sz w:val="32"/>
          <w:szCs w:val="32"/>
        </w:rPr>
        <w:t>被堵塞，无积水；要及时发现大面层有无裂纹渗漏滴水情况，并及时组织修补。</w:t>
      </w:r>
    </w:p>
    <w:p w14:paraId="51FB9A2E" w14:textId="77777777" w:rsidR="00552252" w:rsidRPr="008A314B" w:rsidRDefault="00532D43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(4）设立定期检查制度，特别是在每年雨水季来临之前，</w:t>
      </w:r>
      <w:r w:rsidRPr="008A314B">
        <w:rPr>
          <w:rFonts w:ascii="仿宋_GB2312" w:eastAsia="仿宋_GB2312" w:hAnsiTheme="majorEastAsia" w:hint="eastAsia"/>
          <w:sz w:val="32"/>
          <w:szCs w:val="32"/>
        </w:rPr>
        <w:lastRenderedPageBreak/>
        <w:t>应及时组织检查，做好准备应对。</w:t>
      </w:r>
    </w:p>
    <w:p w14:paraId="3C56AFE0" w14:textId="77777777" w:rsidR="00552252" w:rsidRPr="008A314B" w:rsidRDefault="00532D43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(5）每学期末，都要进行全面彻底总检，利用假期时间，彻底维修，保持校舍完好。</w:t>
      </w:r>
    </w:p>
    <w:p w14:paraId="64A6040E" w14:textId="77777777" w:rsidR="00552252" w:rsidRPr="008A314B" w:rsidRDefault="00532D43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4</w:t>
      </w:r>
      <w:r w:rsidR="005E0C5A" w:rsidRPr="008A314B">
        <w:rPr>
          <w:rFonts w:ascii="仿宋_GB2312" w:eastAsia="仿宋_GB2312" w:hAnsiTheme="majorEastAsia" w:hint="eastAsia"/>
          <w:sz w:val="32"/>
          <w:szCs w:val="32"/>
        </w:rPr>
        <w:t>.</w:t>
      </w:r>
      <w:r w:rsidRPr="008A314B">
        <w:rPr>
          <w:rFonts w:ascii="仿宋_GB2312" w:eastAsia="仿宋_GB2312" w:hAnsiTheme="majorEastAsia" w:hint="eastAsia"/>
          <w:sz w:val="32"/>
          <w:szCs w:val="32"/>
        </w:rPr>
        <w:t>按上级指示要求，在一定时段对每幢建筑物定期请市防雷检测所进行防雷检测，检建筑物定期请市防雷检测所进行防雷检测，检查避雷线路情况，及时发现问题排除隐患，确保师生人身及设备安全。</w:t>
      </w:r>
    </w:p>
    <w:p w14:paraId="4FF68B90" w14:textId="77777777" w:rsidR="007F3E9A" w:rsidRPr="008A314B" w:rsidRDefault="007F3E9A" w:rsidP="00532D43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</w:p>
    <w:p w14:paraId="40550488" w14:textId="77777777" w:rsidR="00532D43" w:rsidRPr="008A314B" w:rsidRDefault="00532D43">
      <w:pPr>
        <w:rPr>
          <w:rFonts w:ascii="仿宋_GB2312" w:eastAsia="仿宋_GB2312" w:hAnsiTheme="majorEastAsia" w:hint="eastAsia"/>
          <w:b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 xml:space="preserve">                          </w:t>
      </w:r>
    </w:p>
    <w:p w14:paraId="189B9A7E" w14:textId="77777777" w:rsidR="00552252" w:rsidRPr="008A314B" w:rsidRDefault="00532D43" w:rsidP="00532D43">
      <w:pPr>
        <w:jc w:val="right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桓台一中附属学校</w:t>
      </w:r>
    </w:p>
    <w:p w14:paraId="24829962" w14:textId="77777777" w:rsidR="000B7F66" w:rsidRPr="008A314B" w:rsidRDefault="000B7F66" w:rsidP="008A314B">
      <w:pPr>
        <w:ind w:right="320"/>
        <w:jc w:val="right"/>
        <w:rPr>
          <w:rFonts w:ascii="仿宋_GB2312" w:eastAsia="仿宋_GB2312" w:hAnsiTheme="majorEastAsia" w:hint="eastAsia"/>
          <w:sz w:val="32"/>
          <w:szCs w:val="32"/>
        </w:rPr>
      </w:pPr>
      <w:r w:rsidRPr="008A314B">
        <w:rPr>
          <w:rFonts w:ascii="仿宋_GB2312" w:eastAsia="仿宋_GB2312" w:hAnsiTheme="majorEastAsia" w:hint="eastAsia"/>
          <w:sz w:val="32"/>
          <w:szCs w:val="32"/>
        </w:rPr>
        <w:t>2022年9月</w:t>
      </w:r>
    </w:p>
    <w:p w14:paraId="414314A0" w14:textId="77777777" w:rsidR="00552252" w:rsidRPr="00532D43" w:rsidRDefault="00552252">
      <w:pPr>
        <w:rPr>
          <w:rFonts w:asciiTheme="majorEastAsia" w:eastAsiaTheme="majorEastAsia" w:hAnsiTheme="majorEastAsia"/>
          <w:sz w:val="28"/>
          <w:szCs w:val="28"/>
        </w:rPr>
      </w:pPr>
    </w:p>
    <w:sectPr w:rsidR="00552252" w:rsidRPr="0053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3C0D" w14:textId="77777777" w:rsidR="0003732F" w:rsidRDefault="0003732F" w:rsidP="00160AF7">
      <w:r>
        <w:separator/>
      </w:r>
    </w:p>
  </w:endnote>
  <w:endnote w:type="continuationSeparator" w:id="0">
    <w:p w14:paraId="5AE1DE4C" w14:textId="77777777" w:rsidR="0003732F" w:rsidRDefault="0003732F" w:rsidP="001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9088" w14:textId="77777777" w:rsidR="0003732F" w:rsidRDefault="0003732F" w:rsidP="00160AF7">
      <w:r>
        <w:separator/>
      </w:r>
    </w:p>
  </w:footnote>
  <w:footnote w:type="continuationSeparator" w:id="0">
    <w:p w14:paraId="6D346014" w14:textId="77777777" w:rsidR="0003732F" w:rsidRDefault="0003732F" w:rsidP="001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552252"/>
    <w:rsid w:val="0003732F"/>
    <w:rsid w:val="000B7F66"/>
    <w:rsid w:val="00160AF7"/>
    <w:rsid w:val="00532D43"/>
    <w:rsid w:val="00552252"/>
    <w:rsid w:val="005E0C5A"/>
    <w:rsid w:val="00710746"/>
    <w:rsid w:val="007F3E9A"/>
    <w:rsid w:val="008A314B"/>
    <w:rsid w:val="7F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68052"/>
  <w15:docId w15:val="{BC403572-2AF2-4048-9FEB-A7A5DF8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0AF7"/>
    <w:rPr>
      <w:kern w:val="2"/>
      <w:sz w:val="18"/>
      <w:szCs w:val="18"/>
    </w:rPr>
  </w:style>
  <w:style w:type="paragraph" w:styleId="a5">
    <w:name w:val="footer"/>
    <w:basedOn w:val="a"/>
    <w:link w:val="a6"/>
    <w:rsid w:val="001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0A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7</cp:revision>
  <dcterms:created xsi:type="dcterms:W3CDTF">2022-09-24T02:15:00Z</dcterms:created>
  <dcterms:modified xsi:type="dcterms:W3CDTF">2022-09-29T04:18:00Z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773F0A28E63245049C48AF4487E87B1A</vt:lpwstr>
  </property>
</Properties>
</file>