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桓台县教育和体育局</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2021年度政府信息公开工作年度报告</w:t>
      </w: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一、总体情况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w:t>
      </w:r>
      <w:r>
        <w:rPr>
          <w:rFonts w:hint="eastAsia" w:ascii="仿宋_GB2312" w:hAnsi="仿宋_GB2312" w:eastAsia="仿宋_GB2312" w:cs="仿宋_GB2312"/>
          <w:sz w:val="32"/>
          <w:szCs w:val="32"/>
        </w:rPr>
        <w:t>为进一步提升</w:t>
      </w:r>
      <w:r>
        <w:rPr>
          <w:rFonts w:hint="eastAsia" w:ascii="仿宋_GB2312" w:hAnsi="仿宋_GB2312" w:eastAsia="仿宋_GB2312" w:cs="仿宋_GB2312"/>
          <w:sz w:val="32"/>
          <w:szCs w:val="32"/>
          <w:lang w:val="en-US" w:eastAsia="zh-CN"/>
        </w:rPr>
        <w:t>政府信息公开</w:t>
      </w:r>
      <w:r>
        <w:rPr>
          <w:rFonts w:hint="eastAsia" w:ascii="仿宋_GB2312" w:hAnsi="仿宋_GB2312" w:eastAsia="仿宋_GB2312" w:cs="仿宋_GB2312"/>
          <w:sz w:val="32"/>
          <w:szCs w:val="32"/>
        </w:rPr>
        <w:t>质量和实效，</w:t>
      </w:r>
      <w:r>
        <w:rPr>
          <w:rFonts w:hint="eastAsia" w:ascii="仿宋_GB2312" w:hAnsi="仿宋_GB2312" w:eastAsia="仿宋_GB2312" w:cs="仿宋_GB2312"/>
          <w:sz w:val="32"/>
          <w:szCs w:val="32"/>
          <w:lang w:val="en-US" w:eastAsia="zh-CN"/>
        </w:rPr>
        <w:t>桓台县教育和体育局认真贯彻落实《中华人民共和国政府信息公开条例》和各级政府信息公开工作要求，</w:t>
      </w:r>
      <w:r>
        <w:rPr>
          <w:rFonts w:hint="eastAsia" w:ascii="仿宋_GB2312" w:hAnsi="仿宋_GB2312" w:eastAsia="仿宋_GB2312" w:cs="仿宋_GB2312"/>
          <w:sz w:val="32"/>
          <w:szCs w:val="32"/>
        </w:rPr>
        <w:t>强保障、抓质量、重</w:t>
      </w:r>
      <w:r>
        <w:rPr>
          <w:rFonts w:hint="eastAsia" w:ascii="仿宋_GB2312" w:hAnsi="仿宋_GB2312" w:eastAsia="仿宋_GB2312" w:cs="仿宋_GB2312"/>
          <w:sz w:val="32"/>
          <w:szCs w:val="32"/>
          <w:lang w:val="en-US" w:eastAsia="zh-CN"/>
        </w:rPr>
        <w:t>实效</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坚持“以公开为常态、不公开为例外”，依法及时公开各类政府信息，全力推进政府信息公开工作标准化规范化。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（一）主动公开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t>制定印发《桓台县教育和体育局2021年政务公开工作实施方案》，切实抓好信息公开工作落实。</w:t>
      </w:r>
      <w:r>
        <w:rPr>
          <w:rFonts w:hint="eastAsia" w:ascii="仿宋_GB2312" w:hAnsi="仿宋_GB2312" w:eastAsia="仿宋_GB2312" w:cs="仿宋_GB2312"/>
          <w:i w:val="0"/>
          <w:caps w:val="0"/>
          <w:color w:val="auto"/>
          <w:spacing w:val="0"/>
          <w:sz w:val="32"/>
          <w:szCs w:val="32"/>
          <w:shd w:val="clear" w:fill="FFFFFF"/>
        </w:rPr>
        <w:t>全年通过政府信息公开专栏公开信息共计</w:t>
      </w:r>
      <w:r>
        <w:rPr>
          <w:rFonts w:hint="eastAsia" w:ascii="仿宋_GB2312" w:hAnsi="仿宋_GB2312" w:eastAsia="仿宋_GB2312" w:cs="仿宋_GB2312"/>
          <w:i w:val="0"/>
          <w:caps w:val="0"/>
          <w:color w:val="auto"/>
          <w:spacing w:val="0"/>
          <w:sz w:val="32"/>
          <w:szCs w:val="32"/>
          <w:shd w:val="clear" w:fill="FFFFFF"/>
          <w:lang w:val="en-US" w:eastAsia="zh-CN"/>
        </w:rPr>
        <w:t>280</w:t>
      </w:r>
      <w:r>
        <w:rPr>
          <w:rFonts w:hint="eastAsia" w:ascii="仿宋_GB2312" w:hAnsi="仿宋_GB2312" w:eastAsia="仿宋_GB2312" w:cs="仿宋_GB2312"/>
          <w:i w:val="0"/>
          <w:caps w:val="0"/>
          <w:color w:val="auto"/>
          <w:spacing w:val="0"/>
          <w:sz w:val="32"/>
          <w:szCs w:val="32"/>
          <w:shd w:val="clear" w:fill="FFFFFF"/>
        </w:rPr>
        <w:t>条</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rPr>
        <w:t>公开内容涵盖</w:t>
      </w:r>
      <w:r>
        <w:rPr>
          <w:rFonts w:hint="eastAsia" w:ascii="仿宋_GB2312" w:hAnsi="仿宋_GB2312" w:eastAsia="仿宋_GB2312" w:cs="仿宋_GB2312"/>
          <w:i w:val="0"/>
          <w:caps w:val="0"/>
          <w:color w:val="auto"/>
          <w:spacing w:val="0"/>
          <w:sz w:val="32"/>
          <w:szCs w:val="32"/>
          <w:shd w:val="clear" w:fill="FFFFFF"/>
          <w:lang w:val="en-US" w:eastAsia="zh-CN"/>
        </w:rPr>
        <w:t>机构职能、政策文件、政府会议、政策解读、规划计划、重要部署执行公开、建议提案办理、财政信息、“双随机、一公开”、行政执法信息、业务工作、人事信息、教育信息、信息公开制度、信息公开指南等各方面。</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drawing>
          <wp:inline distT="0" distB="0" distL="114300" distR="114300">
            <wp:extent cx="2152650" cy="2314575"/>
            <wp:effectExtent l="0" t="0" r="0" b="9525"/>
            <wp:docPr id="10" name="图片 10" descr="167357359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73573591646"/>
                    <pic:cNvPicPr>
                      <a:picLocks noChangeAspect="1"/>
                    </pic:cNvPicPr>
                  </pic:nvPicPr>
                  <pic:blipFill>
                    <a:blip r:embed="rId4"/>
                    <a:stretch>
                      <a:fillRect/>
                    </a:stretch>
                  </pic:blipFill>
                  <pic:spPr>
                    <a:xfrm>
                      <a:off x="0" y="0"/>
                      <a:ext cx="2152650" cy="2314575"/>
                    </a:xfrm>
                    <a:prstGeom prst="rect">
                      <a:avLst/>
                    </a:prstGeom>
                  </pic:spPr>
                </pic:pic>
              </a:graphicData>
            </a:graphic>
          </wp:inline>
        </w:drawing>
      </w:r>
      <w:r>
        <w:rPr>
          <w:rFonts w:hint="eastAsia" w:ascii="仿宋_GB2312" w:hAnsi="仿宋_GB2312" w:eastAsia="仿宋_GB2312" w:cs="仿宋_GB2312"/>
          <w:i w:val="0"/>
          <w:caps w:val="0"/>
          <w:color w:val="auto"/>
          <w:spacing w:val="0"/>
          <w:sz w:val="32"/>
          <w:szCs w:val="32"/>
          <w:shd w:val="clear" w:fill="FFFFFF"/>
          <w:lang w:val="en-US" w:eastAsia="zh-CN"/>
        </w:rPr>
        <w:t xml:space="preserve">   </w:t>
      </w:r>
      <w:r>
        <w:rPr>
          <w:rFonts w:hint="eastAsia" w:ascii="仿宋_GB2312" w:hAnsi="仿宋_GB2312" w:eastAsia="仿宋_GB2312" w:cs="仿宋_GB2312"/>
          <w:i w:val="0"/>
          <w:caps w:val="0"/>
          <w:color w:val="auto"/>
          <w:spacing w:val="0"/>
          <w:sz w:val="32"/>
          <w:szCs w:val="32"/>
          <w:shd w:val="clear" w:fill="FFFFFF"/>
          <w:lang w:val="en-US" w:eastAsia="zh-CN"/>
        </w:rPr>
        <w:drawing>
          <wp:inline distT="0" distB="0" distL="114300" distR="114300">
            <wp:extent cx="2125980" cy="2286635"/>
            <wp:effectExtent l="0" t="0" r="7620" b="18415"/>
            <wp:docPr id="1" name="图片 1" descr="1641795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41795233(1)"/>
                    <pic:cNvPicPr>
                      <a:picLocks noChangeAspect="1"/>
                    </pic:cNvPicPr>
                  </pic:nvPicPr>
                  <pic:blipFill>
                    <a:blip r:embed="rId5"/>
                    <a:stretch>
                      <a:fillRect/>
                    </a:stretch>
                  </pic:blipFill>
                  <pic:spPr>
                    <a:xfrm>
                      <a:off x="0" y="0"/>
                      <a:ext cx="2125980" cy="22866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t>中小学信息公开工作开展情况。在“桓台县公共企事业单位信息公开”栏目设置了“教育领域”专栏，重点主动公开了下列信息：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t>1.学校基本情况，包括历史沿革、办学性质、办学地点、办学规模、办学基本条件、机构职能、联系方式等；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t>2.政策法规，包括学生学籍管理规定、评优奖励办法等；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t>3.招生信息，包括招生计划、范围及对象、招生结果等；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t>4.年度报告，包括学校年度工作计划、教学计划及执行情况等。</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drawing>
          <wp:inline distT="0" distB="0" distL="114300" distR="114300">
            <wp:extent cx="3357245" cy="2770505"/>
            <wp:effectExtent l="0" t="0" r="14605" b="10795"/>
            <wp:docPr id="2" name="图片 2" descr="1641795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1795359(1)"/>
                    <pic:cNvPicPr>
                      <a:picLocks noChangeAspect="1"/>
                    </pic:cNvPicPr>
                  </pic:nvPicPr>
                  <pic:blipFill>
                    <a:blip r:embed="rId6"/>
                    <a:stretch>
                      <a:fillRect/>
                    </a:stretch>
                  </pic:blipFill>
                  <pic:spPr>
                    <a:xfrm>
                      <a:off x="0" y="0"/>
                      <a:ext cx="3357245" cy="27705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kern w:val="2"/>
          <w:sz w:val="32"/>
          <w:szCs w:val="32"/>
          <w:lang w:val="en-US" w:eastAsia="zh-CN" w:bidi="ar-SA"/>
        </w:rPr>
        <w:t>依申请公开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全年共收到公民、法人和其他组织通过各种形式提出的信息公开申请4件，较去年相比有所增加，其中1件通过信函申请，3件通过网络申请，申请涉及高中学校疫情防控及安全应急预案、行政处罚裁量基准、中小学师资配备等内容，已全部按时办理完毕并答复。我局2021年依申请公开无收费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685790" cy="561340"/>
            <wp:effectExtent l="0" t="0" r="10160" b="10160"/>
            <wp:docPr id="3" name="图片 3" descr="1641865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1865474(1)"/>
                    <pic:cNvPicPr>
                      <a:picLocks noChangeAspect="1"/>
                    </pic:cNvPicPr>
                  </pic:nvPicPr>
                  <pic:blipFill>
                    <a:blip r:embed="rId7"/>
                    <a:stretch>
                      <a:fillRect/>
                    </a:stretch>
                  </pic:blipFill>
                  <pic:spPr>
                    <a:xfrm>
                      <a:off x="0" y="0"/>
                      <a:ext cx="5685790" cy="5613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3911600" cy="2351405"/>
            <wp:effectExtent l="0" t="0" r="12700" b="1079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3911600" cy="2351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kern w:val="2"/>
          <w:sz w:val="32"/>
          <w:szCs w:val="32"/>
          <w:lang w:val="en-US" w:eastAsia="zh-CN" w:bidi="ar-SA"/>
        </w:rPr>
        <w:t>政府信息管理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严格落实政府信息公开审查制度，强化信息发布事前审查和事后检查，对需公开发布的信息经科室审核和保密审查后，由分管领导签署审批意见，再进行备案统一对外发布，审查后的主动公开信息按照工作要求和实际需要通过适当方式对外公开。准确把握不予公开范围，切实做好保密检查，严把信息安全关，确保信息公开工作的规范性和安全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kern w:val="2"/>
          <w:sz w:val="32"/>
          <w:szCs w:val="32"/>
          <w:lang w:val="en-US" w:eastAsia="zh-CN" w:bidi="ar-SA"/>
        </w:rPr>
        <w:t>政府信息公开平台建设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今年，我局认真对照教育部《义务教育领域基层政务公开标准目录》指标体系，对我县义务教育领域公开目录进行了细化和完善，对目录中的公开事项进一步查漏补缺，发现应公开未公开事项全部纳入了公开目录，及时调整优化我局信息公开网站栏目组配，目前“教育信息”专栏涵盖了学前教育、义务教育、民办教育、教师管理、学生管理等11个子栏目，栏目设置更加规范、全面、充实。</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2578735" cy="3220085"/>
            <wp:effectExtent l="0" t="0" r="12065" b="18415"/>
            <wp:docPr id="5" name="图片 5" descr="1641797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41797256(1)"/>
                    <pic:cNvPicPr>
                      <a:picLocks noChangeAspect="1"/>
                    </pic:cNvPicPr>
                  </pic:nvPicPr>
                  <pic:blipFill>
                    <a:blip r:embed="rId9"/>
                    <a:stretch>
                      <a:fillRect/>
                    </a:stretch>
                  </pic:blipFill>
                  <pic:spPr>
                    <a:xfrm>
                      <a:off x="0" y="0"/>
                      <a:ext cx="2578735" cy="32200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sz w:val="32"/>
          <w:szCs w:val="32"/>
          <w:lang w:val="en-US" w:eastAsia="zh-CN"/>
        </w:rPr>
        <w:t>（五）</w:t>
      </w:r>
      <w:r>
        <w:rPr>
          <w:rFonts w:hint="eastAsia" w:ascii="楷体_GB2312" w:hAnsi="楷体_GB2312" w:eastAsia="楷体_GB2312" w:cs="楷体_GB2312"/>
          <w:kern w:val="2"/>
          <w:sz w:val="32"/>
          <w:szCs w:val="32"/>
          <w:lang w:val="en-US" w:eastAsia="zh-CN" w:bidi="ar-SA"/>
        </w:rPr>
        <w:t>监督保障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完善本单位政府信息公开工作组织机构，</w:t>
      </w:r>
      <w:r>
        <w:rPr>
          <w:rFonts w:hint="eastAsia" w:ascii="仿宋_GB2312" w:hAnsi="仿宋_GB2312" w:eastAsia="仿宋_GB2312" w:cs="仿宋_GB2312"/>
          <w:kern w:val="2"/>
          <w:sz w:val="32"/>
          <w:szCs w:val="32"/>
          <w:lang w:val="en-US" w:eastAsia="zh-CN" w:bidi="ar-SA"/>
        </w:rPr>
        <w:t>及时调整政务公开工作领导小组，</w:t>
      </w:r>
      <w:r>
        <w:rPr>
          <w:rFonts w:hint="eastAsia" w:ascii="仿宋_GB2312" w:hAnsi="仿宋_GB2312" w:eastAsia="仿宋_GB2312" w:cs="仿宋_GB2312"/>
          <w:sz w:val="32"/>
          <w:szCs w:val="32"/>
          <w:lang w:val="en-US" w:eastAsia="zh-CN"/>
        </w:rPr>
        <w:t>进一步明确了工作分工及职责，办公室具体</w:t>
      </w:r>
      <w:r>
        <w:rPr>
          <w:rFonts w:hint="eastAsia" w:ascii="仿宋_GB2312" w:hAnsi="仿宋_GB2312" w:eastAsia="仿宋_GB2312" w:cs="仿宋_GB2312"/>
          <w:kern w:val="2"/>
          <w:sz w:val="32"/>
          <w:szCs w:val="32"/>
          <w:lang w:val="en-US" w:eastAsia="zh-CN" w:bidi="ar-SA"/>
        </w:rPr>
        <w:t>负责政府信息公开内容维护、组织协调等日常工作，</w:t>
      </w:r>
      <w:r>
        <w:rPr>
          <w:rFonts w:hint="eastAsia" w:ascii="仿宋_GB2312" w:hAnsi="仿宋_GB2312" w:eastAsia="仿宋_GB2312" w:cs="仿宋_GB2312"/>
          <w:sz w:val="32"/>
          <w:szCs w:val="32"/>
          <w:lang w:val="en-US" w:eastAsia="zh-CN"/>
        </w:rPr>
        <w:t>负责对信息内容进行校对、审核、修改，</w:t>
      </w:r>
      <w:r>
        <w:rPr>
          <w:rFonts w:hint="eastAsia" w:ascii="仿宋_GB2312" w:hAnsi="仿宋_GB2312" w:eastAsia="仿宋_GB2312" w:cs="仿宋_GB2312"/>
          <w:kern w:val="2"/>
          <w:sz w:val="32"/>
          <w:szCs w:val="32"/>
          <w:lang w:val="en-US" w:eastAsia="zh-CN" w:bidi="ar-SA"/>
        </w:rPr>
        <w:t>确保信息公开全面、及时、准确、安全，</w:t>
      </w:r>
      <w:r>
        <w:rPr>
          <w:rFonts w:hint="eastAsia" w:ascii="仿宋_GB2312" w:hAnsi="仿宋_GB2312" w:eastAsia="仿宋_GB2312" w:cs="仿宋_GB2312"/>
          <w:sz w:val="32"/>
          <w:szCs w:val="32"/>
          <w:lang w:val="en-US" w:eastAsia="zh-CN"/>
        </w:rPr>
        <w:t>各科室负责落实具体的政府信息公开工作。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不断健全政务公开工作监督机制，要求各科室把政务公开作为一项日常性工作，严格按照“随生成随公开”原则及时公开信息，采取科室内部自查、领导小组抽查等方式增强机关干部做好政务公开工作的自觉性，要求学校以官方网站、微信公众号等为依托，进一步丰富信息公开渠道，做好校务公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kern w:val="2"/>
          <w:sz w:val="32"/>
          <w:szCs w:val="32"/>
          <w:lang w:val="en-US" w:eastAsia="zh-CN" w:bidi="ar-SA"/>
        </w:rPr>
        <w:t>将政务公开纳入干部培训体系，制定《桓台县教育和体育局2021年政务信息公开工作培训计划》，</w:t>
      </w:r>
      <w:r>
        <w:rPr>
          <w:rFonts w:hint="eastAsia" w:ascii="仿宋_GB2312" w:hAnsi="仿宋_GB2312" w:eastAsia="仿宋_GB2312" w:cs="仿宋_GB2312"/>
          <w:color w:val="auto"/>
          <w:kern w:val="2"/>
          <w:sz w:val="32"/>
          <w:szCs w:val="32"/>
          <w:lang w:val="en-US" w:eastAsia="zh-CN" w:bidi="ar-SA"/>
        </w:rPr>
        <w:t>通过集中培训、研讨交流，着力提升机关干部的思想认识，提高信息发布、政策解读、回应关切的能力水平，努力构建政府信息公开“一盘棋”工作格局。</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drawing>
          <wp:inline distT="0" distB="0" distL="114300" distR="114300">
            <wp:extent cx="2745105" cy="2578100"/>
            <wp:effectExtent l="0" t="0" r="17145" b="12700"/>
            <wp:docPr id="6" name="图片 6" descr="1641797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41797328(1)"/>
                    <pic:cNvPicPr>
                      <a:picLocks noChangeAspect="1"/>
                    </pic:cNvPicPr>
                  </pic:nvPicPr>
                  <pic:blipFill>
                    <a:blip r:embed="rId10"/>
                    <a:stretch>
                      <a:fillRect/>
                    </a:stretch>
                  </pic:blipFill>
                  <pic:spPr>
                    <a:xfrm>
                      <a:off x="0" y="0"/>
                      <a:ext cx="2745105" cy="2578100"/>
                    </a:xfrm>
                    <a:prstGeom prst="rect">
                      <a:avLst/>
                    </a:prstGeom>
                  </pic:spPr>
                </pic:pic>
              </a:graphicData>
            </a:graphic>
          </wp:inline>
        </w:drawing>
      </w:r>
      <w:r>
        <w:rPr>
          <w:rFonts w:hint="eastAsia" w:ascii="仿宋_GB2312" w:hAnsi="仿宋_GB2312" w:eastAsia="仿宋_GB2312" w:cs="仿宋_GB2312"/>
          <w:color w:val="auto"/>
          <w:kern w:val="2"/>
          <w:sz w:val="32"/>
          <w:szCs w:val="32"/>
          <w:lang w:val="en-US" w:eastAsia="zh-CN" w:bidi="ar-SA"/>
        </w:rPr>
        <w:drawing>
          <wp:inline distT="0" distB="0" distL="114300" distR="114300">
            <wp:extent cx="2846705" cy="2533650"/>
            <wp:effectExtent l="0" t="0" r="10795" b="0"/>
            <wp:docPr id="7" name="图片 7" descr="微信图片_2021090210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902103352"/>
                    <pic:cNvPicPr>
                      <a:picLocks noChangeAspect="1"/>
                    </pic:cNvPicPr>
                  </pic:nvPicPr>
                  <pic:blipFill>
                    <a:blip r:embed="rId11"/>
                    <a:stretch>
                      <a:fillRect/>
                    </a:stretch>
                  </pic:blipFill>
                  <pic:spPr>
                    <a:xfrm>
                      <a:off x="0" y="0"/>
                      <a:ext cx="2846705" cy="2533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kern w:val="2"/>
          <w:sz w:val="32"/>
          <w:szCs w:val="32"/>
          <w:lang w:val="en-US" w:eastAsia="zh-CN" w:bidi="ar-SA"/>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黑体" w:hAnsi="黑体" w:eastAsia="黑体" w:cs="黑体"/>
          <w:kern w:val="2"/>
          <w:sz w:val="32"/>
          <w:szCs w:val="32"/>
          <w:lang w:val="en-US" w:eastAsia="zh-CN" w:bidi="ar-SA"/>
        </w:rPr>
        <w:t>二、主动公开政府信息情况</w:t>
      </w:r>
    </w:p>
    <w:tbl>
      <w:tblPr>
        <w:tblStyle w:val="5"/>
        <w:tblW w:w="97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435"/>
        <w:gridCol w:w="2435"/>
        <w:gridCol w:w="2435"/>
        <w:gridCol w:w="24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2" w:hRule="atLeast"/>
        </w:trPr>
        <w:tc>
          <w:tcPr>
            <w:tcW w:w="9740" w:type="dxa"/>
            <w:gridSpan w:val="4"/>
            <w:tcBorders>
              <w:top w:val="single" w:color="auto" w:sz="8" w:space="0"/>
              <w:left w:val="single" w:color="auto" w:sz="8" w:space="0"/>
              <w:bottom w:val="single" w:color="auto" w:sz="8" w:space="0"/>
              <w:right w:val="single" w:color="auto" w:sz="8" w:space="0"/>
              <w:tl2br w:val="nil"/>
              <w:tr2bl w:val="nil"/>
            </w:tcBorders>
            <w:shd w:val="clear" w:color="auto" w:fill="C6D9F1"/>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黑体" w:hAnsi="黑体" w:eastAsia="黑体" w:cs="黑体"/>
                <w:sz w:val="24"/>
                <w:szCs w:val="24"/>
              </w:rPr>
              <w:t>第二十条第（一）项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2435" w:type="dxa"/>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信息内容</w:t>
            </w:r>
          </w:p>
        </w:tc>
        <w:tc>
          <w:tcPr>
            <w:tcW w:w="2435" w:type="dxa"/>
            <w:tcBorders>
              <w:top w:val="single" w:color="auto" w:sz="8" w:space="0"/>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本年制发件数</w:t>
            </w:r>
          </w:p>
        </w:tc>
        <w:tc>
          <w:tcPr>
            <w:tcW w:w="2435" w:type="dxa"/>
            <w:tcBorders>
              <w:top w:val="single" w:color="auto" w:sz="8" w:space="0"/>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本年废止件数</w:t>
            </w:r>
          </w:p>
        </w:tc>
        <w:tc>
          <w:tcPr>
            <w:tcW w:w="2435" w:type="dxa"/>
            <w:tcBorders>
              <w:top w:val="single" w:color="auto" w:sz="8" w:space="0"/>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现行有效件数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2435" w:type="dxa"/>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规章</w:t>
            </w:r>
          </w:p>
        </w:tc>
        <w:tc>
          <w:tcPr>
            <w:tcW w:w="2435"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2435"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2435"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2435" w:type="dxa"/>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color w:val="auto"/>
                <w:sz w:val="24"/>
                <w:szCs w:val="24"/>
              </w:rPr>
              <w:t>行政规范性文件</w:t>
            </w:r>
          </w:p>
        </w:tc>
        <w:tc>
          <w:tcPr>
            <w:tcW w:w="2435"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2435"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2435"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8" w:hRule="atLeast"/>
        </w:trPr>
        <w:tc>
          <w:tcPr>
            <w:tcW w:w="9740" w:type="dxa"/>
            <w:gridSpan w:val="4"/>
            <w:tcBorders>
              <w:top w:val="nil"/>
              <w:left w:val="single" w:color="auto" w:sz="8" w:space="0"/>
              <w:bottom w:val="single" w:color="auto" w:sz="8" w:space="0"/>
              <w:right w:val="single" w:color="auto" w:sz="8" w:space="0"/>
              <w:tl2br w:val="nil"/>
              <w:tr2bl w:val="nil"/>
            </w:tcBorders>
            <w:shd w:val="clear" w:color="auto" w:fill="C6D9F1"/>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黑体" w:hAnsi="黑体" w:eastAsia="黑体" w:cs="黑体"/>
                <w:sz w:val="24"/>
                <w:szCs w:val="24"/>
              </w:rPr>
              <w:t>第二十条第（五）项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2435" w:type="dxa"/>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信息内容</w:t>
            </w:r>
          </w:p>
        </w:tc>
        <w:tc>
          <w:tcPr>
            <w:tcW w:w="7305" w:type="dxa"/>
            <w:gridSpan w:val="3"/>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2435" w:type="dxa"/>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行政许可</w:t>
            </w:r>
          </w:p>
        </w:tc>
        <w:tc>
          <w:tcPr>
            <w:tcW w:w="7305" w:type="dxa"/>
            <w:gridSpan w:val="3"/>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4" w:hRule="atLeast"/>
        </w:trPr>
        <w:tc>
          <w:tcPr>
            <w:tcW w:w="9740" w:type="dxa"/>
            <w:gridSpan w:val="4"/>
            <w:tcBorders>
              <w:top w:val="nil"/>
              <w:left w:val="single" w:color="auto" w:sz="8" w:space="0"/>
              <w:bottom w:val="single" w:color="auto" w:sz="8" w:space="0"/>
              <w:right w:val="single" w:color="auto" w:sz="8" w:space="0"/>
              <w:tl2br w:val="nil"/>
              <w:tr2bl w:val="nil"/>
            </w:tcBorders>
            <w:shd w:val="clear" w:color="auto" w:fill="C6D9F1"/>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黑体" w:hAnsi="黑体" w:eastAsia="黑体" w:cs="黑体"/>
                <w:sz w:val="24"/>
                <w:szCs w:val="24"/>
              </w:rPr>
              <w:t>第二十条第（六）项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2435" w:type="dxa"/>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信息内容</w:t>
            </w:r>
          </w:p>
        </w:tc>
        <w:tc>
          <w:tcPr>
            <w:tcW w:w="7305" w:type="dxa"/>
            <w:gridSpan w:val="3"/>
            <w:tcBorders>
              <w:top w:val="single" w:color="auto" w:sz="8" w:space="0"/>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2435" w:type="dxa"/>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行政处罚</w:t>
            </w:r>
          </w:p>
        </w:tc>
        <w:tc>
          <w:tcPr>
            <w:tcW w:w="7305" w:type="dxa"/>
            <w:gridSpan w:val="3"/>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2435" w:type="dxa"/>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行政强制</w:t>
            </w:r>
          </w:p>
        </w:tc>
        <w:tc>
          <w:tcPr>
            <w:tcW w:w="7305" w:type="dxa"/>
            <w:gridSpan w:val="3"/>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4" w:hRule="atLeast"/>
        </w:trPr>
        <w:tc>
          <w:tcPr>
            <w:tcW w:w="9740" w:type="dxa"/>
            <w:gridSpan w:val="4"/>
            <w:tcBorders>
              <w:top w:val="nil"/>
              <w:left w:val="single" w:color="auto" w:sz="8" w:space="0"/>
              <w:bottom w:val="single" w:color="auto" w:sz="8" w:space="0"/>
              <w:right w:val="single" w:color="auto" w:sz="8" w:space="0"/>
              <w:tl2br w:val="nil"/>
              <w:tr2bl w:val="nil"/>
            </w:tcBorders>
            <w:shd w:val="clear" w:color="auto" w:fill="C6D9F1"/>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黑体" w:hAnsi="黑体" w:eastAsia="黑体" w:cs="黑体"/>
                <w:sz w:val="24"/>
                <w:szCs w:val="24"/>
              </w:rPr>
              <w:t>第二十条第（八）项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2435" w:type="dxa"/>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信息内容</w:t>
            </w:r>
          </w:p>
        </w:tc>
        <w:tc>
          <w:tcPr>
            <w:tcW w:w="7305" w:type="dxa"/>
            <w:gridSpan w:val="3"/>
            <w:tcBorders>
              <w:top w:val="nil"/>
              <w:left w:val="nil"/>
              <w:bottom w:val="single" w:color="auto" w:sz="8" w:space="0"/>
              <w:right w:val="single" w:color="000000"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本年收费金额（单位：万元）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2435" w:type="dxa"/>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color w:val="auto"/>
                <w:sz w:val="24"/>
                <w:szCs w:val="24"/>
              </w:rPr>
              <w:t>行政事业性收费</w:t>
            </w:r>
          </w:p>
        </w:tc>
        <w:tc>
          <w:tcPr>
            <w:tcW w:w="7305" w:type="dxa"/>
            <w:gridSpan w:val="3"/>
            <w:tcBorders>
              <w:top w:val="nil"/>
              <w:left w:val="nil"/>
              <w:bottom w:val="single" w:color="auto" w:sz="8" w:space="0"/>
              <w:right w:val="single" w:color="000000"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三、收到和处理政府信息公开申请情况</w:t>
      </w:r>
    </w:p>
    <w:tbl>
      <w:tblPr>
        <w:tblStyle w:val="5"/>
        <w:tblpPr w:leftFromText="180" w:rightFromText="180" w:vertAnchor="text" w:horzAnchor="page" w:tblpXSpec="center" w:tblpY="621"/>
        <w:tblOverlap w:val="never"/>
        <w:tblW w:w="10139"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
      <w:tblGrid>
        <w:gridCol w:w="465"/>
        <w:gridCol w:w="1694"/>
        <w:gridCol w:w="3363"/>
        <w:gridCol w:w="576"/>
        <w:gridCol w:w="621"/>
        <w:gridCol w:w="634"/>
        <w:gridCol w:w="634"/>
        <w:gridCol w:w="841"/>
        <w:gridCol w:w="684"/>
        <w:gridCol w:w="627"/>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5522" w:type="dxa"/>
            <w:gridSpan w:val="3"/>
            <w:vMerge w:val="restart"/>
            <w:tcBorders>
              <w:top w:val="single" w:color="auto" w:sz="8" w:space="0"/>
              <w:left w:val="single" w:color="auto" w:sz="8" w:space="0"/>
              <w:bottom w:val="outset"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rPr>
            </w:pPr>
            <w:r>
              <w:rPr>
                <w:rFonts w:hint="eastAsia" w:ascii="楷体" w:hAnsi="楷体" w:eastAsia="楷体" w:cs="楷体"/>
                <w:sz w:val="24"/>
                <w:szCs w:val="24"/>
              </w:rPr>
              <w:t>（本列数据的勾稽关系为：第一项加第二项之和，等于第三项加第四项之和）</w:t>
            </w:r>
          </w:p>
        </w:tc>
        <w:tc>
          <w:tcPr>
            <w:tcW w:w="4617" w:type="dxa"/>
            <w:gridSpan w:val="7"/>
            <w:tcBorders>
              <w:top w:val="single" w:color="auto" w:sz="8" w:space="0"/>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申请人情况</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5522" w:type="dxa"/>
            <w:gridSpan w:val="3"/>
            <w:vMerge w:val="continue"/>
            <w:tcBorders>
              <w:top w:val="single" w:color="auto" w:sz="8" w:space="0"/>
              <w:left w:val="single" w:color="auto" w:sz="8" w:space="0"/>
              <w:bottom w:val="outset"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rPr>
            </w:pPr>
          </w:p>
        </w:tc>
        <w:tc>
          <w:tcPr>
            <w:tcW w:w="576" w:type="dxa"/>
            <w:vMerge w:val="restart"/>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自然人</w:t>
            </w:r>
          </w:p>
        </w:tc>
        <w:tc>
          <w:tcPr>
            <w:tcW w:w="3414" w:type="dxa"/>
            <w:gridSpan w:val="5"/>
            <w:tcBorders>
              <w:top w:val="single" w:color="auto" w:sz="8" w:space="0"/>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法人或其他组织</w:t>
            </w:r>
          </w:p>
        </w:tc>
        <w:tc>
          <w:tcPr>
            <w:tcW w:w="627" w:type="dxa"/>
            <w:vMerge w:val="restart"/>
            <w:tcBorders>
              <w:top w:val="single" w:color="auto" w:sz="8" w:space="0"/>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总计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5522" w:type="dxa"/>
            <w:gridSpan w:val="3"/>
            <w:vMerge w:val="continue"/>
            <w:tcBorders>
              <w:top w:val="single" w:color="auto" w:sz="8" w:space="0"/>
              <w:left w:val="single" w:color="auto" w:sz="8" w:space="0"/>
              <w:bottom w:val="outset"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rPr>
            </w:pPr>
          </w:p>
        </w:tc>
        <w:tc>
          <w:tcPr>
            <w:tcW w:w="576" w:type="dxa"/>
            <w:vMerge w:val="continue"/>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商业</w:t>
            </w:r>
          </w:p>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企业</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科研</w:t>
            </w:r>
          </w:p>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机构</w:t>
            </w:r>
          </w:p>
        </w:tc>
        <w:tc>
          <w:tcPr>
            <w:tcW w:w="634" w:type="dxa"/>
            <w:tcBorders>
              <w:top w:val="single" w:color="auto" w:sz="8" w:space="0"/>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社会公益组织</w:t>
            </w:r>
          </w:p>
        </w:tc>
        <w:tc>
          <w:tcPr>
            <w:tcW w:w="841" w:type="dxa"/>
            <w:tcBorders>
              <w:top w:val="single" w:color="auto" w:sz="8" w:space="0"/>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法律服务机构</w:t>
            </w:r>
          </w:p>
        </w:tc>
        <w:tc>
          <w:tcPr>
            <w:tcW w:w="684" w:type="dxa"/>
            <w:tcBorders>
              <w:top w:val="single" w:color="auto" w:sz="8" w:space="0"/>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其他</w:t>
            </w:r>
          </w:p>
        </w:tc>
        <w:tc>
          <w:tcPr>
            <w:tcW w:w="627" w:type="dxa"/>
            <w:vMerge w:val="continue"/>
            <w:tcBorders>
              <w:top w:val="single" w:color="auto" w:sz="8" w:space="0"/>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5522" w:type="dxa"/>
            <w:gridSpan w:val="3"/>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一、本年新收政府信息公开申请数量</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3</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1</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4</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5522" w:type="dxa"/>
            <w:gridSpan w:val="3"/>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二、上年结转政府信息公开申请数量</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restart"/>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三</w:t>
            </w:r>
          </w:p>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w:t>
            </w:r>
          </w:p>
          <w:p>
            <w:pPr>
              <w:spacing w:beforeLines="0" w:afterLines="0"/>
              <w:jc w:val="center"/>
              <w:rPr>
                <w:rFonts w:hint="eastAsia" w:ascii="仿宋" w:hAnsi="仿宋" w:eastAsia="仿宋" w:cs="仿宋"/>
                <w:sz w:val="24"/>
                <w:szCs w:val="24"/>
              </w:rPr>
            </w:pPr>
            <w:r>
              <w:rPr>
                <w:rFonts w:hint="eastAsia" w:ascii="黑体" w:hAnsi="黑体" w:eastAsia="黑体" w:cs="黑体"/>
                <w:sz w:val="24"/>
                <w:szCs w:val="24"/>
              </w:rPr>
              <w:t>本年度办理结果</w:t>
            </w:r>
          </w:p>
        </w:tc>
        <w:tc>
          <w:tcPr>
            <w:tcW w:w="5057" w:type="dxa"/>
            <w:gridSpan w:val="2"/>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r>
              <w:rPr>
                <w:rFonts w:hint="eastAsia" w:ascii="黑体" w:hAnsi="黑体" w:eastAsia="黑体" w:cs="黑体"/>
                <w:sz w:val="24"/>
                <w:szCs w:val="24"/>
              </w:rPr>
              <w:t>（一）予以公开</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3</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single" w:color="auto" w:sz="8" w:space="0"/>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3</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5057" w:type="dxa"/>
            <w:gridSpan w:val="2"/>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r>
              <w:rPr>
                <w:rFonts w:hint="eastAsia" w:ascii="黑体" w:hAnsi="黑体" w:eastAsia="黑体" w:cs="黑体"/>
                <w:sz w:val="24"/>
                <w:szCs w:val="24"/>
              </w:rPr>
              <w:t>（二）部分公开（区分处理的，只计这一情形，不计其他情形）</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both"/>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restart"/>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r>
              <w:rPr>
                <w:rFonts w:hint="eastAsia" w:ascii="黑体" w:hAnsi="黑体" w:eastAsia="黑体" w:cs="黑体"/>
                <w:sz w:val="24"/>
                <w:szCs w:val="24"/>
              </w:rPr>
              <w:t>（三）不予公开</w:t>
            </w: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jc w:val="left"/>
              <w:rPr>
                <w:rFonts w:hint="eastAsia" w:ascii="仿宋" w:hAnsi="仿宋" w:eastAsia="仿宋" w:cs="仿宋"/>
                <w:sz w:val="24"/>
                <w:szCs w:val="24"/>
              </w:rPr>
            </w:pPr>
            <w:r>
              <w:rPr>
                <w:rFonts w:hint="eastAsia" w:ascii="仿宋" w:hAnsi="仿宋" w:eastAsia="仿宋" w:cs="仿宋"/>
                <w:sz w:val="24"/>
                <w:szCs w:val="24"/>
              </w:rPr>
              <w:t>1.属于国家秘密</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single" w:color="auto" w:sz="8" w:space="0"/>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jc w:val="left"/>
              <w:rPr>
                <w:rFonts w:hint="eastAsia" w:ascii="仿宋" w:hAnsi="仿宋" w:eastAsia="仿宋" w:cs="仿宋"/>
                <w:sz w:val="24"/>
                <w:szCs w:val="24"/>
              </w:rPr>
            </w:pPr>
            <w:r>
              <w:rPr>
                <w:rFonts w:hint="eastAsia" w:ascii="仿宋" w:hAnsi="仿宋" w:eastAsia="仿宋" w:cs="仿宋"/>
                <w:sz w:val="24"/>
                <w:szCs w:val="24"/>
              </w:rPr>
              <w:t>2.其他法律行政法规禁止公开</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jc w:val="left"/>
              <w:rPr>
                <w:rFonts w:hint="eastAsia" w:ascii="仿宋" w:hAnsi="仿宋" w:eastAsia="仿宋" w:cs="仿宋"/>
                <w:sz w:val="24"/>
                <w:szCs w:val="24"/>
              </w:rPr>
            </w:pPr>
            <w:r>
              <w:rPr>
                <w:rFonts w:hint="eastAsia" w:ascii="仿宋" w:hAnsi="仿宋" w:eastAsia="仿宋" w:cs="仿宋"/>
                <w:sz w:val="24"/>
                <w:szCs w:val="24"/>
              </w:rPr>
              <w:t>3.危及“三安全一稳定”</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jc w:val="left"/>
              <w:rPr>
                <w:rFonts w:hint="eastAsia" w:ascii="仿宋" w:hAnsi="仿宋" w:eastAsia="仿宋" w:cs="仿宋"/>
                <w:sz w:val="24"/>
                <w:szCs w:val="24"/>
              </w:rPr>
            </w:pPr>
            <w:r>
              <w:rPr>
                <w:rFonts w:hint="eastAsia" w:ascii="仿宋" w:hAnsi="仿宋" w:eastAsia="仿宋" w:cs="仿宋"/>
                <w:sz w:val="24"/>
                <w:szCs w:val="24"/>
              </w:rPr>
              <w:t>4.保护第三方合法权益</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jc w:val="left"/>
              <w:rPr>
                <w:rFonts w:hint="eastAsia" w:ascii="仿宋" w:hAnsi="仿宋" w:eastAsia="仿宋" w:cs="仿宋"/>
                <w:sz w:val="24"/>
                <w:szCs w:val="24"/>
              </w:rPr>
            </w:pPr>
            <w:r>
              <w:rPr>
                <w:rFonts w:hint="eastAsia" w:ascii="仿宋" w:hAnsi="仿宋" w:eastAsia="仿宋" w:cs="仿宋"/>
                <w:sz w:val="24"/>
                <w:szCs w:val="24"/>
              </w:rPr>
              <w:t>5.属于三类内部事务信息</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jc w:val="left"/>
              <w:rPr>
                <w:rFonts w:hint="eastAsia" w:ascii="仿宋" w:hAnsi="仿宋" w:eastAsia="仿宋" w:cs="仿宋"/>
                <w:sz w:val="24"/>
                <w:szCs w:val="24"/>
              </w:rPr>
            </w:pPr>
            <w:r>
              <w:rPr>
                <w:rFonts w:hint="eastAsia" w:ascii="仿宋" w:hAnsi="仿宋" w:eastAsia="仿宋" w:cs="仿宋"/>
                <w:sz w:val="24"/>
                <w:szCs w:val="24"/>
              </w:rPr>
              <w:t>6.属于四类过程性信息</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jc w:val="left"/>
              <w:rPr>
                <w:rFonts w:hint="eastAsia" w:ascii="仿宋" w:hAnsi="仿宋" w:eastAsia="仿宋" w:cs="仿宋"/>
                <w:sz w:val="24"/>
                <w:szCs w:val="24"/>
              </w:rPr>
            </w:pPr>
            <w:r>
              <w:rPr>
                <w:rFonts w:hint="eastAsia" w:ascii="仿宋" w:hAnsi="仿宋" w:eastAsia="仿宋" w:cs="仿宋"/>
                <w:sz w:val="24"/>
                <w:szCs w:val="24"/>
              </w:rPr>
              <w:t>7.属于行政执法案卷</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jc w:val="left"/>
              <w:rPr>
                <w:rFonts w:hint="eastAsia" w:ascii="仿宋" w:hAnsi="仿宋" w:eastAsia="仿宋" w:cs="仿宋"/>
                <w:sz w:val="24"/>
                <w:szCs w:val="24"/>
              </w:rPr>
            </w:pPr>
            <w:r>
              <w:rPr>
                <w:rFonts w:hint="eastAsia" w:ascii="仿宋" w:hAnsi="仿宋" w:eastAsia="仿宋" w:cs="仿宋"/>
                <w:sz w:val="24"/>
                <w:szCs w:val="24"/>
              </w:rPr>
              <w:t>8.属于行政查询事项</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restart"/>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r>
              <w:rPr>
                <w:rFonts w:hint="eastAsia" w:ascii="黑体" w:hAnsi="黑体" w:eastAsia="黑体" w:cs="黑体"/>
                <w:sz w:val="24"/>
                <w:szCs w:val="24"/>
              </w:rPr>
              <w:t>（四）无法提供</w:t>
            </w: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1.本机关不掌握相关政府信息</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1</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1</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2.没有现成信息需要另行制作</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3.补正后申请内容仍不明确</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restart"/>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r>
              <w:rPr>
                <w:rFonts w:hint="eastAsia" w:ascii="黑体" w:hAnsi="黑体" w:eastAsia="黑体" w:cs="黑体"/>
                <w:sz w:val="24"/>
                <w:szCs w:val="24"/>
              </w:rPr>
              <w:t>（五）不予处理</w:t>
            </w: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1.信访举报投诉类申请</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2.重复申请</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3.要求提供公开出版物</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4.无正当理由大量反复申请</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p>
        </w:tc>
        <w:tc>
          <w:tcPr>
            <w:tcW w:w="3363" w:type="dxa"/>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r>
              <w:rPr>
                <w:rFonts w:hint="eastAsia" w:ascii="仿宋" w:hAnsi="仿宋" w:eastAsia="仿宋" w:cs="仿宋"/>
                <w:sz w:val="24"/>
                <w:szCs w:val="24"/>
              </w:rPr>
              <w:t>5.要求行政机关确认或重新出具已获取信息</w:t>
            </w:r>
          </w:p>
        </w:tc>
        <w:tc>
          <w:tcPr>
            <w:tcW w:w="576" w:type="dxa"/>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jc w:val="both"/>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jc w:val="both"/>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jc w:val="both"/>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jc w:val="both"/>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jc w:val="both"/>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jc w:val="both"/>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jc w:val="both"/>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restart"/>
            <w:tcBorders>
              <w:top w:val="outset" w:color="auto" w:sz="8" w:space="0"/>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r>
              <w:rPr>
                <w:rFonts w:hint="eastAsia" w:ascii="黑体" w:hAnsi="黑体" w:eastAsia="黑体" w:cs="黑体"/>
                <w:sz w:val="24"/>
                <w:szCs w:val="24"/>
              </w:rPr>
              <w:t>（六）其他处理</w:t>
            </w: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r>
              <w:rPr>
                <w:rFonts w:hint="eastAsia" w:ascii="仿宋" w:hAnsi="仿宋" w:eastAsia="仿宋" w:cs="仿宋"/>
                <w:sz w:val="24"/>
                <w:szCs w:val="24"/>
              </w:rPr>
              <w:t>1.申请人无正当理由逾期不补正、行政机关不再处理其政府信息公开申请</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both"/>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outset" w:color="auto" w:sz="8" w:space="0"/>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r>
              <w:rPr>
                <w:rFonts w:hint="eastAsia" w:ascii="仿宋" w:hAnsi="仿宋" w:eastAsia="仿宋" w:cs="仿宋"/>
                <w:sz w:val="24"/>
                <w:szCs w:val="24"/>
              </w:rPr>
              <w:t>2.申请人逾期未按收费通知要求缴纳费用、行政机关不再处理其政府信息公开申请</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both"/>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outset" w:color="auto" w:sz="8" w:space="0"/>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r>
              <w:rPr>
                <w:rFonts w:hint="eastAsia" w:ascii="仿宋" w:hAnsi="仿宋" w:eastAsia="仿宋" w:cs="仿宋"/>
                <w:sz w:val="24"/>
                <w:szCs w:val="24"/>
              </w:rPr>
              <w:t>3.其他</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p>
        </w:tc>
        <w:tc>
          <w:tcPr>
            <w:tcW w:w="5057" w:type="dxa"/>
            <w:gridSpan w:val="2"/>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r>
              <w:rPr>
                <w:rFonts w:hint="eastAsia" w:ascii="黑体" w:hAnsi="黑体" w:eastAsia="黑体" w:cs="黑体"/>
                <w:sz w:val="24"/>
                <w:szCs w:val="24"/>
              </w:rPr>
              <w:t>（七）总计</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3</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1</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4</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5522" w:type="dxa"/>
            <w:gridSpan w:val="3"/>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r>
              <w:rPr>
                <w:rFonts w:hint="eastAsia" w:ascii="黑体" w:hAnsi="黑体" w:eastAsia="黑体" w:cs="黑体"/>
                <w:sz w:val="24"/>
                <w:szCs w:val="24"/>
              </w:rPr>
              <w:t>四、结转下年度继续办理</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四、因政府信息公开工作被申请行政复议、提起行政诉讼情况</w:t>
      </w:r>
    </w:p>
    <w:tbl>
      <w:tblPr>
        <w:tblStyle w:val="5"/>
        <w:tblW w:w="9748" w:type="dxa"/>
        <w:tblInd w:w="0"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autofit"/>
        <w:tblCellMar>
          <w:top w:w="0" w:type="dxa"/>
          <w:left w:w="0" w:type="dxa"/>
          <w:bottom w:w="0" w:type="dxa"/>
          <w:right w:w="0" w:type="dxa"/>
        </w:tblCellMar>
      </w:tblPr>
      <w:tblGrid>
        <w:gridCol w:w="649"/>
        <w:gridCol w:w="649"/>
        <w:gridCol w:w="649"/>
        <w:gridCol w:w="649"/>
        <w:gridCol w:w="649"/>
        <w:gridCol w:w="649"/>
        <w:gridCol w:w="649"/>
        <w:gridCol w:w="650"/>
        <w:gridCol w:w="650"/>
        <w:gridCol w:w="650"/>
        <w:gridCol w:w="651"/>
        <w:gridCol w:w="651"/>
        <w:gridCol w:w="651"/>
        <w:gridCol w:w="651"/>
        <w:gridCol w:w="651"/>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c>
          <w:tcPr>
            <w:tcW w:w="3210" w:type="dxa"/>
            <w:gridSpan w:val="5"/>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行政复议</w:t>
            </w:r>
          </w:p>
        </w:tc>
        <w:tc>
          <w:tcPr>
            <w:tcW w:w="6428" w:type="dxa"/>
            <w:gridSpan w:val="10"/>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行政诉讼</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c>
          <w:tcPr>
            <w:tcW w:w="642" w:type="dxa"/>
            <w:vMerge w:val="restart"/>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结果维持</w:t>
            </w:r>
          </w:p>
        </w:tc>
        <w:tc>
          <w:tcPr>
            <w:tcW w:w="642" w:type="dxa"/>
            <w:vMerge w:val="restart"/>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结果</w:t>
            </w:r>
            <w:r>
              <w:rPr>
                <w:rFonts w:hint="eastAsia" w:ascii="黑体" w:hAnsi="黑体" w:eastAsia="黑体" w:cs="黑体"/>
                <w:sz w:val="24"/>
                <w:szCs w:val="24"/>
              </w:rPr>
              <w:br w:type="textWrapping"/>
            </w:r>
            <w:r>
              <w:rPr>
                <w:rFonts w:hint="eastAsia" w:ascii="黑体" w:hAnsi="黑体" w:eastAsia="黑体" w:cs="黑体"/>
                <w:sz w:val="24"/>
                <w:szCs w:val="24"/>
              </w:rPr>
              <w:t>纠正</w:t>
            </w:r>
          </w:p>
        </w:tc>
        <w:tc>
          <w:tcPr>
            <w:tcW w:w="642" w:type="dxa"/>
            <w:vMerge w:val="restart"/>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其他</w:t>
            </w:r>
            <w:r>
              <w:rPr>
                <w:rFonts w:hint="eastAsia" w:ascii="黑体" w:hAnsi="黑体" w:eastAsia="黑体" w:cs="黑体"/>
                <w:sz w:val="24"/>
                <w:szCs w:val="24"/>
              </w:rPr>
              <w:br w:type="textWrapping"/>
            </w:r>
            <w:r>
              <w:rPr>
                <w:rFonts w:hint="eastAsia" w:ascii="黑体" w:hAnsi="黑体" w:eastAsia="黑体" w:cs="黑体"/>
                <w:sz w:val="24"/>
                <w:szCs w:val="24"/>
              </w:rPr>
              <w:t>结果</w:t>
            </w:r>
          </w:p>
        </w:tc>
        <w:tc>
          <w:tcPr>
            <w:tcW w:w="642" w:type="dxa"/>
            <w:vMerge w:val="restart"/>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尚未</w:t>
            </w:r>
            <w:r>
              <w:rPr>
                <w:rFonts w:hint="eastAsia" w:ascii="黑体" w:hAnsi="黑体" w:eastAsia="黑体" w:cs="黑体"/>
                <w:sz w:val="24"/>
                <w:szCs w:val="24"/>
              </w:rPr>
              <w:br w:type="textWrapping"/>
            </w:r>
            <w:r>
              <w:rPr>
                <w:rFonts w:hint="eastAsia" w:ascii="黑体" w:hAnsi="黑体" w:eastAsia="黑体" w:cs="黑体"/>
                <w:sz w:val="24"/>
                <w:szCs w:val="24"/>
              </w:rPr>
              <w:t>审结</w:t>
            </w:r>
          </w:p>
        </w:tc>
        <w:tc>
          <w:tcPr>
            <w:tcW w:w="642" w:type="dxa"/>
            <w:vMerge w:val="restart"/>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总计</w:t>
            </w:r>
          </w:p>
        </w:tc>
        <w:tc>
          <w:tcPr>
            <w:tcW w:w="3213" w:type="dxa"/>
            <w:gridSpan w:val="5"/>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未经复议直接起诉</w:t>
            </w:r>
          </w:p>
        </w:tc>
        <w:tc>
          <w:tcPr>
            <w:tcW w:w="3215" w:type="dxa"/>
            <w:gridSpan w:val="5"/>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复议后起诉</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c>
          <w:tcPr>
            <w:tcW w:w="642" w:type="dxa"/>
            <w:vMerge w:val="continue"/>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p>
        </w:tc>
        <w:tc>
          <w:tcPr>
            <w:tcW w:w="642" w:type="dxa"/>
            <w:vMerge w:val="continue"/>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p>
        </w:tc>
        <w:tc>
          <w:tcPr>
            <w:tcW w:w="642" w:type="dxa"/>
            <w:vMerge w:val="continue"/>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p>
        </w:tc>
        <w:tc>
          <w:tcPr>
            <w:tcW w:w="642" w:type="dxa"/>
            <w:vMerge w:val="continue"/>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p>
        </w:tc>
        <w:tc>
          <w:tcPr>
            <w:tcW w:w="642" w:type="dxa"/>
            <w:vMerge w:val="continue"/>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p>
        </w:tc>
        <w:tc>
          <w:tcPr>
            <w:tcW w:w="642"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结果</w:t>
            </w:r>
            <w:r>
              <w:rPr>
                <w:rFonts w:hint="eastAsia" w:ascii="黑体" w:hAnsi="黑体" w:eastAsia="黑体" w:cs="黑体"/>
                <w:sz w:val="24"/>
                <w:szCs w:val="24"/>
              </w:rPr>
              <w:br w:type="textWrapping"/>
            </w:r>
            <w:r>
              <w:rPr>
                <w:rFonts w:hint="eastAsia" w:ascii="黑体" w:hAnsi="黑体" w:eastAsia="黑体" w:cs="黑体"/>
                <w:sz w:val="24"/>
                <w:szCs w:val="24"/>
              </w:rPr>
              <w:t>维持</w:t>
            </w:r>
          </w:p>
        </w:tc>
        <w:tc>
          <w:tcPr>
            <w:tcW w:w="642"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结果</w:t>
            </w:r>
            <w:r>
              <w:rPr>
                <w:rFonts w:hint="eastAsia" w:ascii="黑体" w:hAnsi="黑体" w:eastAsia="黑体" w:cs="黑体"/>
                <w:sz w:val="24"/>
                <w:szCs w:val="24"/>
              </w:rPr>
              <w:br w:type="textWrapping"/>
            </w:r>
            <w:r>
              <w:rPr>
                <w:rFonts w:hint="eastAsia" w:ascii="黑体" w:hAnsi="黑体" w:eastAsia="黑体" w:cs="黑体"/>
                <w:sz w:val="24"/>
                <w:szCs w:val="24"/>
              </w:rPr>
              <w:t>纠正</w:t>
            </w:r>
          </w:p>
        </w:tc>
        <w:tc>
          <w:tcPr>
            <w:tcW w:w="643" w:type="dxa"/>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其他</w:t>
            </w:r>
            <w:r>
              <w:rPr>
                <w:rFonts w:hint="eastAsia" w:ascii="黑体" w:hAnsi="黑体" w:eastAsia="黑体" w:cs="黑体"/>
                <w:sz w:val="24"/>
                <w:szCs w:val="24"/>
              </w:rPr>
              <w:br w:type="textWrapping"/>
            </w:r>
            <w:r>
              <w:rPr>
                <w:rFonts w:hint="eastAsia" w:ascii="黑体" w:hAnsi="黑体" w:eastAsia="黑体" w:cs="黑体"/>
                <w:sz w:val="24"/>
                <w:szCs w:val="24"/>
              </w:rPr>
              <w:t>结果</w:t>
            </w:r>
          </w:p>
        </w:tc>
        <w:tc>
          <w:tcPr>
            <w:tcW w:w="643" w:type="dxa"/>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尚未</w:t>
            </w:r>
            <w:r>
              <w:rPr>
                <w:rFonts w:hint="eastAsia" w:ascii="黑体" w:hAnsi="黑体" w:eastAsia="黑体" w:cs="黑体"/>
                <w:sz w:val="24"/>
                <w:szCs w:val="24"/>
              </w:rPr>
              <w:br w:type="textWrapping"/>
            </w:r>
            <w:r>
              <w:rPr>
                <w:rFonts w:hint="eastAsia" w:ascii="黑体" w:hAnsi="黑体" w:eastAsia="黑体" w:cs="黑体"/>
                <w:sz w:val="24"/>
                <w:szCs w:val="24"/>
              </w:rPr>
              <w:t>审结</w:t>
            </w:r>
          </w:p>
        </w:tc>
        <w:tc>
          <w:tcPr>
            <w:tcW w:w="643" w:type="dxa"/>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总计</w:t>
            </w:r>
          </w:p>
        </w:tc>
        <w:tc>
          <w:tcPr>
            <w:tcW w:w="643" w:type="dxa"/>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结果</w:t>
            </w:r>
            <w:r>
              <w:rPr>
                <w:rFonts w:hint="eastAsia" w:ascii="黑体" w:hAnsi="黑体" w:eastAsia="黑体" w:cs="黑体"/>
                <w:sz w:val="24"/>
                <w:szCs w:val="24"/>
              </w:rPr>
              <w:br w:type="textWrapping"/>
            </w:r>
            <w:r>
              <w:rPr>
                <w:rFonts w:hint="eastAsia" w:ascii="黑体" w:hAnsi="黑体" w:eastAsia="黑体" w:cs="黑体"/>
                <w:sz w:val="24"/>
                <w:szCs w:val="24"/>
              </w:rPr>
              <w:t>维持</w:t>
            </w:r>
          </w:p>
        </w:tc>
        <w:tc>
          <w:tcPr>
            <w:tcW w:w="643" w:type="dxa"/>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结果</w:t>
            </w:r>
            <w:r>
              <w:rPr>
                <w:rFonts w:hint="eastAsia" w:ascii="黑体" w:hAnsi="黑体" w:eastAsia="黑体" w:cs="黑体"/>
                <w:sz w:val="24"/>
                <w:szCs w:val="24"/>
              </w:rPr>
              <w:br w:type="textWrapping"/>
            </w:r>
            <w:r>
              <w:rPr>
                <w:rFonts w:hint="eastAsia" w:ascii="黑体" w:hAnsi="黑体" w:eastAsia="黑体" w:cs="黑体"/>
                <w:sz w:val="24"/>
                <w:szCs w:val="24"/>
              </w:rPr>
              <w:t>纠正</w:t>
            </w:r>
          </w:p>
        </w:tc>
        <w:tc>
          <w:tcPr>
            <w:tcW w:w="643" w:type="dxa"/>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其他</w:t>
            </w:r>
            <w:r>
              <w:rPr>
                <w:rFonts w:hint="eastAsia" w:ascii="黑体" w:hAnsi="黑体" w:eastAsia="黑体" w:cs="黑体"/>
                <w:sz w:val="24"/>
                <w:szCs w:val="24"/>
              </w:rPr>
              <w:br w:type="textWrapping"/>
            </w:r>
            <w:r>
              <w:rPr>
                <w:rFonts w:hint="eastAsia" w:ascii="黑体" w:hAnsi="黑体" w:eastAsia="黑体" w:cs="黑体"/>
                <w:sz w:val="24"/>
                <w:szCs w:val="24"/>
              </w:rPr>
              <w:t>结果</w:t>
            </w:r>
          </w:p>
        </w:tc>
        <w:tc>
          <w:tcPr>
            <w:tcW w:w="643" w:type="dxa"/>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尚未</w:t>
            </w:r>
            <w:r>
              <w:rPr>
                <w:rFonts w:hint="eastAsia" w:ascii="黑体" w:hAnsi="黑体" w:eastAsia="黑体" w:cs="黑体"/>
                <w:sz w:val="24"/>
                <w:szCs w:val="24"/>
              </w:rPr>
              <w:br w:type="textWrapping"/>
            </w:r>
            <w:r>
              <w:rPr>
                <w:rFonts w:hint="eastAsia" w:ascii="黑体" w:hAnsi="黑体" w:eastAsia="黑体" w:cs="黑体"/>
                <w:sz w:val="24"/>
                <w:szCs w:val="24"/>
              </w:rPr>
              <w:t>审结</w:t>
            </w:r>
          </w:p>
        </w:tc>
        <w:tc>
          <w:tcPr>
            <w:tcW w:w="643" w:type="dxa"/>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总计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72" w:hRule="atLeast"/>
        </w:trPr>
        <w:tc>
          <w:tcPr>
            <w:tcW w:w="642"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42"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42"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42"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42"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42"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42"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43"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43"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43"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r>
              <w:rPr>
                <w:rFonts w:hint="eastAsia" w:ascii="仿宋" w:hAnsi="仿宋" w:eastAsia="仿宋" w:cs="仿宋"/>
                <w:sz w:val="24"/>
                <w:szCs w:val="24"/>
              </w:rPr>
              <w:t> </w:t>
            </w:r>
          </w:p>
        </w:tc>
        <w:tc>
          <w:tcPr>
            <w:tcW w:w="643"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rPr>
            </w:pPr>
            <w:r>
              <w:rPr>
                <w:rFonts w:hint="eastAsia" w:ascii="仿宋" w:hAnsi="仿宋" w:eastAsia="仿宋" w:cs="仿宋"/>
                <w:sz w:val="24"/>
                <w:szCs w:val="24"/>
                <w:lang w:val="en-US" w:eastAsia="zh-CN"/>
              </w:rPr>
              <w:t>0</w:t>
            </w:r>
            <w:r>
              <w:rPr>
                <w:rFonts w:hint="eastAsia" w:ascii="仿宋" w:hAnsi="仿宋" w:eastAsia="仿宋" w:cs="仿宋"/>
                <w:sz w:val="24"/>
                <w:szCs w:val="24"/>
              </w:rPr>
              <w:t> </w:t>
            </w:r>
          </w:p>
        </w:tc>
        <w:tc>
          <w:tcPr>
            <w:tcW w:w="643"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rPr>
            </w:pPr>
            <w:r>
              <w:rPr>
                <w:rFonts w:hint="eastAsia" w:ascii="仿宋" w:hAnsi="仿宋" w:eastAsia="仿宋" w:cs="仿宋"/>
                <w:sz w:val="24"/>
                <w:szCs w:val="24"/>
                <w:lang w:val="en-US" w:eastAsia="zh-CN"/>
              </w:rPr>
              <w:t>0</w:t>
            </w:r>
            <w:r>
              <w:rPr>
                <w:rFonts w:hint="eastAsia" w:ascii="仿宋" w:hAnsi="仿宋" w:eastAsia="仿宋" w:cs="仿宋"/>
                <w:sz w:val="24"/>
                <w:szCs w:val="24"/>
              </w:rPr>
              <w:t> </w:t>
            </w:r>
          </w:p>
        </w:tc>
        <w:tc>
          <w:tcPr>
            <w:tcW w:w="643"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rPr>
            </w:pPr>
            <w:r>
              <w:rPr>
                <w:rFonts w:hint="eastAsia" w:ascii="仿宋" w:hAnsi="仿宋" w:eastAsia="仿宋" w:cs="仿宋"/>
                <w:sz w:val="24"/>
                <w:szCs w:val="24"/>
                <w:lang w:val="en-US" w:eastAsia="zh-CN"/>
              </w:rPr>
              <w:t>0</w:t>
            </w:r>
            <w:r>
              <w:rPr>
                <w:rFonts w:hint="eastAsia" w:ascii="仿宋" w:hAnsi="仿宋" w:eastAsia="仿宋" w:cs="仿宋"/>
                <w:sz w:val="24"/>
                <w:szCs w:val="24"/>
              </w:rPr>
              <w:t> </w:t>
            </w:r>
          </w:p>
        </w:tc>
        <w:tc>
          <w:tcPr>
            <w:tcW w:w="643"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rPr>
            </w:pPr>
            <w:r>
              <w:rPr>
                <w:rFonts w:hint="eastAsia" w:ascii="仿宋" w:hAnsi="仿宋" w:eastAsia="仿宋" w:cs="仿宋"/>
                <w:sz w:val="24"/>
                <w:szCs w:val="24"/>
                <w:lang w:val="en-US" w:eastAsia="zh-CN"/>
              </w:rPr>
              <w:t>0</w:t>
            </w:r>
            <w:r>
              <w:rPr>
                <w:rFonts w:hint="eastAsia" w:ascii="仿宋" w:hAnsi="仿宋" w:eastAsia="仿宋" w:cs="仿宋"/>
                <w:sz w:val="24"/>
                <w:szCs w:val="24"/>
              </w:rPr>
              <w:t> </w:t>
            </w:r>
          </w:p>
        </w:tc>
        <w:tc>
          <w:tcPr>
            <w:tcW w:w="643"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五、政府信息公开工作存在的主要问题及改进情况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（一）存在问题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1.中小学信息公开工作的规范性和时效性有待强化。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2.政府信息公开工作开展尚不平衡，少数科室公开意识不强，工作力度不够。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3.义务教育重点领域信息主动公开的深度和广度需进一步增强。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（二）改进措施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1.细化安排部署，规范学校信息公开。通过召开会议、微信提醒等方式向各学校强调做好学校信息公开工作的重要性，对</w:t>
      </w:r>
      <w:r>
        <w:rPr>
          <w:rFonts w:ascii="仿宋_GB2312" w:hAnsi="宋体" w:eastAsia="仿宋_GB2312" w:cs="仿宋_GB2312"/>
          <w:i w:val="0"/>
          <w:caps w:val="0"/>
          <w:color w:val="auto"/>
          <w:spacing w:val="0"/>
          <w:sz w:val="32"/>
          <w:szCs w:val="32"/>
          <w:shd w:val="clear" w:fill="FFFFFF"/>
        </w:rPr>
        <w:t>前期政务公开工作</w:t>
      </w:r>
      <w:r>
        <w:rPr>
          <w:rFonts w:hint="eastAsia" w:ascii="仿宋_GB2312" w:hAnsi="宋体" w:eastAsia="仿宋_GB2312" w:cs="仿宋_GB2312"/>
          <w:i w:val="0"/>
          <w:caps w:val="0"/>
          <w:color w:val="auto"/>
          <w:spacing w:val="0"/>
          <w:sz w:val="32"/>
          <w:szCs w:val="32"/>
          <w:shd w:val="clear" w:fill="FFFFFF"/>
          <w:lang w:val="en-US" w:eastAsia="zh-CN"/>
        </w:rPr>
        <w:t>的</w:t>
      </w:r>
      <w:r>
        <w:rPr>
          <w:rFonts w:ascii="仿宋_GB2312" w:hAnsi="宋体" w:eastAsia="仿宋_GB2312" w:cs="仿宋_GB2312"/>
          <w:i w:val="0"/>
          <w:caps w:val="0"/>
          <w:color w:val="auto"/>
          <w:spacing w:val="0"/>
          <w:sz w:val="32"/>
          <w:szCs w:val="32"/>
          <w:shd w:val="clear" w:fill="FFFFFF"/>
        </w:rPr>
        <w:t>问题</w:t>
      </w:r>
      <w:r>
        <w:rPr>
          <w:rFonts w:hint="eastAsia" w:ascii="仿宋_GB2312" w:hAnsi="宋体" w:eastAsia="仿宋_GB2312" w:cs="仿宋_GB2312"/>
          <w:i w:val="0"/>
          <w:caps w:val="0"/>
          <w:color w:val="auto"/>
          <w:spacing w:val="0"/>
          <w:sz w:val="32"/>
          <w:szCs w:val="32"/>
          <w:shd w:val="clear" w:fill="FFFFFF"/>
          <w:lang w:val="en-US" w:eastAsia="zh-CN"/>
        </w:rPr>
        <w:t>和</w:t>
      </w:r>
      <w:r>
        <w:rPr>
          <w:rFonts w:ascii="仿宋_GB2312" w:hAnsi="宋体" w:eastAsia="仿宋_GB2312" w:cs="仿宋_GB2312"/>
          <w:i w:val="0"/>
          <w:caps w:val="0"/>
          <w:color w:val="auto"/>
          <w:spacing w:val="0"/>
          <w:sz w:val="32"/>
          <w:szCs w:val="32"/>
          <w:shd w:val="clear" w:fill="FFFFFF"/>
        </w:rPr>
        <w:t>情况</w:t>
      </w:r>
      <w:r>
        <w:rPr>
          <w:rFonts w:hint="eastAsia" w:ascii="仿宋_GB2312" w:hAnsi="宋体" w:eastAsia="仿宋_GB2312" w:cs="仿宋_GB2312"/>
          <w:i w:val="0"/>
          <w:caps w:val="0"/>
          <w:color w:val="auto"/>
          <w:spacing w:val="0"/>
          <w:sz w:val="32"/>
          <w:szCs w:val="32"/>
          <w:shd w:val="clear" w:fill="FFFFFF"/>
          <w:lang w:val="en-US" w:eastAsia="zh-CN"/>
        </w:rPr>
        <w:t>进行梳理和</w:t>
      </w:r>
      <w:r>
        <w:rPr>
          <w:rFonts w:ascii="仿宋_GB2312" w:hAnsi="宋体" w:eastAsia="仿宋_GB2312" w:cs="仿宋_GB2312"/>
          <w:i w:val="0"/>
          <w:caps w:val="0"/>
          <w:color w:val="auto"/>
          <w:spacing w:val="0"/>
          <w:sz w:val="32"/>
          <w:szCs w:val="32"/>
          <w:shd w:val="clear" w:fill="FFFFFF"/>
        </w:rPr>
        <w:t>总结</w:t>
      </w:r>
      <w:r>
        <w:rPr>
          <w:rFonts w:hint="eastAsia" w:ascii="仿宋_GB2312" w:hAnsi="宋体"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color w:val="auto"/>
          <w:kern w:val="2"/>
          <w:sz w:val="32"/>
          <w:szCs w:val="32"/>
          <w:lang w:val="en-US" w:eastAsia="zh-CN" w:bidi="ar-SA"/>
        </w:rPr>
        <w:t>帮助学校进一步掌握做好信息公开工作的具体流程和注意事项，增强学校主动公开意识，推进学校信息公开更加规范。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统一思想认识，加强业务培训。针对少数科室公开意识不强、对政府信息公开流程不太熟悉等实际，采取集中培训、互动交流等形式提高各科室工作人员对政务公开工作的思想认识，切实提升信息公开工作能力和水平。下一步将完善工作激励体系，探索建立合理的内部考核机制，进一步改善公开不及时、不主动的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3.聚焦主要问题，深化重点领域公开。</w:t>
      </w:r>
      <w:r>
        <w:rPr>
          <w:rFonts w:hint="eastAsia" w:ascii="仿宋_GB2312" w:hAnsi="仿宋_GB2312" w:eastAsia="仿宋_GB2312" w:cs="仿宋_GB2312"/>
          <w:color w:val="auto"/>
          <w:sz w:val="32"/>
          <w:szCs w:val="32"/>
          <w:lang w:val="en-US" w:eastAsia="zh-CN"/>
        </w:rPr>
        <w:t>一是优化目录，提升公开质量。对照教育部制定的义务教育领域基层政务公开标准目录，对我县教育领域目录中的公开事项进一步查漏补缺，进行了整体的细化和完善。二是细化内容，拓宽公开范围。按照相关要求及时公开标准目录中的全部事项，并根据实际情况主动拓宽公开范围、细化公开内容，对网站教育信息专栏设置进行了调整和优化，集中发布教育信息，为人民群众获取教育信息提供切实便利，不断提高教育工作透明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六、其他需要报告的事项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1.2021年我局无收取信息处理费的情况。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落实上级年度政务公开工作要点情况：围绕上级年度政务公开工作要点，结合单位实际和教育体育工作现状，制定了本单位政务公开工作实施方案和培训计划，及时对信息公开指南、信息公开制度、法定主动公开内容、依申请公开、信息公开目录等内容进行了更新，同时对各栏目信息公开发布频率进行自查，做到了按时、规范公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人大代表建议和政协委员提案办理结果公开情况：积极做好办理复文公开工作，对可以公开的复文及时在网站进行公开，主动接受群众监督，回应社会关切。2021年共承办建议提案18件，其中人大代表建议3件、政协委员提案15件，所有答复意见全文均在县政府网站“建议提案办理”栏目公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drawing>
          <wp:inline distT="0" distB="0" distL="114300" distR="114300">
            <wp:extent cx="2729865" cy="2153285"/>
            <wp:effectExtent l="0" t="0" r="13335" b="18415"/>
            <wp:docPr id="8" name="图片 8" descr="1641883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41883124(1)"/>
                    <pic:cNvPicPr>
                      <a:picLocks noChangeAspect="1"/>
                    </pic:cNvPicPr>
                  </pic:nvPicPr>
                  <pic:blipFill>
                    <a:blip r:embed="rId12"/>
                    <a:stretch>
                      <a:fillRect/>
                    </a:stretch>
                  </pic:blipFill>
                  <pic:spPr>
                    <a:xfrm>
                      <a:off x="0" y="0"/>
                      <a:ext cx="2729865" cy="2153285"/>
                    </a:xfrm>
                    <a:prstGeom prst="rect">
                      <a:avLst/>
                    </a:prstGeom>
                  </pic:spPr>
                </pic:pic>
              </a:graphicData>
            </a:graphic>
          </wp:inline>
        </w:drawing>
      </w:r>
      <w:r>
        <w:rPr>
          <w:rFonts w:hint="eastAsia" w:ascii="仿宋_GB2312" w:hAnsi="仿宋_GB2312" w:eastAsia="仿宋_GB2312" w:cs="仿宋_GB2312"/>
          <w:color w:val="auto"/>
          <w:kern w:val="2"/>
          <w:sz w:val="32"/>
          <w:szCs w:val="32"/>
          <w:lang w:val="en-US" w:eastAsia="zh-CN" w:bidi="ar-SA"/>
        </w:rPr>
        <w:drawing>
          <wp:inline distT="0" distB="0" distL="114300" distR="114300">
            <wp:extent cx="2878455" cy="2158365"/>
            <wp:effectExtent l="0" t="0" r="17145" b="13335"/>
            <wp:docPr id="9" name="图片 9" descr="1641883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41883290(1)"/>
                    <pic:cNvPicPr>
                      <a:picLocks noChangeAspect="1"/>
                    </pic:cNvPicPr>
                  </pic:nvPicPr>
                  <pic:blipFill>
                    <a:blip r:embed="rId13"/>
                    <a:stretch>
                      <a:fillRect/>
                    </a:stretch>
                  </pic:blipFill>
                  <pic:spPr>
                    <a:xfrm>
                      <a:off x="0" y="0"/>
                      <a:ext cx="2878455" cy="21583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0" w:firstLineChars="1500"/>
        <w:jc w:val="left"/>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桓台县教育和体育局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120" w:firstLineChars="1600"/>
        <w:jc w:val="left"/>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2022年1月26日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color w:val="FF0000"/>
          <w:spacing w:val="0"/>
          <w:sz w:val="32"/>
          <w:szCs w:val="32"/>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color w:val="FF0000"/>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kern w:val="2"/>
          <w:sz w:val="32"/>
          <w:szCs w:val="32"/>
          <w:lang w:val="en-US" w:eastAsia="zh-CN" w:bidi="ar-SA"/>
        </w:rPr>
      </w:pPr>
    </w:p>
    <w:sectPr>
      <w:pgSz w:w="11906" w:h="16838"/>
      <w:pgMar w:top="1984" w:right="1474" w:bottom="1984"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RhM2FjYzRkZTJiNzVhNzI3OWM2ODAyMzk4OTVlODAifQ=="/>
  </w:docVars>
  <w:rsids>
    <w:rsidRoot w:val="00000000"/>
    <w:rsid w:val="001F7155"/>
    <w:rsid w:val="00334705"/>
    <w:rsid w:val="00581876"/>
    <w:rsid w:val="005C0F40"/>
    <w:rsid w:val="00653E06"/>
    <w:rsid w:val="007D34EC"/>
    <w:rsid w:val="00807D18"/>
    <w:rsid w:val="00815C49"/>
    <w:rsid w:val="00843160"/>
    <w:rsid w:val="00C225A2"/>
    <w:rsid w:val="00C93E9B"/>
    <w:rsid w:val="00CA1E01"/>
    <w:rsid w:val="00CB5C37"/>
    <w:rsid w:val="00D3315A"/>
    <w:rsid w:val="00D52BCA"/>
    <w:rsid w:val="00DB7FCD"/>
    <w:rsid w:val="010E64ED"/>
    <w:rsid w:val="011E3532"/>
    <w:rsid w:val="012C04BF"/>
    <w:rsid w:val="012D03E3"/>
    <w:rsid w:val="012E2136"/>
    <w:rsid w:val="0136148F"/>
    <w:rsid w:val="01372127"/>
    <w:rsid w:val="01381FBD"/>
    <w:rsid w:val="013918D4"/>
    <w:rsid w:val="01620CA4"/>
    <w:rsid w:val="017146D9"/>
    <w:rsid w:val="0180500D"/>
    <w:rsid w:val="01946A6C"/>
    <w:rsid w:val="01A144B9"/>
    <w:rsid w:val="01A33A4B"/>
    <w:rsid w:val="01A61844"/>
    <w:rsid w:val="01D726ED"/>
    <w:rsid w:val="01E4475D"/>
    <w:rsid w:val="01E75456"/>
    <w:rsid w:val="0215055B"/>
    <w:rsid w:val="021566D3"/>
    <w:rsid w:val="0216146B"/>
    <w:rsid w:val="021E7226"/>
    <w:rsid w:val="02295400"/>
    <w:rsid w:val="02302C62"/>
    <w:rsid w:val="02410FCB"/>
    <w:rsid w:val="02444474"/>
    <w:rsid w:val="02712E7C"/>
    <w:rsid w:val="02713C99"/>
    <w:rsid w:val="02852ADB"/>
    <w:rsid w:val="0295095B"/>
    <w:rsid w:val="029803F1"/>
    <w:rsid w:val="02A1012D"/>
    <w:rsid w:val="02A34A9E"/>
    <w:rsid w:val="02AE2F4E"/>
    <w:rsid w:val="02C718AD"/>
    <w:rsid w:val="02C81D64"/>
    <w:rsid w:val="02CE0287"/>
    <w:rsid w:val="02D1205A"/>
    <w:rsid w:val="02D8766C"/>
    <w:rsid w:val="02EE3AC1"/>
    <w:rsid w:val="03000E51"/>
    <w:rsid w:val="030B15DC"/>
    <w:rsid w:val="030F13F3"/>
    <w:rsid w:val="0313750E"/>
    <w:rsid w:val="031B3195"/>
    <w:rsid w:val="03253094"/>
    <w:rsid w:val="03262097"/>
    <w:rsid w:val="03465B92"/>
    <w:rsid w:val="035222E4"/>
    <w:rsid w:val="036400EF"/>
    <w:rsid w:val="03715788"/>
    <w:rsid w:val="03BE5474"/>
    <w:rsid w:val="03C40A28"/>
    <w:rsid w:val="03CC56ED"/>
    <w:rsid w:val="03D27906"/>
    <w:rsid w:val="03DA4C8B"/>
    <w:rsid w:val="03DE6876"/>
    <w:rsid w:val="03EA0D98"/>
    <w:rsid w:val="03EE6E4A"/>
    <w:rsid w:val="03EF7F50"/>
    <w:rsid w:val="03F31CBC"/>
    <w:rsid w:val="03F502E3"/>
    <w:rsid w:val="03FD1EC8"/>
    <w:rsid w:val="040B0BE2"/>
    <w:rsid w:val="040B3494"/>
    <w:rsid w:val="040C2802"/>
    <w:rsid w:val="04221B4F"/>
    <w:rsid w:val="04237BD6"/>
    <w:rsid w:val="04286B03"/>
    <w:rsid w:val="04327365"/>
    <w:rsid w:val="043559F9"/>
    <w:rsid w:val="04446579"/>
    <w:rsid w:val="04503CE9"/>
    <w:rsid w:val="04523489"/>
    <w:rsid w:val="04530C59"/>
    <w:rsid w:val="047D259E"/>
    <w:rsid w:val="048524D0"/>
    <w:rsid w:val="048F0439"/>
    <w:rsid w:val="049F4F5C"/>
    <w:rsid w:val="04B27E8A"/>
    <w:rsid w:val="04B60F6A"/>
    <w:rsid w:val="04B92516"/>
    <w:rsid w:val="04BB1A2A"/>
    <w:rsid w:val="04BB762A"/>
    <w:rsid w:val="04BD014E"/>
    <w:rsid w:val="04C74162"/>
    <w:rsid w:val="04C771FB"/>
    <w:rsid w:val="04CF19C0"/>
    <w:rsid w:val="04DD7A3E"/>
    <w:rsid w:val="04E10B5A"/>
    <w:rsid w:val="04F41985"/>
    <w:rsid w:val="04F81EBD"/>
    <w:rsid w:val="050A2B0A"/>
    <w:rsid w:val="050B4609"/>
    <w:rsid w:val="050B65AD"/>
    <w:rsid w:val="053C0FDE"/>
    <w:rsid w:val="05433CC8"/>
    <w:rsid w:val="05450D48"/>
    <w:rsid w:val="054D5219"/>
    <w:rsid w:val="05706A37"/>
    <w:rsid w:val="057D6EFB"/>
    <w:rsid w:val="058571FF"/>
    <w:rsid w:val="05901345"/>
    <w:rsid w:val="0594790C"/>
    <w:rsid w:val="05A06D03"/>
    <w:rsid w:val="05AF1A75"/>
    <w:rsid w:val="05DA1278"/>
    <w:rsid w:val="05E311C9"/>
    <w:rsid w:val="05EE19AD"/>
    <w:rsid w:val="05F30477"/>
    <w:rsid w:val="06036411"/>
    <w:rsid w:val="060A617E"/>
    <w:rsid w:val="060A6EA0"/>
    <w:rsid w:val="060D2473"/>
    <w:rsid w:val="061702ED"/>
    <w:rsid w:val="061839A7"/>
    <w:rsid w:val="062243A1"/>
    <w:rsid w:val="06232C98"/>
    <w:rsid w:val="062B6E5D"/>
    <w:rsid w:val="062E3FDE"/>
    <w:rsid w:val="063844A9"/>
    <w:rsid w:val="06386F7D"/>
    <w:rsid w:val="06424185"/>
    <w:rsid w:val="06436128"/>
    <w:rsid w:val="06555574"/>
    <w:rsid w:val="06583593"/>
    <w:rsid w:val="065D6D1A"/>
    <w:rsid w:val="065E7F02"/>
    <w:rsid w:val="06612361"/>
    <w:rsid w:val="06696666"/>
    <w:rsid w:val="066C41E1"/>
    <w:rsid w:val="066E7E32"/>
    <w:rsid w:val="067C1445"/>
    <w:rsid w:val="068835FA"/>
    <w:rsid w:val="069370DB"/>
    <w:rsid w:val="06A77245"/>
    <w:rsid w:val="06B041EC"/>
    <w:rsid w:val="06BD6878"/>
    <w:rsid w:val="06C33725"/>
    <w:rsid w:val="06C71BA2"/>
    <w:rsid w:val="06CD3E7F"/>
    <w:rsid w:val="06F0498A"/>
    <w:rsid w:val="06FF170B"/>
    <w:rsid w:val="07005E8B"/>
    <w:rsid w:val="0703591E"/>
    <w:rsid w:val="0714059F"/>
    <w:rsid w:val="071B7F6E"/>
    <w:rsid w:val="072929F7"/>
    <w:rsid w:val="074D45FE"/>
    <w:rsid w:val="075D482C"/>
    <w:rsid w:val="075E5FB8"/>
    <w:rsid w:val="07680C32"/>
    <w:rsid w:val="076F7043"/>
    <w:rsid w:val="078D0734"/>
    <w:rsid w:val="079A633E"/>
    <w:rsid w:val="07B52F79"/>
    <w:rsid w:val="07E36D2C"/>
    <w:rsid w:val="07F82E69"/>
    <w:rsid w:val="08006FFC"/>
    <w:rsid w:val="084025A2"/>
    <w:rsid w:val="084E3A53"/>
    <w:rsid w:val="08522F9E"/>
    <w:rsid w:val="085F4D0E"/>
    <w:rsid w:val="08640A11"/>
    <w:rsid w:val="08700A23"/>
    <w:rsid w:val="08765849"/>
    <w:rsid w:val="088C6081"/>
    <w:rsid w:val="089745BD"/>
    <w:rsid w:val="08B86ACC"/>
    <w:rsid w:val="08DB6F59"/>
    <w:rsid w:val="08E7270A"/>
    <w:rsid w:val="08FE1D4C"/>
    <w:rsid w:val="08FE5C53"/>
    <w:rsid w:val="0903036A"/>
    <w:rsid w:val="09173DA7"/>
    <w:rsid w:val="09225D18"/>
    <w:rsid w:val="092F562C"/>
    <w:rsid w:val="09301005"/>
    <w:rsid w:val="093D4F8E"/>
    <w:rsid w:val="09406801"/>
    <w:rsid w:val="094B7430"/>
    <w:rsid w:val="095510A4"/>
    <w:rsid w:val="09601C89"/>
    <w:rsid w:val="096C1F64"/>
    <w:rsid w:val="09910953"/>
    <w:rsid w:val="099D6EF6"/>
    <w:rsid w:val="09A104A2"/>
    <w:rsid w:val="09B21102"/>
    <w:rsid w:val="09BD572E"/>
    <w:rsid w:val="09C40210"/>
    <w:rsid w:val="09C94C11"/>
    <w:rsid w:val="09C96524"/>
    <w:rsid w:val="09D02680"/>
    <w:rsid w:val="09D87BCD"/>
    <w:rsid w:val="09D91B56"/>
    <w:rsid w:val="09E416CA"/>
    <w:rsid w:val="09EE5DA0"/>
    <w:rsid w:val="09F02805"/>
    <w:rsid w:val="09F64359"/>
    <w:rsid w:val="0A0C0FEF"/>
    <w:rsid w:val="0A0E79A4"/>
    <w:rsid w:val="0A120EA5"/>
    <w:rsid w:val="0A25039A"/>
    <w:rsid w:val="0A3B221E"/>
    <w:rsid w:val="0A476B5E"/>
    <w:rsid w:val="0A512A70"/>
    <w:rsid w:val="0A846F60"/>
    <w:rsid w:val="0A876B0B"/>
    <w:rsid w:val="0A932516"/>
    <w:rsid w:val="0A9919E5"/>
    <w:rsid w:val="0AA60565"/>
    <w:rsid w:val="0AAA6341"/>
    <w:rsid w:val="0AC3372C"/>
    <w:rsid w:val="0ACA1F3C"/>
    <w:rsid w:val="0AD8557D"/>
    <w:rsid w:val="0ADB4818"/>
    <w:rsid w:val="0AE23715"/>
    <w:rsid w:val="0AE76DEE"/>
    <w:rsid w:val="0AEC1C67"/>
    <w:rsid w:val="0AEF4A79"/>
    <w:rsid w:val="0B351A59"/>
    <w:rsid w:val="0B3C2773"/>
    <w:rsid w:val="0B56461F"/>
    <w:rsid w:val="0B5B0AF3"/>
    <w:rsid w:val="0B5B166C"/>
    <w:rsid w:val="0B6A58A6"/>
    <w:rsid w:val="0B6F3071"/>
    <w:rsid w:val="0B7A5B26"/>
    <w:rsid w:val="0B862781"/>
    <w:rsid w:val="0B931DA8"/>
    <w:rsid w:val="0B991175"/>
    <w:rsid w:val="0B9B44A8"/>
    <w:rsid w:val="0BA5438E"/>
    <w:rsid w:val="0BA8261E"/>
    <w:rsid w:val="0BA94DE7"/>
    <w:rsid w:val="0BAA10EC"/>
    <w:rsid w:val="0BAA3B41"/>
    <w:rsid w:val="0BAB371A"/>
    <w:rsid w:val="0BBB3FF7"/>
    <w:rsid w:val="0BBC7E97"/>
    <w:rsid w:val="0BDE5E43"/>
    <w:rsid w:val="0BE441DB"/>
    <w:rsid w:val="0BE446DF"/>
    <w:rsid w:val="0BEF3347"/>
    <w:rsid w:val="0BF84B85"/>
    <w:rsid w:val="0C10314F"/>
    <w:rsid w:val="0C116109"/>
    <w:rsid w:val="0C2432AC"/>
    <w:rsid w:val="0C337DF0"/>
    <w:rsid w:val="0C371B3E"/>
    <w:rsid w:val="0C4B2245"/>
    <w:rsid w:val="0C52128E"/>
    <w:rsid w:val="0C557C67"/>
    <w:rsid w:val="0C596E6C"/>
    <w:rsid w:val="0C6C535F"/>
    <w:rsid w:val="0C6E650C"/>
    <w:rsid w:val="0C84786E"/>
    <w:rsid w:val="0C86183A"/>
    <w:rsid w:val="0C880B88"/>
    <w:rsid w:val="0C8B3357"/>
    <w:rsid w:val="0C967952"/>
    <w:rsid w:val="0CBC4262"/>
    <w:rsid w:val="0CBF2556"/>
    <w:rsid w:val="0CDB7AF5"/>
    <w:rsid w:val="0CEB7739"/>
    <w:rsid w:val="0CF45FD5"/>
    <w:rsid w:val="0CF528EB"/>
    <w:rsid w:val="0D13404A"/>
    <w:rsid w:val="0D1928CA"/>
    <w:rsid w:val="0D227BE0"/>
    <w:rsid w:val="0D2760B4"/>
    <w:rsid w:val="0D334FC6"/>
    <w:rsid w:val="0D347176"/>
    <w:rsid w:val="0D571243"/>
    <w:rsid w:val="0D6F1B3F"/>
    <w:rsid w:val="0D74647B"/>
    <w:rsid w:val="0D910955"/>
    <w:rsid w:val="0DA76B8A"/>
    <w:rsid w:val="0DCC58F2"/>
    <w:rsid w:val="0DE448F2"/>
    <w:rsid w:val="0DF31526"/>
    <w:rsid w:val="0DF6736F"/>
    <w:rsid w:val="0E034829"/>
    <w:rsid w:val="0E15425D"/>
    <w:rsid w:val="0E2E7128"/>
    <w:rsid w:val="0E3B1810"/>
    <w:rsid w:val="0E41350D"/>
    <w:rsid w:val="0E50244D"/>
    <w:rsid w:val="0E60243F"/>
    <w:rsid w:val="0E6F2617"/>
    <w:rsid w:val="0E711614"/>
    <w:rsid w:val="0E714B9B"/>
    <w:rsid w:val="0E7E0905"/>
    <w:rsid w:val="0E9C0213"/>
    <w:rsid w:val="0EC17656"/>
    <w:rsid w:val="0EC70888"/>
    <w:rsid w:val="0EC70A7D"/>
    <w:rsid w:val="0ED953DC"/>
    <w:rsid w:val="0EE217A1"/>
    <w:rsid w:val="0EE7467B"/>
    <w:rsid w:val="0EEB676E"/>
    <w:rsid w:val="0EEB6B37"/>
    <w:rsid w:val="0F015CF1"/>
    <w:rsid w:val="0F12014B"/>
    <w:rsid w:val="0F1274C3"/>
    <w:rsid w:val="0F130541"/>
    <w:rsid w:val="0F1B2025"/>
    <w:rsid w:val="0F204146"/>
    <w:rsid w:val="0F403A0D"/>
    <w:rsid w:val="0F583125"/>
    <w:rsid w:val="0F5F4D6D"/>
    <w:rsid w:val="0F6477A0"/>
    <w:rsid w:val="0F72716F"/>
    <w:rsid w:val="0F83323B"/>
    <w:rsid w:val="0FB9621F"/>
    <w:rsid w:val="0FBD0A4B"/>
    <w:rsid w:val="0FBD5879"/>
    <w:rsid w:val="0FC70229"/>
    <w:rsid w:val="0FCB2124"/>
    <w:rsid w:val="0FD25ADC"/>
    <w:rsid w:val="0FEA2C5F"/>
    <w:rsid w:val="0FEE3D85"/>
    <w:rsid w:val="0FFD2073"/>
    <w:rsid w:val="102D4BC4"/>
    <w:rsid w:val="10385389"/>
    <w:rsid w:val="103D67BE"/>
    <w:rsid w:val="105E627F"/>
    <w:rsid w:val="10782C00"/>
    <w:rsid w:val="1087739C"/>
    <w:rsid w:val="109200B7"/>
    <w:rsid w:val="10AA79C7"/>
    <w:rsid w:val="10AC42BB"/>
    <w:rsid w:val="10CA0C20"/>
    <w:rsid w:val="10D8565E"/>
    <w:rsid w:val="10EE6799"/>
    <w:rsid w:val="11083DE8"/>
    <w:rsid w:val="111766FD"/>
    <w:rsid w:val="112B0444"/>
    <w:rsid w:val="11442006"/>
    <w:rsid w:val="11446F89"/>
    <w:rsid w:val="114E222E"/>
    <w:rsid w:val="115A24A9"/>
    <w:rsid w:val="115C03BA"/>
    <w:rsid w:val="115D54F1"/>
    <w:rsid w:val="116276F8"/>
    <w:rsid w:val="117C5811"/>
    <w:rsid w:val="118601D2"/>
    <w:rsid w:val="118837AB"/>
    <w:rsid w:val="118C59D3"/>
    <w:rsid w:val="118C6B35"/>
    <w:rsid w:val="119F6116"/>
    <w:rsid w:val="11F56DC0"/>
    <w:rsid w:val="11FF78C0"/>
    <w:rsid w:val="120E411C"/>
    <w:rsid w:val="12157E68"/>
    <w:rsid w:val="121B5816"/>
    <w:rsid w:val="122678E3"/>
    <w:rsid w:val="12447EC5"/>
    <w:rsid w:val="1268246C"/>
    <w:rsid w:val="126E52ED"/>
    <w:rsid w:val="12740D03"/>
    <w:rsid w:val="127E14F0"/>
    <w:rsid w:val="12824073"/>
    <w:rsid w:val="12895305"/>
    <w:rsid w:val="129F68B3"/>
    <w:rsid w:val="12BE4176"/>
    <w:rsid w:val="12C8383D"/>
    <w:rsid w:val="12F1175D"/>
    <w:rsid w:val="12F173D9"/>
    <w:rsid w:val="12FA14A6"/>
    <w:rsid w:val="13050F87"/>
    <w:rsid w:val="1307629E"/>
    <w:rsid w:val="1332716A"/>
    <w:rsid w:val="133A63CA"/>
    <w:rsid w:val="133C5093"/>
    <w:rsid w:val="13404C12"/>
    <w:rsid w:val="1383061A"/>
    <w:rsid w:val="139E6A4A"/>
    <w:rsid w:val="13A93735"/>
    <w:rsid w:val="13AC4BAD"/>
    <w:rsid w:val="13C126E6"/>
    <w:rsid w:val="13E10A48"/>
    <w:rsid w:val="13F309F1"/>
    <w:rsid w:val="13F74551"/>
    <w:rsid w:val="13FA5BB3"/>
    <w:rsid w:val="141D12AB"/>
    <w:rsid w:val="14310076"/>
    <w:rsid w:val="144C20F5"/>
    <w:rsid w:val="14500E42"/>
    <w:rsid w:val="14544856"/>
    <w:rsid w:val="145E3EA1"/>
    <w:rsid w:val="146D1D66"/>
    <w:rsid w:val="146E303A"/>
    <w:rsid w:val="14760210"/>
    <w:rsid w:val="14791A0F"/>
    <w:rsid w:val="14A068C4"/>
    <w:rsid w:val="14A55C9E"/>
    <w:rsid w:val="14CC4521"/>
    <w:rsid w:val="14CE21FF"/>
    <w:rsid w:val="14D245CE"/>
    <w:rsid w:val="14D46600"/>
    <w:rsid w:val="14DA722D"/>
    <w:rsid w:val="14DF19EC"/>
    <w:rsid w:val="14E05596"/>
    <w:rsid w:val="14E60FEE"/>
    <w:rsid w:val="14E83C51"/>
    <w:rsid w:val="14EC35DD"/>
    <w:rsid w:val="15033F3F"/>
    <w:rsid w:val="15095006"/>
    <w:rsid w:val="150B5ADF"/>
    <w:rsid w:val="151A3FAA"/>
    <w:rsid w:val="151E4CC6"/>
    <w:rsid w:val="152759AD"/>
    <w:rsid w:val="153C5439"/>
    <w:rsid w:val="154B080E"/>
    <w:rsid w:val="154D7A4E"/>
    <w:rsid w:val="155A5F56"/>
    <w:rsid w:val="1578520C"/>
    <w:rsid w:val="157D7BD9"/>
    <w:rsid w:val="15AA6009"/>
    <w:rsid w:val="15CD4DE4"/>
    <w:rsid w:val="15CF09F7"/>
    <w:rsid w:val="15D43E09"/>
    <w:rsid w:val="15E40460"/>
    <w:rsid w:val="16001950"/>
    <w:rsid w:val="16022076"/>
    <w:rsid w:val="16170CAE"/>
    <w:rsid w:val="16194D3E"/>
    <w:rsid w:val="16364252"/>
    <w:rsid w:val="16366D02"/>
    <w:rsid w:val="16431AB0"/>
    <w:rsid w:val="16472824"/>
    <w:rsid w:val="164F6E4C"/>
    <w:rsid w:val="16532068"/>
    <w:rsid w:val="16636A66"/>
    <w:rsid w:val="1667254B"/>
    <w:rsid w:val="166B6B4E"/>
    <w:rsid w:val="166D6E2C"/>
    <w:rsid w:val="167D3F46"/>
    <w:rsid w:val="167F0DA6"/>
    <w:rsid w:val="1687523D"/>
    <w:rsid w:val="16875DF9"/>
    <w:rsid w:val="168D4753"/>
    <w:rsid w:val="168E6651"/>
    <w:rsid w:val="16922EEE"/>
    <w:rsid w:val="16A023E3"/>
    <w:rsid w:val="16B859A5"/>
    <w:rsid w:val="16BE7132"/>
    <w:rsid w:val="16C078A3"/>
    <w:rsid w:val="16F87339"/>
    <w:rsid w:val="16FC5EFC"/>
    <w:rsid w:val="171D16A4"/>
    <w:rsid w:val="172454E1"/>
    <w:rsid w:val="17363501"/>
    <w:rsid w:val="17397FC7"/>
    <w:rsid w:val="173B3CF9"/>
    <w:rsid w:val="17456A34"/>
    <w:rsid w:val="17524C70"/>
    <w:rsid w:val="1766455F"/>
    <w:rsid w:val="176D04ED"/>
    <w:rsid w:val="176F47CF"/>
    <w:rsid w:val="177756E0"/>
    <w:rsid w:val="17951B3F"/>
    <w:rsid w:val="17A32ACD"/>
    <w:rsid w:val="17A568A2"/>
    <w:rsid w:val="17AA7D21"/>
    <w:rsid w:val="17BC33EB"/>
    <w:rsid w:val="17C50FA4"/>
    <w:rsid w:val="17D01DA7"/>
    <w:rsid w:val="17D22014"/>
    <w:rsid w:val="17F12019"/>
    <w:rsid w:val="17F34E33"/>
    <w:rsid w:val="1809036C"/>
    <w:rsid w:val="180A6884"/>
    <w:rsid w:val="18335505"/>
    <w:rsid w:val="1841773A"/>
    <w:rsid w:val="18443EB4"/>
    <w:rsid w:val="18445E24"/>
    <w:rsid w:val="184B3FD0"/>
    <w:rsid w:val="18581EFC"/>
    <w:rsid w:val="185A3264"/>
    <w:rsid w:val="187505C1"/>
    <w:rsid w:val="187E6182"/>
    <w:rsid w:val="188934D9"/>
    <w:rsid w:val="18906E2F"/>
    <w:rsid w:val="189D349E"/>
    <w:rsid w:val="189D4841"/>
    <w:rsid w:val="189E0853"/>
    <w:rsid w:val="189E4862"/>
    <w:rsid w:val="18B312EA"/>
    <w:rsid w:val="18C50113"/>
    <w:rsid w:val="18C76424"/>
    <w:rsid w:val="18CB38DE"/>
    <w:rsid w:val="18D11D17"/>
    <w:rsid w:val="18DA5C49"/>
    <w:rsid w:val="18EE1679"/>
    <w:rsid w:val="18F22010"/>
    <w:rsid w:val="18FA6767"/>
    <w:rsid w:val="18FB7974"/>
    <w:rsid w:val="18FD6303"/>
    <w:rsid w:val="18FD6E4B"/>
    <w:rsid w:val="19064F36"/>
    <w:rsid w:val="191078ED"/>
    <w:rsid w:val="191A39BC"/>
    <w:rsid w:val="191E57FB"/>
    <w:rsid w:val="1930682A"/>
    <w:rsid w:val="1931002D"/>
    <w:rsid w:val="193D5E8E"/>
    <w:rsid w:val="19487B7D"/>
    <w:rsid w:val="19492349"/>
    <w:rsid w:val="194977E1"/>
    <w:rsid w:val="19542F23"/>
    <w:rsid w:val="195A3376"/>
    <w:rsid w:val="195E7A9D"/>
    <w:rsid w:val="195F50F6"/>
    <w:rsid w:val="19A2684A"/>
    <w:rsid w:val="19B9166A"/>
    <w:rsid w:val="19BB72AE"/>
    <w:rsid w:val="19C76E0C"/>
    <w:rsid w:val="19D955A2"/>
    <w:rsid w:val="19D965F0"/>
    <w:rsid w:val="19ED3FB0"/>
    <w:rsid w:val="19F37AA6"/>
    <w:rsid w:val="19FC79DF"/>
    <w:rsid w:val="1A0258F0"/>
    <w:rsid w:val="1A4C0ABE"/>
    <w:rsid w:val="1A7C3165"/>
    <w:rsid w:val="1A82020F"/>
    <w:rsid w:val="1A974D35"/>
    <w:rsid w:val="1AA16D9F"/>
    <w:rsid w:val="1AA242F7"/>
    <w:rsid w:val="1AA4104A"/>
    <w:rsid w:val="1AA473EE"/>
    <w:rsid w:val="1AA53DE5"/>
    <w:rsid w:val="1AB23FE2"/>
    <w:rsid w:val="1ABD76D4"/>
    <w:rsid w:val="1ABE5724"/>
    <w:rsid w:val="1AD17E23"/>
    <w:rsid w:val="1AD239F2"/>
    <w:rsid w:val="1AD57F6B"/>
    <w:rsid w:val="1AD816C9"/>
    <w:rsid w:val="1AEF175C"/>
    <w:rsid w:val="1AF93352"/>
    <w:rsid w:val="1B121F1B"/>
    <w:rsid w:val="1B183085"/>
    <w:rsid w:val="1B202EC0"/>
    <w:rsid w:val="1B231F8A"/>
    <w:rsid w:val="1B2872D5"/>
    <w:rsid w:val="1B2C5E4E"/>
    <w:rsid w:val="1B473929"/>
    <w:rsid w:val="1B6065C8"/>
    <w:rsid w:val="1B921670"/>
    <w:rsid w:val="1B93249B"/>
    <w:rsid w:val="1B9F0B8D"/>
    <w:rsid w:val="1BA475D3"/>
    <w:rsid w:val="1BA85771"/>
    <w:rsid w:val="1BB258FD"/>
    <w:rsid w:val="1BBA6107"/>
    <w:rsid w:val="1BE01B25"/>
    <w:rsid w:val="1C0E0AB8"/>
    <w:rsid w:val="1C165A15"/>
    <w:rsid w:val="1C1B6753"/>
    <w:rsid w:val="1C2C6664"/>
    <w:rsid w:val="1C3179C0"/>
    <w:rsid w:val="1C3265C8"/>
    <w:rsid w:val="1C333C4A"/>
    <w:rsid w:val="1C4361B6"/>
    <w:rsid w:val="1C46376D"/>
    <w:rsid w:val="1C4E5063"/>
    <w:rsid w:val="1C550319"/>
    <w:rsid w:val="1C747AF9"/>
    <w:rsid w:val="1C8070D6"/>
    <w:rsid w:val="1CA026F8"/>
    <w:rsid w:val="1CCA664C"/>
    <w:rsid w:val="1CCB2F38"/>
    <w:rsid w:val="1CDD4B62"/>
    <w:rsid w:val="1CED6674"/>
    <w:rsid w:val="1CF7300E"/>
    <w:rsid w:val="1D0A7BDB"/>
    <w:rsid w:val="1D0C5250"/>
    <w:rsid w:val="1D0F2481"/>
    <w:rsid w:val="1D1047A7"/>
    <w:rsid w:val="1D1C21AE"/>
    <w:rsid w:val="1D2D76CA"/>
    <w:rsid w:val="1D311965"/>
    <w:rsid w:val="1D803779"/>
    <w:rsid w:val="1D893842"/>
    <w:rsid w:val="1D912657"/>
    <w:rsid w:val="1D923BFD"/>
    <w:rsid w:val="1D9F7E89"/>
    <w:rsid w:val="1DA15653"/>
    <w:rsid w:val="1DA24828"/>
    <w:rsid w:val="1DB47310"/>
    <w:rsid w:val="1DB548D6"/>
    <w:rsid w:val="1DB877A5"/>
    <w:rsid w:val="1DBC51C7"/>
    <w:rsid w:val="1DC05939"/>
    <w:rsid w:val="1DD226C4"/>
    <w:rsid w:val="1DD76436"/>
    <w:rsid w:val="1DDE2221"/>
    <w:rsid w:val="1DDE7576"/>
    <w:rsid w:val="1DE07E98"/>
    <w:rsid w:val="1DEA5726"/>
    <w:rsid w:val="1DEB06AF"/>
    <w:rsid w:val="1DFC432B"/>
    <w:rsid w:val="1E0A2EAA"/>
    <w:rsid w:val="1E1268DA"/>
    <w:rsid w:val="1E216829"/>
    <w:rsid w:val="1E3D181F"/>
    <w:rsid w:val="1E410F7E"/>
    <w:rsid w:val="1E4F0228"/>
    <w:rsid w:val="1E564EA6"/>
    <w:rsid w:val="1E5D7FC5"/>
    <w:rsid w:val="1E68170A"/>
    <w:rsid w:val="1E8173D9"/>
    <w:rsid w:val="1E833ADB"/>
    <w:rsid w:val="1E844280"/>
    <w:rsid w:val="1E872E7F"/>
    <w:rsid w:val="1E8B6B90"/>
    <w:rsid w:val="1E8C469E"/>
    <w:rsid w:val="1EA16847"/>
    <w:rsid w:val="1EC110C9"/>
    <w:rsid w:val="1EC336EE"/>
    <w:rsid w:val="1EC54B97"/>
    <w:rsid w:val="1EC61B69"/>
    <w:rsid w:val="1EDD4981"/>
    <w:rsid w:val="1EDF41CF"/>
    <w:rsid w:val="1EEB2C8A"/>
    <w:rsid w:val="1EFB609E"/>
    <w:rsid w:val="1F22077B"/>
    <w:rsid w:val="1F266FE4"/>
    <w:rsid w:val="1F4107D9"/>
    <w:rsid w:val="1F4D303F"/>
    <w:rsid w:val="1F5021FD"/>
    <w:rsid w:val="1F5074FF"/>
    <w:rsid w:val="1F636F72"/>
    <w:rsid w:val="1FA65844"/>
    <w:rsid w:val="1FB958FC"/>
    <w:rsid w:val="1FC36270"/>
    <w:rsid w:val="1FCC7A65"/>
    <w:rsid w:val="1FDB3471"/>
    <w:rsid w:val="1FDF66B7"/>
    <w:rsid w:val="1FEF6378"/>
    <w:rsid w:val="1FF4490A"/>
    <w:rsid w:val="20075A6B"/>
    <w:rsid w:val="200C44DC"/>
    <w:rsid w:val="20200318"/>
    <w:rsid w:val="2021091B"/>
    <w:rsid w:val="20346863"/>
    <w:rsid w:val="20650840"/>
    <w:rsid w:val="20651CFA"/>
    <w:rsid w:val="20656953"/>
    <w:rsid w:val="2067630B"/>
    <w:rsid w:val="206927BB"/>
    <w:rsid w:val="20A73A28"/>
    <w:rsid w:val="20B2096B"/>
    <w:rsid w:val="20CB43ED"/>
    <w:rsid w:val="20E728E8"/>
    <w:rsid w:val="20F13DF5"/>
    <w:rsid w:val="20F61C48"/>
    <w:rsid w:val="20F7687D"/>
    <w:rsid w:val="20F878E8"/>
    <w:rsid w:val="20FE50D5"/>
    <w:rsid w:val="21071570"/>
    <w:rsid w:val="210E1374"/>
    <w:rsid w:val="210F3626"/>
    <w:rsid w:val="21127B24"/>
    <w:rsid w:val="212448FE"/>
    <w:rsid w:val="212A67DD"/>
    <w:rsid w:val="213755BD"/>
    <w:rsid w:val="216D13A3"/>
    <w:rsid w:val="21815217"/>
    <w:rsid w:val="21882096"/>
    <w:rsid w:val="21A130F3"/>
    <w:rsid w:val="21A87B15"/>
    <w:rsid w:val="21A917DE"/>
    <w:rsid w:val="21AA7F18"/>
    <w:rsid w:val="21CD521C"/>
    <w:rsid w:val="21D41FD2"/>
    <w:rsid w:val="21DF110D"/>
    <w:rsid w:val="21E547DF"/>
    <w:rsid w:val="21F45901"/>
    <w:rsid w:val="21F97EEB"/>
    <w:rsid w:val="22145210"/>
    <w:rsid w:val="221956D7"/>
    <w:rsid w:val="2223341B"/>
    <w:rsid w:val="22343BF9"/>
    <w:rsid w:val="22442EAC"/>
    <w:rsid w:val="225D1D7A"/>
    <w:rsid w:val="22787198"/>
    <w:rsid w:val="22795E8D"/>
    <w:rsid w:val="227B76E3"/>
    <w:rsid w:val="228820B8"/>
    <w:rsid w:val="228A5658"/>
    <w:rsid w:val="22C71435"/>
    <w:rsid w:val="22DE6ACB"/>
    <w:rsid w:val="22E7185E"/>
    <w:rsid w:val="22EC538E"/>
    <w:rsid w:val="22FD1DB6"/>
    <w:rsid w:val="230C16E0"/>
    <w:rsid w:val="2324615A"/>
    <w:rsid w:val="232B3632"/>
    <w:rsid w:val="232F24A7"/>
    <w:rsid w:val="23311667"/>
    <w:rsid w:val="233241BC"/>
    <w:rsid w:val="23354EFF"/>
    <w:rsid w:val="234363DA"/>
    <w:rsid w:val="234D1E46"/>
    <w:rsid w:val="235004FF"/>
    <w:rsid w:val="2363064B"/>
    <w:rsid w:val="238F17F5"/>
    <w:rsid w:val="23923113"/>
    <w:rsid w:val="2396064B"/>
    <w:rsid w:val="239C4FF6"/>
    <w:rsid w:val="239E1D5A"/>
    <w:rsid w:val="23A12284"/>
    <w:rsid w:val="23AD36DD"/>
    <w:rsid w:val="23B3222F"/>
    <w:rsid w:val="23B47EFE"/>
    <w:rsid w:val="23C50E9E"/>
    <w:rsid w:val="23CC7C26"/>
    <w:rsid w:val="23E11579"/>
    <w:rsid w:val="23E15C4A"/>
    <w:rsid w:val="23E2750D"/>
    <w:rsid w:val="23FE51E2"/>
    <w:rsid w:val="241003E1"/>
    <w:rsid w:val="24102D01"/>
    <w:rsid w:val="24117CA3"/>
    <w:rsid w:val="241F5C70"/>
    <w:rsid w:val="242104CF"/>
    <w:rsid w:val="24277132"/>
    <w:rsid w:val="242A0983"/>
    <w:rsid w:val="24442A01"/>
    <w:rsid w:val="24495C41"/>
    <w:rsid w:val="24506D2D"/>
    <w:rsid w:val="245140B7"/>
    <w:rsid w:val="246C2B96"/>
    <w:rsid w:val="2489074F"/>
    <w:rsid w:val="248A4135"/>
    <w:rsid w:val="24924885"/>
    <w:rsid w:val="249557F7"/>
    <w:rsid w:val="24A218DA"/>
    <w:rsid w:val="24D52569"/>
    <w:rsid w:val="24D70697"/>
    <w:rsid w:val="24D84F6E"/>
    <w:rsid w:val="24DE4E7C"/>
    <w:rsid w:val="24E8173C"/>
    <w:rsid w:val="24EA7C69"/>
    <w:rsid w:val="24F320CE"/>
    <w:rsid w:val="2509440B"/>
    <w:rsid w:val="2516465A"/>
    <w:rsid w:val="25217E9E"/>
    <w:rsid w:val="25272376"/>
    <w:rsid w:val="252A47D8"/>
    <w:rsid w:val="252F054E"/>
    <w:rsid w:val="254D25DB"/>
    <w:rsid w:val="25541445"/>
    <w:rsid w:val="25786423"/>
    <w:rsid w:val="259F7283"/>
    <w:rsid w:val="25B96341"/>
    <w:rsid w:val="25C25715"/>
    <w:rsid w:val="25D45B21"/>
    <w:rsid w:val="25FA2BC3"/>
    <w:rsid w:val="26092F0C"/>
    <w:rsid w:val="260D7FAD"/>
    <w:rsid w:val="26156996"/>
    <w:rsid w:val="261B0ED8"/>
    <w:rsid w:val="261F4A69"/>
    <w:rsid w:val="26205470"/>
    <w:rsid w:val="26373FEB"/>
    <w:rsid w:val="26432305"/>
    <w:rsid w:val="26547816"/>
    <w:rsid w:val="265D74AC"/>
    <w:rsid w:val="265D755A"/>
    <w:rsid w:val="266169B7"/>
    <w:rsid w:val="267F4061"/>
    <w:rsid w:val="267F654B"/>
    <w:rsid w:val="26855082"/>
    <w:rsid w:val="269038C2"/>
    <w:rsid w:val="26A33BD4"/>
    <w:rsid w:val="26AF3F2A"/>
    <w:rsid w:val="26BB15E0"/>
    <w:rsid w:val="26C1635B"/>
    <w:rsid w:val="26D54630"/>
    <w:rsid w:val="26DA0748"/>
    <w:rsid w:val="26E26D7B"/>
    <w:rsid w:val="27153D80"/>
    <w:rsid w:val="27206FB9"/>
    <w:rsid w:val="272C7F44"/>
    <w:rsid w:val="273929DB"/>
    <w:rsid w:val="274E0163"/>
    <w:rsid w:val="274F4907"/>
    <w:rsid w:val="275416C2"/>
    <w:rsid w:val="27581F9A"/>
    <w:rsid w:val="27647FA1"/>
    <w:rsid w:val="27692694"/>
    <w:rsid w:val="278E289C"/>
    <w:rsid w:val="27A20523"/>
    <w:rsid w:val="27D561FE"/>
    <w:rsid w:val="27ED72F3"/>
    <w:rsid w:val="28030AC0"/>
    <w:rsid w:val="28054DD7"/>
    <w:rsid w:val="280B7A09"/>
    <w:rsid w:val="28114E14"/>
    <w:rsid w:val="2825604F"/>
    <w:rsid w:val="282A7BE6"/>
    <w:rsid w:val="282C6229"/>
    <w:rsid w:val="283C7BAD"/>
    <w:rsid w:val="283F62F3"/>
    <w:rsid w:val="284D7E46"/>
    <w:rsid w:val="284F1959"/>
    <w:rsid w:val="28507F9F"/>
    <w:rsid w:val="2851305D"/>
    <w:rsid w:val="28537A0D"/>
    <w:rsid w:val="285C1856"/>
    <w:rsid w:val="286924B3"/>
    <w:rsid w:val="286D7AB4"/>
    <w:rsid w:val="28723038"/>
    <w:rsid w:val="28746041"/>
    <w:rsid w:val="28824D34"/>
    <w:rsid w:val="28B33567"/>
    <w:rsid w:val="28B86942"/>
    <w:rsid w:val="28BE7469"/>
    <w:rsid w:val="28C823F3"/>
    <w:rsid w:val="28CB7EE0"/>
    <w:rsid w:val="28CC52E2"/>
    <w:rsid w:val="28DD6966"/>
    <w:rsid w:val="28F612C9"/>
    <w:rsid w:val="29015B71"/>
    <w:rsid w:val="291D396E"/>
    <w:rsid w:val="29230961"/>
    <w:rsid w:val="29295AEE"/>
    <w:rsid w:val="29316927"/>
    <w:rsid w:val="29396BC0"/>
    <w:rsid w:val="29443D3D"/>
    <w:rsid w:val="2944408A"/>
    <w:rsid w:val="294E3C6B"/>
    <w:rsid w:val="296A3313"/>
    <w:rsid w:val="297844D5"/>
    <w:rsid w:val="29844117"/>
    <w:rsid w:val="29907AB6"/>
    <w:rsid w:val="299A1DC9"/>
    <w:rsid w:val="29B1192F"/>
    <w:rsid w:val="29B43A16"/>
    <w:rsid w:val="29C73FF1"/>
    <w:rsid w:val="29CA37CB"/>
    <w:rsid w:val="29CC0457"/>
    <w:rsid w:val="29DC13E0"/>
    <w:rsid w:val="29E1157E"/>
    <w:rsid w:val="29E77CB7"/>
    <w:rsid w:val="29F77BB5"/>
    <w:rsid w:val="2A0D2B36"/>
    <w:rsid w:val="2A1153A8"/>
    <w:rsid w:val="2A265F26"/>
    <w:rsid w:val="2A3A62CE"/>
    <w:rsid w:val="2A673068"/>
    <w:rsid w:val="2A731440"/>
    <w:rsid w:val="2A8A5DC6"/>
    <w:rsid w:val="2A8B7B8E"/>
    <w:rsid w:val="2AA0186B"/>
    <w:rsid w:val="2AC30351"/>
    <w:rsid w:val="2AC74425"/>
    <w:rsid w:val="2AD65362"/>
    <w:rsid w:val="2AD91BF7"/>
    <w:rsid w:val="2B021ABE"/>
    <w:rsid w:val="2B024C43"/>
    <w:rsid w:val="2B070CA7"/>
    <w:rsid w:val="2B405A89"/>
    <w:rsid w:val="2B5736E3"/>
    <w:rsid w:val="2BBF1DCB"/>
    <w:rsid w:val="2BC917CE"/>
    <w:rsid w:val="2BD65CCC"/>
    <w:rsid w:val="2BD717A6"/>
    <w:rsid w:val="2C0453E0"/>
    <w:rsid w:val="2C055910"/>
    <w:rsid w:val="2C1D48AE"/>
    <w:rsid w:val="2C1E128E"/>
    <w:rsid w:val="2C202A5B"/>
    <w:rsid w:val="2C207D47"/>
    <w:rsid w:val="2C407606"/>
    <w:rsid w:val="2C43352E"/>
    <w:rsid w:val="2C44749D"/>
    <w:rsid w:val="2C474626"/>
    <w:rsid w:val="2C634D69"/>
    <w:rsid w:val="2C6E35E3"/>
    <w:rsid w:val="2CAC76D3"/>
    <w:rsid w:val="2CB25DE8"/>
    <w:rsid w:val="2CC36767"/>
    <w:rsid w:val="2CD3050E"/>
    <w:rsid w:val="2CE427DF"/>
    <w:rsid w:val="2CE85083"/>
    <w:rsid w:val="2CEE42BB"/>
    <w:rsid w:val="2CF47C7B"/>
    <w:rsid w:val="2D006D4A"/>
    <w:rsid w:val="2D0827CE"/>
    <w:rsid w:val="2D180F65"/>
    <w:rsid w:val="2D21339D"/>
    <w:rsid w:val="2D255544"/>
    <w:rsid w:val="2D2E3136"/>
    <w:rsid w:val="2D2F58EC"/>
    <w:rsid w:val="2D337057"/>
    <w:rsid w:val="2D3809CF"/>
    <w:rsid w:val="2D456C0E"/>
    <w:rsid w:val="2D5076C8"/>
    <w:rsid w:val="2D76244B"/>
    <w:rsid w:val="2D967411"/>
    <w:rsid w:val="2DB106D9"/>
    <w:rsid w:val="2DB10FC8"/>
    <w:rsid w:val="2DB4464A"/>
    <w:rsid w:val="2DB874EC"/>
    <w:rsid w:val="2DBB1420"/>
    <w:rsid w:val="2DBB4607"/>
    <w:rsid w:val="2DBE2151"/>
    <w:rsid w:val="2DC44283"/>
    <w:rsid w:val="2DE7690B"/>
    <w:rsid w:val="2DF02912"/>
    <w:rsid w:val="2E0D6E09"/>
    <w:rsid w:val="2E127F9B"/>
    <w:rsid w:val="2E16333A"/>
    <w:rsid w:val="2E1925E8"/>
    <w:rsid w:val="2E1A65E4"/>
    <w:rsid w:val="2E341257"/>
    <w:rsid w:val="2E3F2AFA"/>
    <w:rsid w:val="2E401C2D"/>
    <w:rsid w:val="2E6961B6"/>
    <w:rsid w:val="2E777F9B"/>
    <w:rsid w:val="2E7A3E06"/>
    <w:rsid w:val="2E7B088B"/>
    <w:rsid w:val="2E880C05"/>
    <w:rsid w:val="2E997AE3"/>
    <w:rsid w:val="2EB3037B"/>
    <w:rsid w:val="2EBD28D0"/>
    <w:rsid w:val="2EC76C38"/>
    <w:rsid w:val="2ECF104A"/>
    <w:rsid w:val="2EE176B1"/>
    <w:rsid w:val="2F242389"/>
    <w:rsid w:val="2F2F20D8"/>
    <w:rsid w:val="2F447CB3"/>
    <w:rsid w:val="2F582DC8"/>
    <w:rsid w:val="2F624486"/>
    <w:rsid w:val="2F647991"/>
    <w:rsid w:val="2F6F1C3C"/>
    <w:rsid w:val="2F6F6F41"/>
    <w:rsid w:val="2F775D05"/>
    <w:rsid w:val="2F9A1D86"/>
    <w:rsid w:val="2F9B5D85"/>
    <w:rsid w:val="2F9C157B"/>
    <w:rsid w:val="2F9F7303"/>
    <w:rsid w:val="2FBA2783"/>
    <w:rsid w:val="2FBE7156"/>
    <w:rsid w:val="2FBE7750"/>
    <w:rsid w:val="2FC034AB"/>
    <w:rsid w:val="2FD5034A"/>
    <w:rsid w:val="2FED1F2F"/>
    <w:rsid w:val="2FFF470E"/>
    <w:rsid w:val="300636DA"/>
    <w:rsid w:val="30093C13"/>
    <w:rsid w:val="30390428"/>
    <w:rsid w:val="3043134B"/>
    <w:rsid w:val="30434606"/>
    <w:rsid w:val="3046520B"/>
    <w:rsid w:val="30497591"/>
    <w:rsid w:val="307D1096"/>
    <w:rsid w:val="308003F4"/>
    <w:rsid w:val="30866C6B"/>
    <w:rsid w:val="309E2A84"/>
    <w:rsid w:val="30AA6F95"/>
    <w:rsid w:val="30AC53CD"/>
    <w:rsid w:val="30C35262"/>
    <w:rsid w:val="30D478F0"/>
    <w:rsid w:val="30D7658F"/>
    <w:rsid w:val="30DA0189"/>
    <w:rsid w:val="30DC3E86"/>
    <w:rsid w:val="30ED4E94"/>
    <w:rsid w:val="30F02963"/>
    <w:rsid w:val="30F342C1"/>
    <w:rsid w:val="30F750F8"/>
    <w:rsid w:val="30FB6D38"/>
    <w:rsid w:val="3112076B"/>
    <w:rsid w:val="3121506C"/>
    <w:rsid w:val="31383C56"/>
    <w:rsid w:val="315470FE"/>
    <w:rsid w:val="31574D10"/>
    <w:rsid w:val="31672908"/>
    <w:rsid w:val="317F3F79"/>
    <w:rsid w:val="31A22880"/>
    <w:rsid w:val="31AE716D"/>
    <w:rsid w:val="31B45575"/>
    <w:rsid w:val="31C54533"/>
    <w:rsid w:val="31CF4C64"/>
    <w:rsid w:val="31D272F3"/>
    <w:rsid w:val="31DA3771"/>
    <w:rsid w:val="31DB0C17"/>
    <w:rsid w:val="31DD0F76"/>
    <w:rsid w:val="31E25A98"/>
    <w:rsid w:val="31F872D2"/>
    <w:rsid w:val="322E6D0C"/>
    <w:rsid w:val="3234642F"/>
    <w:rsid w:val="32361CEB"/>
    <w:rsid w:val="32493B78"/>
    <w:rsid w:val="324A298D"/>
    <w:rsid w:val="325E6DBE"/>
    <w:rsid w:val="326668FB"/>
    <w:rsid w:val="326870E0"/>
    <w:rsid w:val="326B364E"/>
    <w:rsid w:val="32761ED9"/>
    <w:rsid w:val="32876424"/>
    <w:rsid w:val="32A50AA7"/>
    <w:rsid w:val="32AC4D2D"/>
    <w:rsid w:val="32C777A6"/>
    <w:rsid w:val="32C97A0F"/>
    <w:rsid w:val="32DD32B5"/>
    <w:rsid w:val="32E1685B"/>
    <w:rsid w:val="32E601B2"/>
    <w:rsid w:val="32E76CE5"/>
    <w:rsid w:val="32EA2218"/>
    <w:rsid w:val="32F16514"/>
    <w:rsid w:val="33060290"/>
    <w:rsid w:val="331A1A43"/>
    <w:rsid w:val="331E3E39"/>
    <w:rsid w:val="332717D3"/>
    <w:rsid w:val="332F317D"/>
    <w:rsid w:val="33604CEB"/>
    <w:rsid w:val="337970B1"/>
    <w:rsid w:val="338A6248"/>
    <w:rsid w:val="33AB6C3E"/>
    <w:rsid w:val="33AF38ED"/>
    <w:rsid w:val="33B20453"/>
    <w:rsid w:val="33B301D8"/>
    <w:rsid w:val="33B40873"/>
    <w:rsid w:val="33B54563"/>
    <w:rsid w:val="33B9134F"/>
    <w:rsid w:val="33BA6F2C"/>
    <w:rsid w:val="33CE4DF3"/>
    <w:rsid w:val="33DB70E5"/>
    <w:rsid w:val="33DE2A1D"/>
    <w:rsid w:val="33E35F7D"/>
    <w:rsid w:val="340B4AC4"/>
    <w:rsid w:val="3413018F"/>
    <w:rsid w:val="342640B3"/>
    <w:rsid w:val="342D1154"/>
    <w:rsid w:val="34320EED"/>
    <w:rsid w:val="3437397F"/>
    <w:rsid w:val="345837B0"/>
    <w:rsid w:val="34684865"/>
    <w:rsid w:val="346A0CD5"/>
    <w:rsid w:val="348E38D4"/>
    <w:rsid w:val="348E3A35"/>
    <w:rsid w:val="348F66E1"/>
    <w:rsid w:val="34AF6489"/>
    <w:rsid w:val="34D07105"/>
    <w:rsid w:val="34D37100"/>
    <w:rsid w:val="34DB102A"/>
    <w:rsid w:val="34DB643F"/>
    <w:rsid w:val="34E172DA"/>
    <w:rsid w:val="34F5747A"/>
    <w:rsid w:val="34F6465A"/>
    <w:rsid w:val="350F0647"/>
    <w:rsid w:val="35166B7D"/>
    <w:rsid w:val="351F14AA"/>
    <w:rsid w:val="35201ACA"/>
    <w:rsid w:val="35216C8E"/>
    <w:rsid w:val="352D492B"/>
    <w:rsid w:val="3533392A"/>
    <w:rsid w:val="355B4062"/>
    <w:rsid w:val="35867501"/>
    <w:rsid w:val="358F6436"/>
    <w:rsid w:val="35950690"/>
    <w:rsid w:val="359626B1"/>
    <w:rsid w:val="3598393F"/>
    <w:rsid w:val="35A97282"/>
    <w:rsid w:val="35CA7994"/>
    <w:rsid w:val="35CD789C"/>
    <w:rsid w:val="35D26EBA"/>
    <w:rsid w:val="35DB2D4C"/>
    <w:rsid w:val="35F35AB0"/>
    <w:rsid w:val="35F41E52"/>
    <w:rsid w:val="35FE6FA1"/>
    <w:rsid w:val="36071EBC"/>
    <w:rsid w:val="361244BA"/>
    <w:rsid w:val="36135947"/>
    <w:rsid w:val="361C1ACD"/>
    <w:rsid w:val="361C5243"/>
    <w:rsid w:val="361F0E6C"/>
    <w:rsid w:val="36266D7E"/>
    <w:rsid w:val="36306771"/>
    <w:rsid w:val="3636433D"/>
    <w:rsid w:val="367A4BD6"/>
    <w:rsid w:val="36803FE7"/>
    <w:rsid w:val="369A1BA6"/>
    <w:rsid w:val="369B2F17"/>
    <w:rsid w:val="36A4559C"/>
    <w:rsid w:val="36AA7624"/>
    <w:rsid w:val="36B714FF"/>
    <w:rsid w:val="36D8720E"/>
    <w:rsid w:val="37032285"/>
    <w:rsid w:val="370A1667"/>
    <w:rsid w:val="370A4673"/>
    <w:rsid w:val="37293218"/>
    <w:rsid w:val="372A4150"/>
    <w:rsid w:val="372E6338"/>
    <w:rsid w:val="37307661"/>
    <w:rsid w:val="374C596E"/>
    <w:rsid w:val="374E41B7"/>
    <w:rsid w:val="375434B7"/>
    <w:rsid w:val="37653DAF"/>
    <w:rsid w:val="37852C0D"/>
    <w:rsid w:val="37904E42"/>
    <w:rsid w:val="3794676E"/>
    <w:rsid w:val="37A12A22"/>
    <w:rsid w:val="37A458CB"/>
    <w:rsid w:val="37AD62A3"/>
    <w:rsid w:val="37B35FFB"/>
    <w:rsid w:val="37C22C60"/>
    <w:rsid w:val="37C33571"/>
    <w:rsid w:val="37C84679"/>
    <w:rsid w:val="37CA5871"/>
    <w:rsid w:val="37D12001"/>
    <w:rsid w:val="37FB3596"/>
    <w:rsid w:val="37FD6C0C"/>
    <w:rsid w:val="37FF4A1D"/>
    <w:rsid w:val="37FF6FC7"/>
    <w:rsid w:val="3809545E"/>
    <w:rsid w:val="380A4514"/>
    <w:rsid w:val="38216AED"/>
    <w:rsid w:val="382B6705"/>
    <w:rsid w:val="38543E27"/>
    <w:rsid w:val="385709B9"/>
    <w:rsid w:val="38670C92"/>
    <w:rsid w:val="387C6E4F"/>
    <w:rsid w:val="38903ABF"/>
    <w:rsid w:val="38915E7E"/>
    <w:rsid w:val="38971723"/>
    <w:rsid w:val="3898747B"/>
    <w:rsid w:val="38A464AD"/>
    <w:rsid w:val="38A925E3"/>
    <w:rsid w:val="38C25B4C"/>
    <w:rsid w:val="38D1649E"/>
    <w:rsid w:val="38DC0078"/>
    <w:rsid w:val="38E421B6"/>
    <w:rsid w:val="38FD1281"/>
    <w:rsid w:val="39011830"/>
    <w:rsid w:val="39026FC0"/>
    <w:rsid w:val="39085C15"/>
    <w:rsid w:val="391E6681"/>
    <w:rsid w:val="392567A9"/>
    <w:rsid w:val="392A125A"/>
    <w:rsid w:val="392B47E7"/>
    <w:rsid w:val="393328A1"/>
    <w:rsid w:val="39455128"/>
    <w:rsid w:val="394C736E"/>
    <w:rsid w:val="39515200"/>
    <w:rsid w:val="395171A8"/>
    <w:rsid w:val="395C3CAC"/>
    <w:rsid w:val="3994300F"/>
    <w:rsid w:val="399B05C4"/>
    <w:rsid w:val="39B24928"/>
    <w:rsid w:val="39B426EC"/>
    <w:rsid w:val="39BA52B9"/>
    <w:rsid w:val="39CC0411"/>
    <w:rsid w:val="39D57AD9"/>
    <w:rsid w:val="39E4279B"/>
    <w:rsid w:val="39F074E2"/>
    <w:rsid w:val="39FE15BF"/>
    <w:rsid w:val="3A340EB2"/>
    <w:rsid w:val="3A7D3921"/>
    <w:rsid w:val="3A8455CC"/>
    <w:rsid w:val="3A84576F"/>
    <w:rsid w:val="3A8565E8"/>
    <w:rsid w:val="3A946334"/>
    <w:rsid w:val="3A9E5DBC"/>
    <w:rsid w:val="3AA44E2C"/>
    <w:rsid w:val="3AB608CC"/>
    <w:rsid w:val="3AC8365C"/>
    <w:rsid w:val="3AD2036B"/>
    <w:rsid w:val="3AD9709F"/>
    <w:rsid w:val="3AE17422"/>
    <w:rsid w:val="3AEB5687"/>
    <w:rsid w:val="3AF16801"/>
    <w:rsid w:val="3AF75FBE"/>
    <w:rsid w:val="3AF90349"/>
    <w:rsid w:val="3AFB782E"/>
    <w:rsid w:val="3B063AFD"/>
    <w:rsid w:val="3B1262BF"/>
    <w:rsid w:val="3B1953F9"/>
    <w:rsid w:val="3B1D6CC6"/>
    <w:rsid w:val="3B2B1AE7"/>
    <w:rsid w:val="3B340761"/>
    <w:rsid w:val="3B353ABD"/>
    <w:rsid w:val="3B3D27B4"/>
    <w:rsid w:val="3B651711"/>
    <w:rsid w:val="3B674134"/>
    <w:rsid w:val="3B6E15E2"/>
    <w:rsid w:val="3B744B4F"/>
    <w:rsid w:val="3B866775"/>
    <w:rsid w:val="3B8B544B"/>
    <w:rsid w:val="3B8D0A39"/>
    <w:rsid w:val="3B980136"/>
    <w:rsid w:val="3BAA5D23"/>
    <w:rsid w:val="3BBD310B"/>
    <w:rsid w:val="3BC42EE6"/>
    <w:rsid w:val="3BF65784"/>
    <w:rsid w:val="3BF95C4C"/>
    <w:rsid w:val="3C0A3DB4"/>
    <w:rsid w:val="3C0D3905"/>
    <w:rsid w:val="3C1705BF"/>
    <w:rsid w:val="3C1C1705"/>
    <w:rsid w:val="3C4272CF"/>
    <w:rsid w:val="3C624894"/>
    <w:rsid w:val="3C77678A"/>
    <w:rsid w:val="3CA7270A"/>
    <w:rsid w:val="3CA74B76"/>
    <w:rsid w:val="3CAE7489"/>
    <w:rsid w:val="3CBF72C6"/>
    <w:rsid w:val="3D24638E"/>
    <w:rsid w:val="3D3146BB"/>
    <w:rsid w:val="3D5065C7"/>
    <w:rsid w:val="3D53625C"/>
    <w:rsid w:val="3D570EC9"/>
    <w:rsid w:val="3D585429"/>
    <w:rsid w:val="3D7458CD"/>
    <w:rsid w:val="3D7B397B"/>
    <w:rsid w:val="3D7E5694"/>
    <w:rsid w:val="3D802542"/>
    <w:rsid w:val="3D8908C5"/>
    <w:rsid w:val="3D8E6390"/>
    <w:rsid w:val="3DA401B0"/>
    <w:rsid w:val="3DAA61B8"/>
    <w:rsid w:val="3DAF161A"/>
    <w:rsid w:val="3DB46900"/>
    <w:rsid w:val="3DD042A6"/>
    <w:rsid w:val="3DF12130"/>
    <w:rsid w:val="3DFD611D"/>
    <w:rsid w:val="3E3D1A38"/>
    <w:rsid w:val="3E5A52C5"/>
    <w:rsid w:val="3E6E6088"/>
    <w:rsid w:val="3E996097"/>
    <w:rsid w:val="3E9B0C48"/>
    <w:rsid w:val="3EBF3482"/>
    <w:rsid w:val="3ED672F1"/>
    <w:rsid w:val="3ED729C2"/>
    <w:rsid w:val="3EF15C80"/>
    <w:rsid w:val="3EF1760F"/>
    <w:rsid w:val="3EF34AB1"/>
    <w:rsid w:val="3F033B08"/>
    <w:rsid w:val="3F044E33"/>
    <w:rsid w:val="3F151E33"/>
    <w:rsid w:val="3F2409D3"/>
    <w:rsid w:val="3F34235D"/>
    <w:rsid w:val="3F383827"/>
    <w:rsid w:val="3F4037A5"/>
    <w:rsid w:val="3F513B8E"/>
    <w:rsid w:val="3F571C1A"/>
    <w:rsid w:val="3F731ACD"/>
    <w:rsid w:val="3F771936"/>
    <w:rsid w:val="3F7C6E2A"/>
    <w:rsid w:val="3F863075"/>
    <w:rsid w:val="3F8F7693"/>
    <w:rsid w:val="3F93687D"/>
    <w:rsid w:val="3F936B0A"/>
    <w:rsid w:val="3F94056C"/>
    <w:rsid w:val="3F974ADF"/>
    <w:rsid w:val="3F9D7EA2"/>
    <w:rsid w:val="3FAF75F9"/>
    <w:rsid w:val="3FB3792D"/>
    <w:rsid w:val="3FB43532"/>
    <w:rsid w:val="3FB66C90"/>
    <w:rsid w:val="3FD3186D"/>
    <w:rsid w:val="3FE54F8B"/>
    <w:rsid w:val="3FE977F7"/>
    <w:rsid w:val="3FED0D98"/>
    <w:rsid w:val="3FF0343B"/>
    <w:rsid w:val="3FFA3B30"/>
    <w:rsid w:val="40077004"/>
    <w:rsid w:val="40133AE3"/>
    <w:rsid w:val="40164083"/>
    <w:rsid w:val="401F5C93"/>
    <w:rsid w:val="40397631"/>
    <w:rsid w:val="405179B9"/>
    <w:rsid w:val="40677F97"/>
    <w:rsid w:val="40842D41"/>
    <w:rsid w:val="408648AF"/>
    <w:rsid w:val="408871DD"/>
    <w:rsid w:val="40966029"/>
    <w:rsid w:val="409C61AD"/>
    <w:rsid w:val="409C6C13"/>
    <w:rsid w:val="409F4773"/>
    <w:rsid w:val="40BF1220"/>
    <w:rsid w:val="40C64DAA"/>
    <w:rsid w:val="40CB2BAB"/>
    <w:rsid w:val="40CE1AA3"/>
    <w:rsid w:val="40DC0E05"/>
    <w:rsid w:val="40E84DCE"/>
    <w:rsid w:val="40F13973"/>
    <w:rsid w:val="41224CD3"/>
    <w:rsid w:val="41260FAF"/>
    <w:rsid w:val="412B2C26"/>
    <w:rsid w:val="414C5BE9"/>
    <w:rsid w:val="41545978"/>
    <w:rsid w:val="41644B24"/>
    <w:rsid w:val="418523DF"/>
    <w:rsid w:val="419C5AD7"/>
    <w:rsid w:val="41A55B50"/>
    <w:rsid w:val="41C411F4"/>
    <w:rsid w:val="41D30461"/>
    <w:rsid w:val="41D92314"/>
    <w:rsid w:val="41ED0962"/>
    <w:rsid w:val="41FA01DF"/>
    <w:rsid w:val="41FF5A3E"/>
    <w:rsid w:val="42017963"/>
    <w:rsid w:val="42106495"/>
    <w:rsid w:val="42115A73"/>
    <w:rsid w:val="421E24D4"/>
    <w:rsid w:val="421E36DC"/>
    <w:rsid w:val="422E3D9F"/>
    <w:rsid w:val="423820D3"/>
    <w:rsid w:val="42493786"/>
    <w:rsid w:val="424E3E76"/>
    <w:rsid w:val="42550901"/>
    <w:rsid w:val="42680D57"/>
    <w:rsid w:val="426C0130"/>
    <w:rsid w:val="4272334F"/>
    <w:rsid w:val="427436D3"/>
    <w:rsid w:val="427965B4"/>
    <w:rsid w:val="42813F1E"/>
    <w:rsid w:val="428356CB"/>
    <w:rsid w:val="428706B2"/>
    <w:rsid w:val="428C4F65"/>
    <w:rsid w:val="42A95CCB"/>
    <w:rsid w:val="42C06F37"/>
    <w:rsid w:val="42CE13C5"/>
    <w:rsid w:val="42DB1582"/>
    <w:rsid w:val="42DF774E"/>
    <w:rsid w:val="42EB011D"/>
    <w:rsid w:val="42EE0F15"/>
    <w:rsid w:val="42F41AA3"/>
    <w:rsid w:val="42FE6811"/>
    <w:rsid w:val="430958B7"/>
    <w:rsid w:val="430C22B3"/>
    <w:rsid w:val="430F7D14"/>
    <w:rsid w:val="43246DD4"/>
    <w:rsid w:val="432B1C3C"/>
    <w:rsid w:val="433627E1"/>
    <w:rsid w:val="433A1A86"/>
    <w:rsid w:val="433E5E93"/>
    <w:rsid w:val="43500337"/>
    <w:rsid w:val="43645F94"/>
    <w:rsid w:val="438B24EA"/>
    <w:rsid w:val="43972ABC"/>
    <w:rsid w:val="43983F6B"/>
    <w:rsid w:val="43CE35D7"/>
    <w:rsid w:val="43D43E67"/>
    <w:rsid w:val="43DA349F"/>
    <w:rsid w:val="43F85B98"/>
    <w:rsid w:val="43FE5328"/>
    <w:rsid w:val="4408304F"/>
    <w:rsid w:val="44151D4F"/>
    <w:rsid w:val="441A0F72"/>
    <w:rsid w:val="443E2227"/>
    <w:rsid w:val="444315C7"/>
    <w:rsid w:val="444B1006"/>
    <w:rsid w:val="449D76A7"/>
    <w:rsid w:val="44B221CF"/>
    <w:rsid w:val="44C4238B"/>
    <w:rsid w:val="44F24478"/>
    <w:rsid w:val="44F56F1C"/>
    <w:rsid w:val="4513682D"/>
    <w:rsid w:val="45176A8D"/>
    <w:rsid w:val="45352E5F"/>
    <w:rsid w:val="453554E5"/>
    <w:rsid w:val="45375E73"/>
    <w:rsid w:val="45386B02"/>
    <w:rsid w:val="45403EA1"/>
    <w:rsid w:val="45693E8E"/>
    <w:rsid w:val="45762361"/>
    <w:rsid w:val="45783561"/>
    <w:rsid w:val="457E0A54"/>
    <w:rsid w:val="45935C6A"/>
    <w:rsid w:val="45A209AB"/>
    <w:rsid w:val="45D8661F"/>
    <w:rsid w:val="45D932B9"/>
    <w:rsid w:val="45D94A2F"/>
    <w:rsid w:val="45E10A0B"/>
    <w:rsid w:val="45E94024"/>
    <w:rsid w:val="45FD4BE1"/>
    <w:rsid w:val="460E0384"/>
    <w:rsid w:val="463A79D5"/>
    <w:rsid w:val="463C7195"/>
    <w:rsid w:val="46412B2F"/>
    <w:rsid w:val="465521DE"/>
    <w:rsid w:val="46570827"/>
    <w:rsid w:val="46596F9B"/>
    <w:rsid w:val="46702229"/>
    <w:rsid w:val="46897442"/>
    <w:rsid w:val="468C491E"/>
    <w:rsid w:val="46A917F3"/>
    <w:rsid w:val="46B55A76"/>
    <w:rsid w:val="46B92549"/>
    <w:rsid w:val="46B93065"/>
    <w:rsid w:val="46BB2F25"/>
    <w:rsid w:val="46CB78B2"/>
    <w:rsid w:val="46E15F39"/>
    <w:rsid w:val="46E54292"/>
    <w:rsid w:val="471559B8"/>
    <w:rsid w:val="4721164A"/>
    <w:rsid w:val="47231CC8"/>
    <w:rsid w:val="473C3770"/>
    <w:rsid w:val="473E35C2"/>
    <w:rsid w:val="474445BD"/>
    <w:rsid w:val="474A459A"/>
    <w:rsid w:val="474C5570"/>
    <w:rsid w:val="4767786D"/>
    <w:rsid w:val="476B5159"/>
    <w:rsid w:val="478F1328"/>
    <w:rsid w:val="479013E7"/>
    <w:rsid w:val="47942ACC"/>
    <w:rsid w:val="479F0AF8"/>
    <w:rsid w:val="47B24655"/>
    <w:rsid w:val="47B5777B"/>
    <w:rsid w:val="47B7365B"/>
    <w:rsid w:val="47E6755D"/>
    <w:rsid w:val="47FC454A"/>
    <w:rsid w:val="4819657A"/>
    <w:rsid w:val="481F7285"/>
    <w:rsid w:val="482B438E"/>
    <w:rsid w:val="48611058"/>
    <w:rsid w:val="486D63FD"/>
    <w:rsid w:val="48952408"/>
    <w:rsid w:val="489D27DF"/>
    <w:rsid w:val="48A23913"/>
    <w:rsid w:val="48A25681"/>
    <w:rsid w:val="48B017E0"/>
    <w:rsid w:val="48CA6A01"/>
    <w:rsid w:val="48D3478B"/>
    <w:rsid w:val="48E515A0"/>
    <w:rsid w:val="48F122B2"/>
    <w:rsid w:val="48F8166D"/>
    <w:rsid w:val="48FF22E2"/>
    <w:rsid w:val="49154564"/>
    <w:rsid w:val="49162038"/>
    <w:rsid w:val="493C5075"/>
    <w:rsid w:val="494936A7"/>
    <w:rsid w:val="496908F6"/>
    <w:rsid w:val="497347EE"/>
    <w:rsid w:val="498150AF"/>
    <w:rsid w:val="498C11F9"/>
    <w:rsid w:val="49A0467E"/>
    <w:rsid w:val="49A409A2"/>
    <w:rsid w:val="49B44AEA"/>
    <w:rsid w:val="49BC0606"/>
    <w:rsid w:val="49C27994"/>
    <w:rsid w:val="49CE63C6"/>
    <w:rsid w:val="49DB1903"/>
    <w:rsid w:val="49F26872"/>
    <w:rsid w:val="4A0D5B44"/>
    <w:rsid w:val="4A10691C"/>
    <w:rsid w:val="4A1B2A59"/>
    <w:rsid w:val="4A21459C"/>
    <w:rsid w:val="4A2E5D42"/>
    <w:rsid w:val="4A394895"/>
    <w:rsid w:val="4A3A6FFF"/>
    <w:rsid w:val="4A3D1449"/>
    <w:rsid w:val="4A563D66"/>
    <w:rsid w:val="4A63747F"/>
    <w:rsid w:val="4A6579FE"/>
    <w:rsid w:val="4A6B29AF"/>
    <w:rsid w:val="4A745168"/>
    <w:rsid w:val="4AA17F1B"/>
    <w:rsid w:val="4AA353BD"/>
    <w:rsid w:val="4AA64F27"/>
    <w:rsid w:val="4ABF091B"/>
    <w:rsid w:val="4AC45135"/>
    <w:rsid w:val="4ADA41A7"/>
    <w:rsid w:val="4AF81E53"/>
    <w:rsid w:val="4AFA580F"/>
    <w:rsid w:val="4B19010F"/>
    <w:rsid w:val="4B2165D2"/>
    <w:rsid w:val="4B291D5C"/>
    <w:rsid w:val="4B3163F2"/>
    <w:rsid w:val="4B3826D1"/>
    <w:rsid w:val="4B5748C2"/>
    <w:rsid w:val="4B5764DB"/>
    <w:rsid w:val="4B6505E8"/>
    <w:rsid w:val="4B730F44"/>
    <w:rsid w:val="4B8230A1"/>
    <w:rsid w:val="4B867E72"/>
    <w:rsid w:val="4B88518A"/>
    <w:rsid w:val="4B990A7A"/>
    <w:rsid w:val="4BB428B6"/>
    <w:rsid w:val="4BB75F67"/>
    <w:rsid w:val="4BDF162E"/>
    <w:rsid w:val="4BEC6137"/>
    <w:rsid w:val="4C021CDB"/>
    <w:rsid w:val="4C0719A6"/>
    <w:rsid w:val="4C1A19EC"/>
    <w:rsid w:val="4C323259"/>
    <w:rsid w:val="4C3F031F"/>
    <w:rsid w:val="4C470FD5"/>
    <w:rsid w:val="4C4773A9"/>
    <w:rsid w:val="4C567713"/>
    <w:rsid w:val="4C5A2295"/>
    <w:rsid w:val="4C7245FD"/>
    <w:rsid w:val="4C770CEA"/>
    <w:rsid w:val="4C842867"/>
    <w:rsid w:val="4C9C2840"/>
    <w:rsid w:val="4C9D29EC"/>
    <w:rsid w:val="4CA01A27"/>
    <w:rsid w:val="4CBE43F2"/>
    <w:rsid w:val="4CCD2967"/>
    <w:rsid w:val="4CCF4288"/>
    <w:rsid w:val="4CE92300"/>
    <w:rsid w:val="4CF50CB2"/>
    <w:rsid w:val="4CF71595"/>
    <w:rsid w:val="4CFB3040"/>
    <w:rsid w:val="4D1C5778"/>
    <w:rsid w:val="4D1F2C72"/>
    <w:rsid w:val="4D3375E3"/>
    <w:rsid w:val="4D3F4D05"/>
    <w:rsid w:val="4D411BF7"/>
    <w:rsid w:val="4D4521E2"/>
    <w:rsid w:val="4D4B284A"/>
    <w:rsid w:val="4D544B7A"/>
    <w:rsid w:val="4D720C9E"/>
    <w:rsid w:val="4D755088"/>
    <w:rsid w:val="4D84691A"/>
    <w:rsid w:val="4D8A2A44"/>
    <w:rsid w:val="4D8E1AE0"/>
    <w:rsid w:val="4DAC0A20"/>
    <w:rsid w:val="4DB83D7E"/>
    <w:rsid w:val="4DC374F2"/>
    <w:rsid w:val="4DCA4F46"/>
    <w:rsid w:val="4DD17910"/>
    <w:rsid w:val="4DD74A9E"/>
    <w:rsid w:val="4DD83307"/>
    <w:rsid w:val="4DE6379F"/>
    <w:rsid w:val="4DEB681E"/>
    <w:rsid w:val="4DF06175"/>
    <w:rsid w:val="4DF82BED"/>
    <w:rsid w:val="4E074495"/>
    <w:rsid w:val="4E0A2FD3"/>
    <w:rsid w:val="4E0A6198"/>
    <w:rsid w:val="4E153A62"/>
    <w:rsid w:val="4E1613C5"/>
    <w:rsid w:val="4E1A0253"/>
    <w:rsid w:val="4E1B306F"/>
    <w:rsid w:val="4E250A3D"/>
    <w:rsid w:val="4E270A9A"/>
    <w:rsid w:val="4E3119C6"/>
    <w:rsid w:val="4E573B37"/>
    <w:rsid w:val="4E8D6C71"/>
    <w:rsid w:val="4EA24F14"/>
    <w:rsid w:val="4ED04B97"/>
    <w:rsid w:val="4ED250E6"/>
    <w:rsid w:val="4EE64F2B"/>
    <w:rsid w:val="4F1733A1"/>
    <w:rsid w:val="4F39164D"/>
    <w:rsid w:val="4F3A6B59"/>
    <w:rsid w:val="4F4D1F62"/>
    <w:rsid w:val="4F601833"/>
    <w:rsid w:val="4F682650"/>
    <w:rsid w:val="4F712C33"/>
    <w:rsid w:val="4F75456C"/>
    <w:rsid w:val="4F77067F"/>
    <w:rsid w:val="4F7D4448"/>
    <w:rsid w:val="4F805682"/>
    <w:rsid w:val="4F9462CA"/>
    <w:rsid w:val="4F9D35E3"/>
    <w:rsid w:val="4FB6607F"/>
    <w:rsid w:val="4FCC323B"/>
    <w:rsid w:val="4FD75CDD"/>
    <w:rsid w:val="4FDE79DB"/>
    <w:rsid w:val="5009309F"/>
    <w:rsid w:val="50286B89"/>
    <w:rsid w:val="504E31D6"/>
    <w:rsid w:val="50585B1E"/>
    <w:rsid w:val="50631DFC"/>
    <w:rsid w:val="50785FC6"/>
    <w:rsid w:val="50826D77"/>
    <w:rsid w:val="50AB0CDC"/>
    <w:rsid w:val="50B060A8"/>
    <w:rsid w:val="50B87005"/>
    <w:rsid w:val="50D80CC6"/>
    <w:rsid w:val="51060056"/>
    <w:rsid w:val="51090533"/>
    <w:rsid w:val="510B499D"/>
    <w:rsid w:val="51132734"/>
    <w:rsid w:val="51462864"/>
    <w:rsid w:val="5149372C"/>
    <w:rsid w:val="51587120"/>
    <w:rsid w:val="515F277D"/>
    <w:rsid w:val="51754B82"/>
    <w:rsid w:val="51877F51"/>
    <w:rsid w:val="518A6CC2"/>
    <w:rsid w:val="518F7967"/>
    <w:rsid w:val="51913070"/>
    <w:rsid w:val="51946F2E"/>
    <w:rsid w:val="519A32E8"/>
    <w:rsid w:val="51B106D7"/>
    <w:rsid w:val="51B67C5D"/>
    <w:rsid w:val="51B832FF"/>
    <w:rsid w:val="51CC79FE"/>
    <w:rsid w:val="51D57BA6"/>
    <w:rsid w:val="51DF157E"/>
    <w:rsid w:val="51EC20FA"/>
    <w:rsid w:val="51EC3DBD"/>
    <w:rsid w:val="52035DF8"/>
    <w:rsid w:val="52094274"/>
    <w:rsid w:val="5214119A"/>
    <w:rsid w:val="52197E87"/>
    <w:rsid w:val="521E4F81"/>
    <w:rsid w:val="52260B74"/>
    <w:rsid w:val="52263887"/>
    <w:rsid w:val="52271FA5"/>
    <w:rsid w:val="52470BAD"/>
    <w:rsid w:val="52476367"/>
    <w:rsid w:val="524B2A33"/>
    <w:rsid w:val="524E23B4"/>
    <w:rsid w:val="5252619D"/>
    <w:rsid w:val="5259002E"/>
    <w:rsid w:val="5276346E"/>
    <w:rsid w:val="52AA3FE2"/>
    <w:rsid w:val="52BE12F4"/>
    <w:rsid w:val="52D55B0C"/>
    <w:rsid w:val="52E301AF"/>
    <w:rsid w:val="52F17547"/>
    <w:rsid w:val="52F51072"/>
    <w:rsid w:val="52FC4740"/>
    <w:rsid w:val="530218EF"/>
    <w:rsid w:val="531F6D70"/>
    <w:rsid w:val="53216FDD"/>
    <w:rsid w:val="532266C1"/>
    <w:rsid w:val="53520723"/>
    <w:rsid w:val="536367FC"/>
    <w:rsid w:val="536817AB"/>
    <w:rsid w:val="536C1F7D"/>
    <w:rsid w:val="536F02F3"/>
    <w:rsid w:val="538107D1"/>
    <w:rsid w:val="538A5881"/>
    <w:rsid w:val="539160D5"/>
    <w:rsid w:val="53A36BBA"/>
    <w:rsid w:val="53A55D29"/>
    <w:rsid w:val="53B54546"/>
    <w:rsid w:val="53B8279E"/>
    <w:rsid w:val="53BA268B"/>
    <w:rsid w:val="53CE66E7"/>
    <w:rsid w:val="53E54DB0"/>
    <w:rsid w:val="53F116BA"/>
    <w:rsid w:val="540879C2"/>
    <w:rsid w:val="541971B7"/>
    <w:rsid w:val="542140AB"/>
    <w:rsid w:val="542C13CD"/>
    <w:rsid w:val="54316B20"/>
    <w:rsid w:val="544D7C57"/>
    <w:rsid w:val="545340B1"/>
    <w:rsid w:val="545B31F5"/>
    <w:rsid w:val="5472488A"/>
    <w:rsid w:val="548B1125"/>
    <w:rsid w:val="548B6147"/>
    <w:rsid w:val="548E33DD"/>
    <w:rsid w:val="54987B7B"/>
    <w:rsid w:val="549C4C63"/>
    <w:rsid w:val="54A51875"/>
    <w:rsid w:val="54AC0955"/>
    <w:rsid w:val="54B91E94"/>
    <w:rsid w:val="54C44763"/>
    <w:rsid w:val="54C9041C"/>
    <w:rsid w:val="54CF5912"/>
    <w:rsid w:val="55002580"/>
    <w:rsid w:val="55167C4B"/>
    <w:rsid w:val="55183113"/>
    <w:rsid w:val="552E4643"/>
    <w:rsid w:val="553D4664"/>
    <w:rsid w:val="553F7282"/>
    <w:rsid w:val="554D31B6"/>
    <w:rsid w:val="5555664D"/>
    <w:rsid w:val="5573666D"/>
    <w:rsid w:val="557D5608"/>
    <w:rsid w:val="55804B8D"/>
    <w:rsid w:val="5588497B"/>
    <w:rsid w:val="558F0BE5"/>
    <w:rsid w:val="559876D9"/>
    <w:rsid w:val="55A44341"/>
    <w:rsid w:val="55A523F0"/>
    <w:rsid w:val="55AB2137"/>
    <w:rsid w:val="55BE3B26"/>
    <w:rsid w:val="55C15194"/>
    <w:rsid w:val="55C5261C"/>
    <w:rsid w:val="55D276FE"/>
    <w:rsid w:val="55D96E1C"/>
    <w:rsid w:val="55EA75D7"/>
    <w:rsid w:val="560E508D"/>
    <w:rsid w:val="561A2DE7"/>
    <w:rsid w:val="562007AB"/>
    <w:rsid w:val="562310D5"/>
    <w:rsid w:val="56417061"/>
    <w:rsid w:val="5651762A"/>
    <w:rsid w:val="565A765F"/>
    <w:rsid w:val="565F144C"/>
    <w:rsid w:val="566E0E2E"/>
    <w:rsid w:val="567F12BF"/>
    <w:rsid w:val="568C3DE7"/>
    <w:rsid w:val="56A3371E"/>
    <w:rsid w:val="56BC74C4"/>
    <w:rsid w:val="56D458D5"/>
    <w:rsid w:val="56E40B07"/>
    <w:rsid w:val="56F10EA7"/>
    <w:rsid w:val="570D78A6"/>
    <w:rsid w:val="57120106"/>
    <w:rsid w:val="5717456D"/>
    <w:rsid w:val="57191A29"/>
    <w:rsid w:val="571B3E78"/>
    <w:rsid w:val="57202D68"/>
    <w:rsid w:val="572353C8"/>
    <w:rsid w:val="572924D4"/>
    <w:rsid w:val="572F1B7B"/>
    <w:rsid w:val="5730190D"/>
    <w:rsid w:val="57313F64"/>
    <w:rsid w:val="57355D7A"/>
    <w:rsid w:val="575F438A"/>
    <w:rsid w:val="57701B76"/>
    <w:rsid w:val="5770415A"/>
    <w:rsid w:val="57721D1E"/>
    <w:rsid w:val="577A3756"/>
    <w:rsid w:val="5781535F"/>
    <w:rsid w:val="57A20181"/>
    <w:rsid w:val="57A90C0B"/>
    <w:rsid w:val="57AE6EEC"/>
    <w:rsid w:val="57B66DE0"/>
    <w:rsid w:val="57BE2AC7"/>
    <w:rsid w:val="57CC7582"/>
    <w:rsid w:val="57D415C9"/>
    <w:rsid w:val="57E16C0B"/>
    <w:rsid w:val="57EB0FB9"/>
    <w:rsid w:val="57EF209A"/>
    <w:rsid w:val="57F67441"/>
    <w:rsid w:val="57F93EF7"/>
    <w:rsid w:val="58116770"/>
    <w:rsid w:val="58152362"/>
    <w:rsid w:val="58231765"/>
    <w:rsid w:val="58253247"/>
    <w:rsid w:val="582B1D84"/>
    <w:rsid w:val="58304D04"/>
    <w:rsid w:val="584839D6"/>
    <w:rsid w:val="584B6307"/>
    <w:rsid w:val="58504799"/>
    <w:rsid w:val="58577F40"/>
    <w:rsid w:val="5862326B"/>
    <w:rsid w:val="586519EB"/>
    <w:rsid w:val="586909D6"/>
    <w:rsid w:val="586E6379"/>
    <w:rsid w:val="5883342D"/>
    <w:rsid w:val="588D4D59"/>
    <w:rsid w:val="588D5A01"/>
    <w:rsid w:val="58A91DD3"/>
    <w:rsid w:val="58C9649E"/>
    <w:rsid w:val="58D56457"/>
    <w:rsid w:val="58DA44AE"/>
    <w:rsid w:val="58E8172A"/>
    <w:rsid w:val="58EC1613"/>
    <w:rsid w:val="58F10539"/>
    <w:rsid w:val="58F90A5C"/>
    <w:rsid w:val="59112481"/>
    <w:rsid w:val="591C3CA6"/>
    <w:rsid w:val="59246614"/>
    <w:rsid w:val="59293F86"/>
    <w:rsid w:val="592B4006"/>
    <w:rsid w:val="592F140A"/>
    <w:rsid w:val="5933071A"/>
    <w:rsid w:val="59430356"/>
    <w:rsid w:val="59476E76"/>
    <w:rsid w:val="594819E3"/>
    <w:rsid w:val="596040E6"/>
    <w:rsid w:val="59853D9E"/>
    <w:rsid w:val="598D3780"/>
    <w:rsid w:val="598D66DC"/>
    <w:rsid w:val="598F6AE4"/>
    <w:rsid w:val="59AF0812"/>
    <w:rsid w:val="59BF4D4F"/>
    <w:rsid w:val="59DB13ED"/>
    <w:rsid w:val="59F139A9"/>
    <w:rsid w:val="59F41E96"/>
    <w:rsid w:val="59F66AB8"/>
    <w:rsid w:val="59FF5093"/>
    <w:rsid w:val="5A0A6842"/>
    <w:rsid w:val="5A155099"/>
    <w:rsid w:val="5A2419E4"/>
    <w:rsid w:val="5A242089"/>
    <w:rsid w:val="5A353292"/>
    <w:rsid w:val="5A430AB3"/>
    <w:rsid w:val="5A431C92"/>
    <w:rsid w:val="5A46320D"/>
    <w:rsid w:val="5A4B2D94"/>
    <w:rsid w:val="5A4E55E5"/>
    <w:rsid w:val="5A4F75D9"/>
    <w:rsid w:val="5A5337CC"/>
    <w:rsid w:val="5A6114AD"/>
    <w:rsid w:val="5A6B4F24"/>
    <w:rsid w:val="5A834E59"/>
    <w:rsid w:val="5A8F0A10"/>
    <w:rsid w:val="5A9074C5"/>
    <w:rsid w:val="5A9722E2"/>
    <w:rsid w:val="5AA41F05"/>
    <w:rsid w:val="5AA77928"/>
    <w:rsid w:val="5AB82C1A"/>
    <w:rsid w:val="5AC06F03"/>
    <w:rsid w:val="5B0C1832"/>
    <w:rsid w:val="5B0F4996"/>
    <w:rsid w:val="5B150BA3"/>
    <w:rsid w:val="5B186729"/>
    <w:rsid w:val="5B1A624C"/>
    <w:rsid w:val="5B1C0236"/>
    <w:rsid w:val="5B1F0138"/>
    <w:rsid w:val="5B4B537F"/>
    <w:rsid w:val="5B4B558A"/>
    <w:rsid w:val="5B5F5758"/>
    <w:rsid w:val="5B684A72"/>
    <w:rsid w:val="5B755DC6"/>
    <w:rsid w:val="5B7B6F1D"/>
    <w:rsid w:val="5BA8614C"/>
    <w:rsid w:val="5BB45827"/>
    <w:rsid w:val="5BBA3887"/>
    <w:rsid w:val="5BDA7519"/>
    <w:rsid w:val="5BDE1F14"/>
    <w:rsid w:val="5BE166F2"/>
    <w:rsid w:val="5BF06C90"/>
    <w:rsid w:val="5BF55083"/>
    <w:rsid w:val="5BFC28F2"/>
    <w:rsid w:val="5BFC36FE"/>
    <w:rsid w:val="5BFD12B2"/>
    <w:rsid w:val="5C031487"/>
    <w:rsid w:val="5C1A22FA"/>
    <w:rsid w:val="5C3D374A"/>
    <w:rsid w:val="5C4A4547"/>
    <w:rsid w:val="5C551CAD"/>
    <w:rsid w:val="5C6B69B2"/>
    <w:rsid w:val="5C6F2FD4"/>
    <w:rsid w:val="5C743771"/>
    <w:rsid w:val="5C795B2D"/>
    <w:rsid w:val="5C8748D2"/>
    <w:rsid w:val="5C9B55A1"/>
    <w:rsid w:val="5C9C2870"/>
    <w:rsid w:val="5CAA02CE"/>
    <w:rsid w:val="5CAD66EF"/>
    <w:rsid w:val="5CB2439C"/>
    <w:rsid w:val="5CC456C1"/>
    <w:rsid w:val="5CD9514C"/>
    <w:rsid w:val="5CF64BD4"/>
    <w:rsid w:val="5D0A48BB"/>
    <w:rsid w:val="5D113043"/>
    <w:rsid w:val="5D136D75"/>
    <w:rsid w:val="5D205DC6"/>
    <w:rsid w:val="5D296B95"/>
    <w:rsid w:val="5D2C5955"/>
    <w:rsid w:val="5D2E2B89"/>
    <w:rsid w:val="5D381C20"/>
    <w:rsid w:val="5D3B5979"/>
    <w:rsid w:val="5D59606B"/>
    <w:rsid w:val="5D686982"/>
    <w:rsid w:val="5D6A22A2"/>
    <w:rsid w:val="5D6A6876"/>
    <w:rsid w:val="5D783F35"/>
    <w:rsid w:val="5D7D6964"/>
    <w:rsid w:val="5D845B71"/>
    <w:rsid w:val="5D863F1F"/>
    <w:rsid w:val="5D9238E8"/>
    <w:rsid w:val="5D9A36F8"/>
    <w:rsid w:val="5D9C1DA4"/>
    <w:rsid w:val="5DA2002C"/>
    <w:rsid w:val="5DB2738D"/>
    <w:rsid w:val="5DC23E07"/>
    <w:rsid w:val="5DC9769A"/>
    <w:rsid w:val="5DD84A5B"/>
    <w:rsid w:val="5DF34B22"/>
    <w:rsid w:val="5E146671"/>
    <w:rsid w:val="5E146B63"/>
    <w:rsid w:val="5E1C7F96"/>
    <w:rsid w:val="5E1D7EBE"/>
    <w:rsid w:val="5E3164F0"/>
    <w:rsid w:val="5E316C40"/>
    <w:rsid w:val="5E332D69"/>
    <w:rsid w:val="5E340ED5"/>
    <w:rsid w:val="5E582421"/>
    <w:rsid w:val="5E5970F4"/>
    <w:rsid w:val="5E7010E7"/>
    <w:rsid w:val="5E9D675C"/>
    <w:rsid w:val="5E9E1B35"/>
    <w:rsid w:val="5EA827F7"/>
    <w:rsid w:val="5EBC272E"/>
    <w:rsid w:val="5EC44B8D"/>
    <w:rsid w:val="5F00154F"/>
    <w:rsid w:val="5F0D14C2"/>
    <w:rsid w:val="5F1616AD"/>
    <w:rsid w:val="5F2A1EF4"/>
    <w:rsid w:val="5F2D5502"/>
    <w:rsid w:val="5F3841AD"/>
    <w:rsid w:val="5F3F698F"/>
    <w:rsid w:val="5F49650E"/>
    <w:rsid w:val="5F4E5493"/>
    <w:rsid w:val="5F6C227F"/>
    <w:rsid w:val="5F7953EF"/>
    <w:rsid w:val="5F8A6725"/>
    <w:rsid w:val="5F925DEE"/>
    <w:rsid w:val="5F9B292D"/>
    <w:rsid w:val="5FC623A2"/>
    <w:rsid w:val="5FCD2385"/>
    <w:rsid w:val="5FCE768C"/>
    <w:rsid w:val="5FD41DC0"/>
    <w:rsid w:val="5FDB6EFD"/>
    <w:rsid w:val="5FDD3EAF"/>
    <w:rsid w:val="5FE15E54"/>
    <w:rsid w:val="5FF82F57"/>
    <w:rsid w:val="5FFC1519"/>
    <w:rsid w:val="5FFF0F99"/>
    <w:rsid w:val="600D5608"/>
    <w:rsid w:val="6011543B"/>
    <w:rsid w:val="60194B3D"/>
    <w:rsid w:val="602D47E4"/>
    <w:rsid w:val="60471FD7"/>
    <w:rsid w:val="604D3630"/>
    <w:rsid w:val="60597919"/>
    <w:rsid w:val="605A2621"/>
    <w:rsid w:val="606A15A7"/>
    <w:rsid w:val="60742E7D"/>
    <w:rsid w:val="60823D20"/>
    <w:rsid w:val="60AF1A1D"/>
    <w:rsid w:val="60B73AB3"/>
    <w:rsid w:val="60D664D6"/>
    <w:rsid w:val="60E37D98"/>
    <w:rsid w:val="60E80611"/>
    <w:rsid w:val="60EE4705"/>
    <w:rsid w:val="60FD7DC8"/>
    <w:rsid w:val="611B484C"/>
    <w:rsid w:val="61340916"/>
    <w:rsid w:val="613A0DB2"/>
    <w:rsid w:val="61400807"/>
    <w:rsid w:val="61475FD8"/>
    <w:rsid w:val="616375B7"/>
    <w:rsid w:val="61680EC0"/>
    <w:rsid w:val="616B20B1"/>
    <w:rsid w:val="618C203E"/>
    <w:rsid w:val="618C5D89"/>
    <w:rsid w:val="618D66DD"/>
    <w:rsid w:val="61916A99"/>
    <w:rsid w:val="61925728"/>
    <w:rsid w:val="61AA38FF"/>
    <w:rsid w:val="61B47859"/>
    <w:rsid w:val="61BD4AA6"/>
    <w:rsid w:val="61C45062"/>
    <w:rsid w:val="61C54D38"/>
    <w:rsid w:val="61CB5341"/>
    <w:rsid w:val="61D364F2"/>
    <w:rsid w:val="61D94EE9"/>
    <w:rsid w:val="61DB6BE6"/>
    <w:rsid w:val="61DF6F21"/>
    <w:rsid w:val="61EB22C6"/>
    <w:rsid w:val="61F347DB"/>
    <w:rsid w:val="61FA5800"/>
    <w:rsid w:val="61FB190C"/>
    <w:rsid w:val="621A7CD9"/>
    <w:rsid w:val="62205F72"/>
    <w:rsid w:val="622E0244"/>
    <w:rsid w:val="62310770"/>
    <w:rsid w:val="62423532"/>
    <w:rsid w:val="62571AAC"/>
    <w:rsid w:val="62754875"/>
    <w:rsid w:val="62824E2A"/>
    <w:rsid w:val="62844AAC"/>
    <w:rsid w:val="628F7A36"/>
    <w:rsid w:val="62A900DC"/>
    <w:rsid w:val="62AA51B3"/>
    <w:rsid w:val="62CA7AB1"/>
    <w:rsid w:val="62DA2D4A"/>
    <w:rsid w:val="62DD5E6B"/>
    <w:rsid w:val="63044478"/>
    <w:rsid w:val="630D7BBD"/>
    <w:rsid w:val="63126B8E"/>
    <w:rsid w:val="63127030"/>
    <w:rsid w:val="63136BDB"/>
    <w:rsid w:val="63147813"/>
    <w:rsid w:val="632A10B2"/>
    <w:rsid w:val="634662EA"/>
    <w:rsid w:val="63625D18"/>
    <w:rsid w:val="63712555"/>
    <w:rsid w:val="637F58D4"/>
    <w:rsid w:val="638D523F"/>
    <w:rsid w:val="63A32D5C"/>
    <w:rsid w:val="63A629C8"/>
    <w:rsid w:val="63A76A58"/>
    <w:rsid w:val="63AD106A"/>
    <w:rsid w:val="63B94B15"/>
    <w:rsid w:val="63BA15AE"/>
    <w:rsid w:val="63CA4D97"/>
    <w:rsid w:val="63CB32EE"/>
    <w:rsid w:val="63CD2B7E"/>
    <w:rsid w:val="63DE6A5A"/>
    <w:rsid w:val="63E76108"/>
    <w:rsid w:val="63F20253"/>
    <w:rsid w:val="63F431A7"/>
    <w:rsid w:val="63FC2BDB"/>
    <w:rsid w:val="63FD6CF4"/>
    <w:rsid w:val="640223F1"/>
    <w:rsid w:val="64144B93"/>
    <w:rsid w:val="642613CF"/>
    <w:rsid w:val="6431475A"/>
    <w:rsid w:val="64380752"/>
    <w:rsid w:val="64496BD0"/>
    <w:rsid w:val="64524448"/>
    <w:rsid w:val="64646CC6"/>
    <w:rsid w:val="64673C62"/>
    <w:rsid w:val="646E7DEE"/>
    <w:rsid w:val="647A4938"/>
    <w:rsid w:val="647A7A93"/>
    <w:rsid w:val="647F0B31"/>
    <w:rsid w:val="649757EC"/>
    <w:rsid w:val="64B7216F"/>
    <w:rsid w:val="64B95C79"/>
    <w:rsid w:val="64BB0F9F"/>
    <w:rsid w:val="64C270E8"/>
    <w:rsid w:val="64CE0D41"/>
    <w:rsid w:val="64CE1A0D"/>
    <w:rsid w:val="64D97E74"/>
    <w:rsid w:val="64E67699"/>
    <w:rsid w:val="64F11759"/>
    <w:rsid w:val="64F3528C"/>
    <w:rsid w:val="64FA26BD"/>
    <w:rsid w:val="65134535"/>
    <w:rsid w:val="652A0528"/>
    <w:rsid w:val="652B34E9"/>
    <w:rsid w:val="653528DA"/>
    <w:rsid w:val="653E633F"/>
    <w:rsid w:val="65462F32"/>
    <w:rsid w:val="65603BA6"/>
    <w:rsid w:val="657722A7"/>
    <w:rsid w:val="65801844"/>
    <w:rsid w:val="65897375"/>
    <w:rsid w:val="659730B3"/>
    <w:rsid w:val="65974BB6"/>
    <w:rsid w:val="659C3BDC"/>
    <w:rsid w:val="659F06F6"/>
    <w:rsid w:val="659F6BDB"/>
    <w:rsid w:val="65A25100"/>
    <w:rsid w:val="65A62F22"/>
    <w:rsid w:val="65B21B13"/>
    <w:rsid w:val="65B6639F"/>
    <w:rsid w:val="65C25330"/>
    <w:rsid w:val="65CC6A02"/>
    <w:rsid w:val="65DE389B"/>
    <w:rsid w:val="65DE742E"/>
    <w:rsid w:val="65E6788E"/>
    <w:rsid w:val="65E901A2"/>
    <w:rsid w:val="65F8706D"/>
    <w:rsid w:val="66113418"/>
    <w:rsid w:val="66254C9F"/>
    <w:rsid w:val="664A3E70"/>
    <w:rsid w:val="666651BB"/>
    <w:rsid w:val="666B7A2F"/>
    <w:rsid w:val="6679799D"/>
    <w:rsid w:val="667E1282"/>
    <w:rsid w:val="668D3B6E"/>
    <w:rsid w:val="66B92CF4"/>
    <w:rsid w:val="66C61919"/>
    <w:rsid w:val="66DF2FA7"/>
    <w:rsid w:val="66E60549"/>
    <w:rsid w:val="66EF1EE8"/>
    <w:rsid w:val="67177571"/>
    <w:rsid w:val="67276647"/>
    <w:rsid w:val="672E383F"/>
    <w:rsid w:val="67350254"/>
    <w:rsid w:val="6737262C"/>
    <w:rsid w:val="67380746"/>
    <w:rsid w:val="67431C4A"/>
    <w:rsid w:val="67476268"/>
    <w:rsid w:val="6762336F"/>
    <w:rsid w:val="676A0F6C"/>
    <w:rsid w:val="67711ACA"/>
    <w:rsid w:val="67740D5C"/>
    <w:rsid w:val="677811A4"/>
    <w:rsid w:val="67800B47"/>
    <w:rsid w:val="67816C92"/>
    <w:rsid w:val="678E49B9"/>
    <w:rsid w:val="679F43D9"/>
    <w:rsid w:val="67BC549F"/>
    <w:rsid w:val="67E16F90"/>
    <w:rsid w:val="67F6678D"/>
    <w:rsid w:val="68027B8D"/>
    <w:rsid w:val="68182C0F"/>
    <w:rsid w:val="681A404B"/>
    <w:rsid w:val="681C4746"/>
    <w:rsid w:val="681E3DE2"/>
    <w:rsid w:val="6835550B"/>
    <w:rsid w:val="68420731"/>
    <w:rsid w:val="684461D6"/>
    <w:rsid w:val="68470174"/>
    <w:rsid w:val="6849145E"/>
    <w:rsid w:val="685C2E1F"/>
    <w:rsid w:val="68600AA0"/>
    <w:rsid w:val="68720906"/>
    <w:rsid w:val="68774AB3"/>
    <w:rsid w:val="688378AE"/>
    <w:rsid w:val="689D0E3D"/>
    <w:rsid w:val="68A704EC"/>
    <w:rsid w:val="68B85740"/>
    <w:rsid w:val="68C35B0A"/>
    <w:rsid w:val="68C553FE"/>
    <w:rsid w:val="68D762A3"/>
    <w:rsid w:val="68F84529"/>
    <w:rsid w:val="693B059B"/>
    <w:rsid w:val="693E4D26"/>
    <w:rsid w:val="69400053"/>
    <w:rsid w:val="69414917"/>
    <w:rsid w:val="69546009"/>
    <w:rsid w:val="69553653"/>
    <w:rsid w:val="69642B15"/>
    <w:rsid w:val="696C4504"/>
    <w:rsid w:val="69740022"/>
    <w:rsid w:val="69753440"/>
    <w:rsid w:val="69855E22"/>
    <w:rsid w:val="698A61C0"/>
    <w:rsid w:val="699046FE"/>
    <w:rsid w:val="699D6FCC"/>
    <w:rsid w:val="69B9284B"/>
    <w:rsid w:val="69BE7221"/>
    <w:rsid w:val="69C26730"/>
    <w:rsid w:val="69D057F1"/>
    <w:rsid w:val="69DF3506"/>
    <w:rsid w:val="69F125E7"/>
    <w:rsid w:val="6A0A3FB9"/>
    <w:rsid w:val="6A0C27C9"/>
    <w:rsid w:val="6A3A7A9E"/>
    <w:rsid w:val="6A431A78"/>
    <w:rsid w:val="6A4A52F3"/>
    <w:rsid w:val="6A4C5D42"/>
    <w:rsid w:val="6A5738D0"/>
    <w:rsid w:val="6A5A6F17"/>
    <w:rsid w:val="6A5E5A7C"/>
    <w:rsid w:val="6A664072"/>
    <w:rsid w:val="6A9540AF"/>
    <w:rsid w:val="6A9E0E72"/>
    <w:rsid w:val="6AA203A5"/>
    <w:rsid w:val="6AA50C71"/>
    <w:rsid w:val="6AC30EDB"/>
    <w:rsid w:val="6ACB3CF8"/>
    <w:rsid w:val="6AD54BF2"/>
    <w:rsid w:val="6ADE1ABE"/>
    <w:rsid w:val="6AE32A95"/>
    <w:rsid w:val="6AE4572D"/>
    <w:rsid w:val="6AE70753"/>
    <w:rsid w:val="6AED1230"/>
    <w:rsid w:val="6AF2752B"/>
    <w:rsid w:val="6AF5659F"/>
    <w:rsid w:val="6AF6119A"/>
    <w:rsid w:val="6AF75B48"/>
    <w:rsid w:val="6AF927BD"/>
    <w:rsid w:val="6B15010B"/>
    <w:rsid w:val="6B1B3880"/>
    <w:rsid w:val="6B406128"/>
    <w:rsid w:val="6B5E4320"/>
    <w:rsid w:val="6B6070E0"/>
    <w:rsid w:val="6B7049B9"/>
    <w:rsid w:val="6B8469E2"/>
    <w:rsid w:val="6B8A4319"/>
    <w:rsid w:val="6B8C6FD7"/>
    <w:rsid w:val="6B9B16DA"/>
    <w:rsid w:val="6B9F00E9"/>
    <w:rsid w:val="6BAA2EE6"/>
    <w:rsid w:val="6BB3649D"/>
    <w:rsid w:val="6BC247AB"/>
    <w:rsid w:val="6BD76B41"/>
    <w:rsid w:val="6BD8586C"/>
    <w:rsid w:val="6BE84893"/>
    <w:rsid w:val="6BF27199"/>
    <w:rsid w:val="6C06649D"/>
    <w:rsid w:val="6C0E417F"/>
    <w:rsid w:val="6C0F4B5F"/>
    <w:rsid w:val="6C24326E"/>
    <w:rsid w:val="6C406839"/>
    <w:rsid w:val="6C637658"/>
    <w:rsid w:val="6C66531E"/>
    <w:rsid w:val="6C7D1926"/>
    <w:rsid w:val="6C880CE0"/>
    <w:rsid w:val="6C971E36"/>
    <w:rsid w:val="6CA54B59"/>
    <w:rsid w:val="6CD73E81"/>
    <w:rsid w:val="6CDD73CB"/>
    <w:rsid w:val="6CEC2C99"/>
    <w:rsid w:val="6CED42C7"/>
    <w:rsid w:val="6CF73857"/>
    <w:rsid w:val="6D0043E4"/>
    <w:rsid w:val="6D27317C"/>
    <w:rsid w:val="6D416240"/>
    <w:rsid w:val="6D5B70F3"/>
    <w:rsid w:val="6D601453"/>
    <w:rsid w:val="6D8335EE"/>
    <w:rsid w:val="6DA22F5E"/>
    <w:rsid w:val="6DAF1996"/>
    <w:rsid w:val="6DB841C2"/>
    <w:rsid w:val="6DD0106F"/>
    <w:rsid w:val="6DDB3600"/>
    <w:rsid w:val="6DE028BB"/>
    <w:rsid w:val="6DE771F2"/>
    <w:rsid w:val="6DE9143C"/>
    <w:rsid w:val="6DF6375A"/>
    <w:rsid w:val="6DFF4186"/>
    <w:rsid w:val="6E0024B8"/>
    <w:rsid w:val="6E080F4F"/>
    <w:rsid w:val="6E0D783D"/>
    <w:rsid w:val="6E0F0BA0"/>
    <w:rsid w:val="6E1B3D4E"/>
    <w:rsid w:val="6E271B7E"/>
    <w:rsid w:val="6E2949EA"/>
    <w:rsid w:val="6E5334AF"/>
    <w:rsid w:val="6E677D45"/>
    <w:rsid w:val="6E794EF2"/>
    <w:rsid w:val="6E88646B"/>
    <w:rsid w:val="6E9003A4"/>
    <w:rsid w:val="6E983769"/>
    <w:rsid w:val="6EA2426B"/>
    <w:rsid w:val="6EA24ED8"/>
    <w:rsid w:val="6EAD3BC7"/>
    <w:rsid w:val="6EAF3CCE"/>
    <w:rsid w:val="6EC342EA"/>
    <w:rsid w:val="6EDC57C3"/>
    <w:rsid w:val="6EDC744E"/>
    <w:rsid w:val="6EE423D2"/>
    <w:rsid w:val="6EE7603C"/>
    <w:rsid w:val="6EF556B3"/>
    <w:rsid w:val="6EF9433D"/>
    <w:rsid w:val="6EFB6893"/>
    <w:rsid w:val="6F062F65"/>
    <w:rsid w:val="6F143691"/>
    <w:rsid w:val="6F291AD0"/>
    <w:rsid w:val="6F3122E5"/>
    <w:rsid w:val="6F343BC2"/>
    <w:rsid w:val="6F3E0BE6"/>
    <w:rsid w:val="6F496AE8"/>
    <w:rsid w:val="6F7850A3"/>
    <w:rsid w:val="6F7B7FA7"/>
    <w:rsid w:val="6F9F79F2"/>
    <w:rsid w:val="6FA2150B"/>
    <w:rsid w:val="6FA83796"/>
    <w:rsid w:val="6FC059D5"/>
    <w:rsid w:val="6FE862E0"/>
    <w:rsid w:val="6FEB272D"/>
    <w:rsid w:val="6FED7ABC"/>
    <w:rsid w:val="70140C65"/>
    <w:rsid w:val="701678DC"/>
    <w:rsid w:val="702B03F2"/>
    <w:rsid w:val="703B515A"/>
    <w:rsid w:val="70422690"/>
    <w:rsid w:val="704F4AB5"/>
    <w:rsid w:val="706452B1"/>
    <w:rsid w:val="70685928"/>
    <w:rsid w:val="70701C91"/>
    <w:rsid w:val="70762C5D"/>
    <w:rsid w:val="707B27E2"/>
    <w:rsid w:val="707E08D7"/>
    <w:rsid w:val="707F5A62"/>
    <w:rsid w:val="708E0F62"/>
    <w:rsid w:val="70A07AE6"/>
    <w:rsid w:val="70AB4755"/>
    <w:rsid w:val="70C25719"/>
    <w:rsid w:val="70EB2149"/>
    <w:rsid w:val="70F50D68"/>
    <w:rsid w:val="710265AC"/>
    <w:rsid w:val="71071A21"/>
    <w:rsid w:val="710B1FC3"/>
    <w:rsid w:val="711A20DD"/>
    <w:rsid w:val="711B7D9F"/>
    <w:rsid w:val="71284DFE"/>
    <w:rsid w:val="71404E1B"/>
    <w:rsid w:val="71673709"/>
    <w:rsid w:val="71685D12"/>
    <w:rsid w:val="716C56CD"/>
    <w:rsid w:val="716F50C4"/>
    <w:rsid w:val="716F6734"/>
    <w:rsid w:val="7170364B"/>
    <w:rsid w:val="71745F44"/>
    <w:rsid w:val="717F5908"/>
    <w:rsid w:val="718F6882"/>
    <w:rsid w:val="71967FFA"/>
    <w:rsid w:val="71AC6032"/>
    <w:rsid w:val="71B53945"/>
    <w:rsid w:val="71FB30A3"/>
    <w:rsid w:val="72004CBA"/>
    <w:rsid w:val="720D442A"/>
    <w:rsid w:val="720E133C"/>
    <w:rsid w:val="72122EA1"/>
    <w:rsid w:val="72137278"/>
    <w:rsid w:val="721B44C5"/>
    <w:rsid w:val="722613A8"/>
    <w:rsid w:val="72377AA0"/>
    <w:rsid w:val="7258067F"/>
    <w:rsid w:val="725829A5"/>
    <w:rsid w:val="72651E4C"/>
    <w:rsid w:val="727A27EF"/>
    <w:rsid w:val="728104D9"/>
    <w:rsid w:val="729A7A5B"/>
    <w:rsid w:val="72B97AFB"/>
    <w:rsid w:val="72C001B0"/>
    <w:rsid w:val="72C24885"/>
    <w:rsid w:val="72C34575"/>
    <w:rsid w:val="72C914FC"/>
    <w:rsid w:val="72F560BE"/>
    <w:rsid w:val="72FE3953"/>
    <w:rsid w:val="731F695F"/>
    <w:rsid w:val="73374CEA"/>
    <w:rsid w:val="736403AD"/>
    <w:rsid w:val="73662845"/>
    <w:rsid w:val="736C00CA"/>
    <w:rsid w:val="738352E2"/>
    <w:rsid w:val="7392223B"/>
    <w:rsid w:val="73B56B0D"/>
    <w:rsid w:val="73DF7D85"/>
    <w:rsid w:val="74007A20"/>
    <w:rsid w:val="740A7E08"/>
    <w:rsid w:val="740E0607"/>
    <w:rsid w:val="7413389F"/>
    <w:rsid w:val="74285291"/>
    <w:rsid w:val="743D1DE3"/>
    <w:rsid w:val="7458113C"/>
    <w:rsid w:val="74725031"/>
    <w:rsid w:val="748B31A7"/>
    <w:rsid w:val="748D2D3E"/>
    <w:rsid w:val="74993A3C"/>
    <w:rsid w:val="749B2382"/>
    <w:rsid w:val="74A71BF0"/>
    <w:rsid w:val="74AB7807"/>
    <w:rsid w:val="74B92073"/>
    <w:rsid w:val="74BE7ACA"/>
    <w:rsid w:val="74C33E47"/>
    <w:rsid w:val="74D16FA5"/>
    <w:rsid w:val="74D51304"/>
    <w:rsid w:val="74DC1E3E"/>
    <w:rsid w:val="74F56DEC"/>
    <w:rsid w:val="74F73505"/>
    <w:rsid w:val="74FC12A9"/>
    <w:rsid w:val="75133507"/>
    <w:rsid w:val="75231E9D"/>
    <w:rsid w:val="752A0965"/>
    <w:rsid w:val="75564617"/>
    <w:rsid w:val="75722004"/>
    <w:rsid w:val="75744238"/>
    <w:rsid w:val="75893A4A"/>
    <w:rsid w:val="75A24E18"/>
    <w:rsid w:val="75A547AB"/>
    <w:rsid w:val="75AB0F4D"/>
    <w:rsid w:val="75BC3D51"/>
    <w:rsid w:val="75DA29D0"/>
    <w:rsid w:val="75DB7A52"/>
    <w:rsid w:val="75E522B3"/>
    <w:rsid w:val="75EA15CA"/>
    <w:rsid w:val="760152B6"/>
    <w:rsid w:val="760D06F5"/>
    <w:rsid w:val="76156E9F"/>
    <w:rsid w:val="761D41A7"/>
    <w:rsid w:val="762C7EC6"/>
    <w:rsid w:val="76331071"/>
    <w:rsid w:val="763442CF"/>
    <w:rsid w:val="766A43BF"/>
    <w:rsid w:val="76740362"/>
    <w:rsid w:val="767604D0"/>
    <w:rsid w:val="76860472"/>
    <w:rsid w:val="769A7FE4"/>
    <w:rsid w:val="769F0621"/>
    <w:rsid w:val="76AE52D2"/>
    <w:rsid w:val="76B214FC"/>
    <w:rsid w:val="76B539CB"/>
    <w:rsid w:val="76BD6577"/>
    <w:rsid w:val="76CA7127"/>
    <w:rsid w:val="76D43937"/>
    <w:rsid w:val="76DF70B1"/>
    <w:rsid w:val="76E20FEE"/>
    <w:rsid w:val="76E42E53"/>
    <w:rsid w:val="76E72EA4"/>
    <w:rsid w:val="76EE1B89"/>
    <w:rsid w:val="76F27761"/>
    <w:rsid w:val="76F42EB4"/>
    <w:rsid w:val="76F50A61"/>
    <w:rsid w:val="76F56BDA"/>
    <w:rsid w:val="76F750C9"/>
    <w:rsid w:val="7701173B"/>
    <w:rsid w:val="771566E7"/>
    <w:rsid w:val="771C5874"/>
    <w:rsid w:val="772B0EC9"/>
    <w:rsid w:val="772C45A3"/>
    <w:rsid w:val="77361BC6"/>
    <w:rsid w:val="77377966"/>
    <w:rsid w:val="77412606"/>
    <w:rsid w:val="774767A4"/>
    <w:rsid w:val="774D62AF"/>
    <w:rsid w:val="77511E81"/>
    <w:rsid w:val="77807ACC"/>
    <w:rsid w:val="77992D84"/>
    <w:rsid w:val="779F6DDA"/>
    <w:rsid w:val="77A95AD0"/>
    <w:rsid w:val="77AA0DD2"/>
    <w:rsid w:val="77B86DA6"/>
    <w:rsid w:val="77C27CFC"/>
    <w:rsid w:val="77E908EA"/>
    <w:rsid w:val="77FD7216"/>
    <w:rsid w:val="77FE2C93"/>
    <w:rsid w:val="7811030F"/>
    <w:rsid w:val="783F181C"/>
    <w:rsid w:val="78527A2E"/>
    <w:rsid w:val="785447C6"/>
    <w:rsid w:val="785902BF"/>
    <w:rsid w:val="786D004E"/>
    <w:rsid w:val="787E7B36"/>
    <w:rsid w:val="788265AA"/>
    <w:rsid w:val="788830EE"/>
    <w:rsid w:val="78892835"/>
    <w:rsid w:val="789618D1"/>
    <w:rsid w:val="78B55A12"/>
    <w:rsid w:val="78D21E36"/>
    <w:rsid w:val="78D349C6"/>
    <w:rsid w:val="78F60E95"/>
    <w:rsid w:val="79122083"/>
    <w:rsid w:val="792A11BA"/>
    <w:rsid w:val="79390664"/>
    <w:rsid w:val="79526C0D"/>
    <w:rsid w:val="795B18A5"/>
    <w:rsid w:val="795F521B"/>
    <w:rsid w:val="796641B3"/>
    <w:rsid w:val="796B35DC"/>
    <w:rsid w:val="796D184B"/>
    <w:rsid w:val="79734E44"/>
    <w:rsid w:val="79842899"/>
    <w:rsid w:val="7993558E"/>
    <w:rsid w:val="79A56948"/>
    <w:rsid w:val="79B136CD"/>
    <w:rsid w:val="79DD64AA"/>
    <w:rsid w:val="79E457AF"/>
    <w:rsid w:val="79EC1B61"/>
    <w:rsid w:val="7A081E48"/>
    <w:rsid w:val="7A170947"/>
    <w:rsid w:val="7A2252E0"/>
    <w:rsid w:val="7A367A7C"/>
    <w:rsid w:val="7A425D23"/>
    <w:rsid w:val="7A5C1417"/>
    <w:rsid w:val="7A636FBD"/>
    <w:rsid w:val="7A674CAE"/>
    <w:rsid w:val="7A891CD3"/>
    <w:rsid w:val="7A911E4A"/>
    <w:rsid w:val="7AB43C96"/>
    <w:rsid w:val="7AB60701"/>
    <w:rsid w:val="7AD55D34"/>
    <w:rsid w:val="7AD70354"/>
    <w:rsid w:val="7AE97DFD"/>
    <w:rsid w:val="7B0D791B"/>
    <w:rsid w:val="7B0E39A9"/>
    <w:rsid w:val="7B1F5A40"/>
    <w:rsid w:val="7B206C34"/>
    <w:rsid w:val="7B474A8F"/>
    <w:rsid w:val="7B487BF8"/>
    <w:rsid w:val="7B4B4B80"/>
    <w:rsid w:val="7B6C7D65"/>
    <w:rsid w:val="7B7942EC"/>
    <w:rsid w:val="7B8B7ECE"/>
    <w:rsid w:val="7B9539AA"/>
    <w:rsid w:val="7B990255"/>
    <w:rsid w:val="7BA51293"/>
    <w:rsid w:val="7BB072A9"/>
    <w:rsid w:val="7BBD7091"/>
    <w:rsid w:val="7BFC3E95"/>
    <w:rsid w:val="7C021C13"/>
    <w:rsid w:val="7C486157"/>
    <w:rsid w:val="7C5774B6"/>
    <w:rsid w:val="7C58098A"/>
    <w:rsid w:val="7C626BF2"/>
    <w:rsid w:val="7C665D5E"/>
    <w:rsid w:val="7C684C38"/>
    <w:rsid w:val="7C704BCD"/>
    <w:rsid w:val="7C8C262F"/>
    <w:rsid w:val="7C9367B5"/>
    <w:rsid w:val="7CA37413"/>
    <w:rsid w:val="7CBE0EB8"/>
    <w:rsid w:val="7CC42D31"/>
    <w:rsid w:val="7CC76C92"/>
    <w:rsid w:val="7CCD41E4"/>
    <w:rsid w:val="7CCE23DD"/>
    <w:rsid w:val="7CD162FA"/>
    <w:rsid w:val="7CD72E7E"/>
    <w:rsid w:val="7CE44A07"/>
    <w:rsid w:val="7CF6004B"/>
    <w:rsid w:val="7D077C41"/>
    <w:rsid w:val="7D111E2B"/>
    <w:rsid w:val="7D11450C"/>
    <w:rsid w:val="7D23296C"/>
    <w:rsid w:val="7D2553AA"/>
    <w:rsid w:val="7D317DDB"/>
    <w:rsid w:val="7D356009"/>
    <w:rsid w:val="7D522FEE"/>
    <w:rsid w:val="7D72530D"/>
    <w:rsid w:val="7D744ED9"/>
    <w:rsid w:val="7D84464C"/>
    <w:rsid w:val="7D850A0E"/>
    <w:rsid w:val="7D8776DF"/>
    <w:rsid w:val="7D9A0582"/>
    <w:rsid w:val="7D9A09EF"/>
    <w:rsid w:val="7DA67D25"/>
    <w:rsid w:val="7DAB2575"/>
    <w:rsid w:val="7DB23A6B"/>
    <w:rsid w:val="7DB80122"/>
    <w:rsid w:val="7DB85096"/>
    <w:rsid w:val="7DCD04C1"/>
    <w:rsid w:val="7DCE07BC"/>
    <w:rsid w:val="7DCE0E60"/>
    <w:rsid w:val="7E1800EA"/>
    <w:rsid w:val="7E185B2B"/>
    <w:rsid w:val="7E411FB1"/>
    <w:rsid w:val="7E447CEE"/>
    <w:rsid w:val="7E583DAC"/>
    <w:rsid w:val="7E7871C9"/>
    <w:rsid w:val="7E7D5B3F"/>
    <w:rsid w:val="7E875A71"/>
    <w:rsid w:val="7EA30921"/>
    <w:rsid w:val="7EA75FFC"/>
    <w:rsid w:val="7EB427EA"/>
    <w:rsid w:val="7EBD52D2"/>
    <w:rsid w:val="7EE70063"/>
    <w:rsid w:val="7EF42F12"/>
    <w:rsid w:val="7EFE7648"/>
    <w:rsid w:val="7F0421E8"/>
    <w:rsid w:val="7F1A56FE"/>
    <w:rsid w:val="7F341D98"/>
    <w:rsid w:val="7F3763BD"/>
    <w:rsid w:val="7F4110A7"/>
    <w:rsid w:val="7F4B141C"/>
    <w:rsid w:val="7F57328B"/>
    <w:rsid w:val="7F5D7872"/>
    <w:rsid w:val="7F8B0A8B"/>
    <w:rsid w:val="7F9248D1"/>
    <w:rsid w:val="7FAF7231"/>
    <w:rsid w:val="7FF24DCA"/>
    <w:rsid w:val="7FF41098"/>
    <w:rsid w:val="7FFD31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3194</Words>
  <Characters>3260</Characters>
  <Lines>0</Lines>
  <Paragraphs>0</Paragraphs>
  <TotalTime>6</TotalTime>
  <ScaleCrop>false</ScaleCrop>
  <LinksUpToDate>false</LinksUpToDate>
  <CharactersWithSpaces>3452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2021-12-23T07:31:00Z</dcterms:created>
  <dc:creator>csm</dc:creator>
  <cp:lastModifiedBy>csm</cp:lastModifiedBy>
  <dcterms:modified xsi:type="dcterms:W3CDTF">2023-01-16T02:10:58Z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667F2642A0C44A16875BFD79CDEEC5C2</vt:lpwstr>
  </property>
</Properties>
</file>