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山东省桓台第一中学202</w:t>
      </w:r>
      <w:r>
        <w:rPr>
          <w:rFonts w:hint="eastAsia"/>
          <w:sz w:val="40"/>
          <w:szCs w:val="48"/>
          <w:lang w:val="en-US" w:eastAsia="zh-CN"/>
        </w:rPr>
        <w:t>3</w:t>
      </w:r>
      <w:r>
        <w:rPr>
          <w:rFonts w:hint="eastAsia"/>
          <w:sz w:val="40"/>
          <w:szCs w:val="48"/>
        </w:rPr>
        <w:t>年拟聘用名单</w:t>
      </w:r>
    </w:p>
    <w:p>
      <w:pPr>
        <w:jc w:val="center"/>
        <w:rPr>
          <w:sz w:val="40"/>
          <w:szCs w:val="48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仿宋_GB2312" w:hAnsi="宋体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3D3D3D"/>
          <w:sz w:val="31"/>
          <w:szCs w:val="31"/>
          <w:shd w:val="clear" w:color="auto" w:fill="FFFFFF"/>
        </w:rPr>
        <w:t>根据</w:t>
      </w:r>
      <w:r>
        <w:rPr>
          <w:rFonts w:ascii="仿宋_GB2312" w:hAnsi="宋体" w:eastAsia="仿宋_GB2312" w:cs="仿宋_GB2312"/>
          <w:color w:val="3D3D3D"/>
          <w:sz w:val="31"/>
          <w:szCs w:val="31"/>
        </w:rPr>
        <w:t>《</w:t>
      </w:r>
      <w:r>
        <w:rPr>
          <w:rFonts w:hint="eastAsia" w:ascii="仿宋_GB2312" w:hAnsi="宋体" w:eastAsia="仿宋_GB2312" w:cs="仿宋_GB2312"/>
          <w:color w:val="3D3D3D"/>
          <w:sz w:val="31"/>
          <w:szCs w:val="31"/>
        </w:rPr>
        <w:t>2023年桓台县教体系统高层次紧缺人才招聘公告》</w:t>
      </w:r>
      <w:r>
        <w:rPr>
          <w:rFonts w:hint="eastAsia" w:ascii="仿宋_GB2312" w:hAnsi="宋体" w:eastAsia="仿宋_GB2312" w:cs="仿宋_GB2312"/>
          <w:color w:val="3D3D3D"/>
          <w:sz w:val="31"/>
          <w:szCs w:val="31"/>
          <w:shd w:val="clear" w:color="auto" w:fill="FFFFFF"/>
        </w:rPr>
        <w:t>的规定，经过面试、考察和体检等环节，拟确定</w:t>
      </w:r>
      <w:r>
        <w:rPr>
          <w:rFonts w:hint="eastAsia" w:ascii="仿宋_GB2312" w:hAnsi="宋体" w:eastAsia="仿宋_GB2312" w:cs="仿宋_GB2312"/>
          <w:color w:val="3D3D3D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3D3D3D"/>
          <w:sz w:val="31"/>
          <w:szCs w:val="31"/>
          <w:shd w:val="clear" w:color="auto" w:fill="FFFFFF"/>
        </w:rPr>
        <w:t>名考察体检合格人员予以聘用。</w:t>
      </w:r>
    </w:p>
    <w:tbl>
      <w:tblPr>
        <w:tblStyle w:val="5"/>
        <w:tblW w:w="151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500"/>
        <w:gridCol w:w="1074"/>
        <w:gridCol w:w="730"/>
        <w:gridCol w:w="1183"/>
        <w:gridCol w:w="1438"/>
        <w:gridCol w:w="759"/>
        <w:gridCol w:w="2420"/>
        <w:gridCol w:w="2200"/>
        <w:gridCol w:w="3251"/>
      </w:tblGrid>
      <w:tr>
        <w:trPr>
          <w:trHeight w:val="10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-1905</wp:posOffset>
                  </wp:positionV>
                  <wp:extent cx="5727065" cy="10795"/>
                  <wp:effectExtent l="0" t="0" r="0" b="0"/>
                  <wp:wrapNone/>
                  <wp:docPr id="5" name="Line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06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毕业学校及专业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0" cy="10795"/>
                  <wp:effectExtent l="0" t="0" r="0" b="0"/>
                  <wp:wrapNone/>
                  <wp:docPr id="6" name="Line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聘用职务名称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杨亚男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曲阜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马克思主义理论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高层次紧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缺人才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郑鑫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共青团员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福建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学科教学（地理）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高层次紧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缺人才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招聘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仿宋_GB2312" w:hAnsi="宋体" w:eastAsia="仿宋_GB2312" w:cs="仿宋_GB2312"/>
          <w:color w:val="3D3D3D"/>
          <w:sz w:val="31"/>
          <w:szCs w:val="31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c3MjQ2OTViMDZjYWY0NTFmOGI1M2RkN2NjMTAifQ=="/>
  </w:docVars>
  <w:rsids>
    <w:rsidRoot w:val="002C6B41"/>
    <w:rsid w:val="002C6B41"/>
    <w:rsid w:val="00411BA0"/>
    <w:rsid w:val="00D27244"/>
    <w:rsid w:val="611E2D7D"/>
    <w:rsid w:val="637C2BDD"/>
    <w:rsid w:val="6F6B2C95"/>
    <w:rsid w:val="750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不会游泳的鱼</cp:lastModifiedBy>
  <dcterms:modified xsi:type="dcterms:W3CDTF">2023-12-06T10:24:55Z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BA57449890044903A1CAD5510051E719</vt:lpwstr>
  </property>
</Properties>
</file>