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2023-2024学年教学工作计划</w:t>
      </w:r>
    </w:p>
    <w:p>
      <w:pPr>
        <w:adjustRightInd w:val="0"/>
        <w:snapToGrid w:val="0"/>
        <w:spacing w:line="40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过去一年</w:t>
      </w:r>
      <w:r>
        <w:rPr>
          <w:rFonts w:hint="eastAsia" w:ascii="黑体" w:hAnsi="黑体" w:eastAsia="黑体" w:cs="黑体"/>
          <w:sz w:val="32"/>
          <w:szCs w:val="32"/>
          <w:lang w:val="en-US" w:eastAsia="zh-CN"/>
        </w:rPr>
        <w:t>工作</w:t>
      </w:r>
      <w:r>
        <w:rPr>
          <w:rFonts w:hint="eastAsia" w:ascii="黑体" w:hAnsi="黑体" w:eastAsia="黑体" w:cs="黑体"/>
          <w:sz w:val="32"/>
          <w:szCs w:val="32"/>
        </w:rPr>
        <w:t>总结</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rPr>
      </w:pPr>
      <w:r>
        <w:rPr>
          <w:rFonts w:hint="eastAsia" w:ascii="楷体" w:hAnsi="楷体" w:eastAsia="楷体" w:cs="楷体"/>
          <w:b/>
          <w:bCs/>
          <w:sz w:val="28"/>
          <w:szCs w:val="28"/>
          <w:lang w:val="en-US" w:eastAsia="zh-CN"/>
        </w:rPr>
        <w:t>一、</w:t>
      </w:r>
      <w:r>
        <w:rPr>
          <w:rFonts w:hint="eastAsia" w:ascii="楷体" w:hAnsi="楷体" w:eastAsia="楷体" w:cs="楷体"/>
          <w:b/>
          <w:bCs/>
          <w:sz w:val="28"/>
          <w:szCs w:val="28"/>
        </w:rPr>
        <w:t>以教师思想教育为统领，加强教师培训，抓常规，抓课改，抓教研，教师素质明显提升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left="0" w:right="0"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开阔思路，寻找学生发展新突破。学校成功举办了红歌比赛”“2023届学生成人礼”“田径运动会”“首届校园歌手大赛”“班级拔河比赛”“班级篮球对抗赛”“学生辩论赛”““给英雄模范写封信”的英语写作大赛。各种文体活动唤醒学生自身所具有的、持续的能量供给，使每个学生保持未来发展的激情和生命的热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00" w:lineRule="exact"/>
        <w:ind w:left="0" w:right="0"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为培养学生吃苦耐劳的良好品质，提高学生团结协作、互帮互助的团队意识，对学生进行地方特色文化教育、集体主义教育和爱国主义教育，组织了高一高二学生进行远足活动；组织学生参与淄博市和桓台县中小学生“博物馆主题”绘画、征文、短视频比赛，并取得优异成绩。这一系列丰富多彩的活动创造了充分开放的教育资源和场景平台，让每个学生通过见识而产生内在发展需求，极大地促进了学生的全面提升。在2023年桓台县百灵艺术节上，我校的器乐合奏、大合唱都获得全县第一名，大课间活动被评为桓台县高中学校最美大课间，我校获淄博市第二届中小学生“博物馆主题”比赛优秀组织奖，在2023年全国体育传统项目学校田径联赛上我校运动员获一金两银，在山东省中学生田径锦标赛上获得一枚金牌，淄博市仅获得两枚金牌，在7月20日结束的淄博市中小学生体育联赛中获得田径比赛高中组团体总分第三名。</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二、搭建平台，各项教学评比引领教师专业成长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过去的一年我校屡获佳绩。今年1人获“一课一优”全国优质课教学视频创新设计大赛一等奖；1人获省基本功大赛一等奖，1人获省实验说课一等奖；1人获省级优课，1人获淄博市基本功大赛特等奖，2人获淄博市优质课一等奖，7人获市级优课，1人获市实验说课一等奖，1人获县教学基本功大赛特等奖，2人获一等奖，5人获县实验说课一等奖，17人获县优质课一等奖；9人获评桓台名师，7人获评桓台名班主任，</w:t>
      </w:r>
      <w:r>
        <w:rPr>
          <w:rFonts w:hint="eastAsia" w:ascii="仿宋" w:hAnsi="仿宋" w:eastAsia="仿宋" w:cs="仿宋"/>
          <w:sz w:val="28"/>
          <w:szCs w:val="28"/>
        </w:rPr>
        <w:t>4人次获得县安全优质课一等奖</w:t>
      </w:r>
      <w:r>
        <w:rPr>
          <w:rFonts w:hint="eastAsia" w:ascii="仿宋" w:hAnsi="仿宋" w:eastAsia="仿宋" w:cs="仿宋"/>
          <w:sz w:val="28"/>
          <w:szCs w:val="28"/>
          <w:lang w:val="en-US" w:eastAsia="zh-CN"/>
        </w:rPr>
        <w:t>；县级以上在研课题16项；核心期刊论文两篇。学校获评山东省文明校园，山东省绿色校园，淄博市“模范教工之家”、淄博市智慧校园、淄博市特色高中培育校，淄博市历史、地理学科基地。</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三、高考、学考成绩大幅度提升，继续“三流生源，一流业绩”的奇迹</w:t>
      </w:r>
    </w:p>
    <w:p>
      <w:pPr>
        <w:adjustRightInd w:val="0"/>
        <w:snapToGrid w:val="0"/>
        <w:spacing w:line="400" w:lineRule="exact"/>
        <w:ind w:firstLine="645"/>
        <w:rPr>
          <w:rFonts w:hint="default" w:ascii="仿宋" w:hAnsi="仿宋" w:eastAsia="仿宋"/>
          <w:sz w:val="28"/>
          <w:szCs w:val="28"/>
          <w:lang w:val="en-US" w:eastAsia="zh-CN"/>
        </w:rPr>
      </w:pPr>
      <w:r>
        <w:rPr>
          <w:rStyle w:val="9"/>
          <w:rFonts w:hint="eastAsia" w:ascii="仿宋" w:hAnsi="仿宋" w:eastAsia="仿宋"/>
          <w:b w:val="0"/>
          <w:sz w:val="28"/>
          <w:szCs w:val="28"/>
        </w:rPr>
        <w:t>学校坚持</w:t>
      </w:r>
      <w:r>
        <w:rPr>
          <w:rStyle w:val="9"/>
          <w:rFonts w:hint="eastAsia" w:ascii="仿宋" w:hAnsi="仿宋" w:eastAsia="仿宋"/>
          <w:b w:val="0"/>
          <w:sz w:val="28"/>
          <w:szCs w:val="28"/>
          <w:lang w:val="en-US" w:eastAsia="zh-CN"/>
        </w:rPr>
        <w:t>备</w:t>
      </w:r>
      <w:r>
        <w:rPr>
          <w:rStyle w:val="9"/>
          <w:rFonts w:hint="eastAsia" w:ascii="仿宋" w:hAnsi="仿宋" w:eastAsia="仿宋"/>
          <w:b w:val="0"/>
          <w:sz w:val="28"/>
          <w:szCs w:val="28"/>
        </w:rPr>
        <w:t>考一把手工程，学校主要领导靠在高三，重点研究</w:t>
      </w:r>
      <w:r>
        <w:rPr>
          <w:rStyle w:val="9"/>
          <w:rFonts w:hint="eastAsia" w:ascii="仿宋" w:hAnsi="仿宋" w:eastAsia="仿宋"/>
          <w:b w:val="0"/>
          <w:sz w:val="28"/>
          <w:szCs w:val="28"/>
          <w:lang w:val="en-US" w:eastAsia="zh-CN"/>
        </w:rPr>
        <w:t>教学</w:t>
      </w:r>
      <w:r>
        <w:rPr>
          <w:rStyle w:val="9"/>
          <w:rFonts w:hint="eastAsia" w:ascii="仿宋" w:hAnsi="仿宋" w:eastAsia="仿宋"/>
          <w:b w:val="0"/>
          <w:sz w:val="28"/>
          <w:szCs w:val="28"/>
        </w:rPr>
        <w:t>目标、进度、方法等，分析课堂教学、导学案的制定、多维细目表的制定中存在的问题。</w:t>
      </w:r>
      <w:r>
        <w:rPr>
          <w:rFonts w:hint="eastAsia" w:ascii="仿宋" w:hAnsi="仿宋" w:eastAsia="仿宋"/>
          <w:sz w:val="28"/>
          <w:szCs w:val="28"/>
          <w:lang w:val="en-US" w:eastAsia="zh-CN"/>
        </w:rPr>
        <w:t>克服了疫情等重重困难</w:t>
      </w:r>
      <w:r>
        <w:rPr>
          <w:rFonts w:hint="eastAsia" w:ascii="仿宋" w:hAnsi="仿宋" w:eastAsia="仿宋"/>
          <w:sz w:val="28"/>
          <w:szCs w:val="28"/>
        </w:rPr>
        <w:t>，促成了优异的成绩，</w:t>
      </w:r>
      <w:r>
        <w:rPr>
          <w:rFonts w:hint="eastAsia" w:ascii="仿宋" w:hAnsi="仿宋" w:eastAsia="仿宋"/>
          <w:sz w:val="28"/>
          <w:szCs w:val="28"/>
          <w:lang w:val="en-US" w:eastAsia="zh-CN"/>
        </w:rPr>
        <w:t>继续</w:t>
      </w:r>
      <w:r>
        <w:rPr>
          <w:rFonts w:hint="eastAsia" w:ascii="仿宋" w:hAnsi="仿宋" w:eastAsia="仿宋"/>
          <w:sz w:val="28"/>
          <w:szCs w:val="28"/>
        </w:rPr>
        <w:t>续写了“三流生源，一流业绩</w:t>
      </w:r>
      <w:r>
        <w:rPr>
          <w:rStyle w:val="9"/>
          <w:rFonts w:hint="eastAsia" w:ascii="仿宋" w:hAnsi="仿宋" w:eastAsia="仿宋"/>
          <w:bCs w:val="0"/>
          <w:sz w:val="28"/>
          <w:szCs w:val="28"/>
        </w:rPr>
        <w:t>”</w:t>
      </w:r>
      <w:r>
        <w:rPr>
          <w:rFonts w:hint="eastAsia" w:ascii="仿宋" w:hAnsi="仿宋" w:eastAsia="仿宋"/>
          <w:sz w:val="28"/>
          <w:szCs w:val="28"/>
        </w:rPr>
        <w:t>的奇迹，受到市</w:t>
      </w:r>
      <w:r>
        <w:rPr>
          <w:rFonts w:hint="eastAsia" w:ascii="仿宋" w:hAnsi="仿宋" w:eastAsia="仿宋"/>
          <w:sz w:val="28"/>
          <w:szCs w:val="28"/>
          <w:lang w:val="en-US" w:eastAsia="zh-CN"/>
        </w:rPr>
        <w:t>县领导</w:t>
      </w:r>
      <w:r>
        <w:rPr>
          <w:rFonts w:hint="eastAsia" w:ascii="仿宋" w:hAnsi="仿宋" w:eastAsia="仿宋"/>
          <w:sz w:val="28"/>
          <w:szCs w:val="28"/>
        </w:rPr>
        <w:t>的好评。</w:t>
      </w:r>
      <w:r>
        <w:rPr>
          <w:rFonts w:hint="eastAsia" w:ascii="仿宋" w:hAnsi="仿宋" w:eastAsia="仿宋"/>
          <w:sz w:val="28"/>
          <w:szCs w:val="28"/>
          <w:lang w:val="en-US" w:eastAsia="zh-CN"/>
        </w:rPr>
        <w:t>并且在我们全校教职工的努力下，我们学校又一次取得了考核优秀的好成绩。</w:t>
      </w:r>
    </w:p>
    <w:p>
      <w:pPr>
        <w:adjustRightInd w:val="0"/>
        <w:snapToGrid w:val="0"/>
        <w:spacing w:line="400" w:lineRule="exact"/>
        <w:ind w:firstLine="480" w:firstLineChars="150"/>
        <w:jc w:val="center"/>
        <w:rPr>
          <w:rFonts w:hint="eastAsia" w:ascii="黑体" w:hAnsi="黑体" w:eastAsia="黑体" w:cs="黑体"/>
          <w:sz w:val="32"/>
          <w:szCs w:val="32"/>
          <w:lang w:val="en-US" w:eastAsia="zh-CN"/>
        </w:rPr>
      </w:pPr>
    </w:p>
    <w:p>
      <w:pPr>
        <w:adjustRightInd w:val="0"/>
        <w:snapToGrid w:val="0"/>
        <w:spacing w:line="400" w:lineRule="exact"/>
        <w:ind w:firstLine="480" w:firstLineChars="150"/>
        <w:jc w:val="center"/>
        <w:rPr>
          <w:rStyle w:val="9"/>
          <w:rFonts w:hint="eastAsia" w:ascii="黑体" w:hAnsi="黑体" w:eastAsia="黑体" w:cs="黑体"/>
          <w:b w:val="0"/>
          <w:bCs w:val="0"/>
          <w:sz w:val="32"/>
          <w:szCs w:val="32"/>
          <w:lang w:val="en-US" w:eastAsia="zh-CN"/>
        </w:rPr>
      </w:pPr>
      <w:r>
        <w:rPr>
          <w:rFonts w:hint="eastAsia" w:ascii="黑体" w:hAnsi="黑体" w:eastAsia="黑体" w:cs="黑体"/>
          <w:sz w:val="32"/>
          <w:szCs w:val="32"/>
          <w:lang w:val="en-US" w:eastAsia="zh-CN"/>
        </w:rPr>
        <w:t>下一学</w:t>
      </w:r>
      <w:r>
        <w:rPr>
          <w:rFonts w:hint="eastAsia" w:ascii="黑体" w:hAnsi="黑体" w:eastAsia="黑体" w:cs="黑体"/>
          <w:sz w:val="32"/>
          <w:szCs w:val="32"/>
        </w:rPr>
        <w:t>年工作</w:t>
      </w:r>
      <w:r>
        <w:rPr>
          <w:rFonts w:hint="eastAsia" w:ascii="黑体" w:hAnsi="黑体" w:eastAsia="黑体" w:cs="黑体"/>
          <w:sz w:val="32"/>
          <w:szCs w:val="32"/>
          <w:lang w:val="en-US" w:eastAsia="zh-CN"/>
        </w:rPr>
        <w:t>计划</w:t>
      </w:r>
    </w:p>
    <w:p>
      <w:pPr>
        <w:numPr>
          <w:ilvl w:val="0"/>
          <w:numId w:val="0"/>
        </w:numPr>
        <w:adjustRightInd w:val="0"/>
        <w:snapToGrid w:val="0"/>
        <w:spacing w:line="400" w:lineRule="exact"/>
        <w:ind w:firstLine="560" w:firstLineChars="200"/>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下一学年总的思路就是</w:t>
      </w:r>
      <w:r>
        <w:rPr>
          <w:rFonts w:hint="eastAsia" w:ascii="仿宋" w:hAnsi="仿宋" w:eastAsia="仿宋"/>
          <w:b w:val="0"/>
          <w:bCs w:val="0"/>
          <w:sz w:val="28"/>
          <w:szCs w:val="28"/>
        </w:rPr>
        <w:t>以教师思想教育为统领，加强教师培训，抓常规，抓</w:t>
      </w:r>
      <w:r>
        <w:rPr>
          <w:rFonts w:hint="eastAsia" w:ascii="仿宋" w:hAnsi="仿宋" w:eastAsia="仿宋"/>
          <w:b w:val="0"/>
          <w:bCs w:val="0"/>
          <w:sz w:val="28"/>
          <w:szCs w:val="28"/>
          <w:lang w:val="en-US" w:eastAsia="zh-CN"/>
        </w:rPr>
        <w:t>课堂</w:t>
      </w:r>
      <w:r>
        <w:rPr>
          <w:rFonts w:hint="eastAsia" w:ascii="仿宋" w:hAnsi="仿宋" w:eastAsia="仿宋"/>
          <w:b w:val="0"/>
          <w:bCs w:val="0"/>
          <w:sz w:val="28"/>
          <w:szCs w:val="28"/>
        </w:rPr>
        <w:t>，抓教研，</w:t>
      </w:r>
      <w:r>
        <w:rPr>
          <w:rFonts w:hint="eastAsia" w:ascii="仿宋" w:hAnsi="仿宋" w:eastAsia="仿宋"/>
          <w:b w:val="0"/>
          <w:bCs w:val="0"/>
          <w:sz w:val="28"/>
          <w:szCs w:val="28"/>
          <w:lang w:val="en-US" w:eastAsia="zh-CN"/>
        </w:rPr>
        <w:t>提高教育教学质量，每个人都要明确，提高办学质量，是我们每个人输不起的面子，是我们获取各种资源的前提。下一学年我们主要做好以下八个方面工作：</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1、加强思想引领</w:t>
      </w:r>
    </w:p>
    <w:p>
      <w:pPr>
        <w:numPr>
          <w:ilvl w:val="0"/>
          <w:numId w:val="0"/>
        </w:numPr>
        <w:adjustRightInd w:val="0"/>
        <w:snapToGrid w:val="0"/>
        <w:spacing w:line="400" w:lineRule="exact"/>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（1）重视不断理论学习，端正工作态度。</w:t>
      </w:r>
    </w:p>
    <w:p>
      <w:pPr>
        <w:numPr>
          <w:ilvl w:val="0"/>
          <w:numId w:val="0"/>
        </w:numPr>
        <w:adjustRightInd w:val="0"/>
        <w:snapToGrid w:val="0"/>
        <w:spacing w:line="400" w:lineRule="exact"/>
        <w:ind w:firstLine="560" w:firstLineChars="200"/>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干好工作，价值观一致，目标一致，思想认同是根本。要通过每周的集体政治学习和业务学习和其他各种形式的教育活动，加强理想信念教育和激情教育，形成凝神聚气，干事创业的精气神。让踏实实干，努力争先者有平台、有荣誉、有话语权、出成绩。</w:t>
      </w:r>
    </w:p>
    <w:p>
      <w:pPr>
        <w:numPr>
          <w:ilvl w:val="0"/>
          <w:numId w:val="0"/>
        </w:numPr>
        <w:adjustRightInd w:val="0"/>
        <w:snapToGrid w:val="0"/>
        <w:spacing w:line="400" w:lineRule="exact"/>
        <w:ind w:firstLine="560" w:firstLineChars="200"/>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在政治上，有鲜明的观点，坚定的立场，有一定的政治敏锐性和鉴别力；在思想上，敬业乐教，默默奉献，有自我牺牲精神，有正确的教学观、育人观、质量观；在行为上，注重师表形象，一言一行不失为人师表的特殊身份，严谨治学，勇于创新，不断增长自己的才智与学识；在工作上，合力同心、步调一致、共荣共辱、齐心协力、勤奋工作，恪尽职守，善于关心、帮助每一个学生的健康成长，服从组织，顾全大局，较好地完成学校分配的各项工作任务。</w:t>
      </w:r>
    </w:p>
    <w:p>
      <w:pPr>
        <w:numPr>
          <w:ilvl w:val="0"/>
          <w:numId w:val="0"/>
        </w:numPr>
        <w:adjustRightInd w:val="0"/>
        <w:snapToGrid w:val="0"/>
        <w:spacing w:line="400" w:lineRule="exact"/>
        <w:ind w:firstLine="562" w:firstLineChars="200"/>
        <w:rPr>
          <w:rFonts w:hint="eastAsia" w:ascii="仿宋" w:hAnsi="仿宋" w:eastAsia="仿宋"/>
          <w:b w:val="0"/>
          <w:bCs w:val="0"/>
          <w:sz w:val="28"/>
          <w:szCs w:val="28"/>
          <w:lang w:val="en-US" w:eastAsia="zh-CN"/>
        </w:rPr>
      </w:pPr>
      <w:r>
        <w:rPr>
          <w:rFonts w:hint="eastAsia" w:ascii="仿宋" w:hAnsi="仿宋" w:eastAsia="仿宋"/>
          <w:b/>
          <w:bCs/>
          <w:sz w:val="28"/>
          <w:szCs w:val="28"/>
          <w:lang w:val="en-US" w:eastAsia="zh-CN"/>
        </w:rPr>
        <w:t>（2）好的教育教学理念和方法的传承。</w:t>
      </w:r>
    </w:p>
    <w:p>
      <w:pPr>
        <w:numPr>
          <w:ilvl w:val="0"/>
          <w:numId w:val="0"/>
        </w:numPr>
        <w:adjustRightInd w:val="0"/>
        <w:snapToGrid w:val="0"/>
        <w:spacing w:line="400" w:lineRule="exact"/>
        <w:ind w:firstLine="560" w:firstLineChars="200"/>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教、示、细、情、靠、熏的教育方法不能丢，班级管理首先要让学生明确教会谈知道什么是对的，什么是错的，什么是美的，什么是丑的；同时注重以身示范，身教大于言教；我们的教育教学工作也好，还是学生教育也好必须注重细节，能够及时观察到学生的细微变化，并找出原因及时解决问题；教育教学工作是个良心活，不能简单粗暴，要动之以情、晓之以理，才会取得好的效果；所谓靠就是时间、空间、心间、全方位靠上，有学生的地方就有老师的关注和指导，学生的生活和学习了如指掌；熏就是形成一个氛围，思想积极向上，凝聚力强，学习积极性高，行动力强的氛围。</w:t>
      </w:r>
    </w:p>
    <w:p>
      <w:pPr>
        <w:numPr>
          <w:ilvl w:val="0"/>
          <w:numId w:val="0"/>
        </w:numPr>
        <w:adjustRightInd w:val="0"/>
        <w:snapToGrid w:val="0"/>
        <w:spacing w:line="400" w:lineRule="exact"/>
        <w:ind w:firstLine="560" w:firstLineChars="200"/>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得分率和多向细目表的制定不能丢。要取得教学成绩，不能怕麻烦，有付出才有收获。得分率和细目表是为了诊断、摸清学情，有的放矢开展教学，把握备考方向必不可少的手段。</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2、不断加强教育教学方法解读和年轻教师的培训和指导</w:t>
      </w:r>
    </w:p>
    <w:p>
      <w:pPr>
        <w:numPr>
          <w:ilvl w:val="0"/>
          <w:numId w:val="0"/>
        </w:numPr>
        <w:adjustRightInd w:val="0"/>
        <w:snapToGrid w:val="0"/>
        <w:spacing w:line="400" w:lineRule="exact"/>
        <w:ind w:firstLine="560" w:firstLineChars="200"/>
        <w:rPr>
          <w:rFonts w:hint="eastAsia" w:ascii="仿宋" w:hAnsi="仿宋" w:eastAsia="仿宋"/>
          <w:sz w:val="28"/>
          <w:szCs w:val="28"/>
        </w:rPr>
      </w:pPr>
      <w:r>
        <w:rPr>
          <w:rFonts w:hint="eastAsia" w:ascii="仿宋" w:hAnsi="仿宋" w:eastAsia="仿宋"/>
          <w:sz w:val="28"/>
          <w:szCs w:val="28"/>
        </w:rPr>
        <w:t>通过掌握教育教学方法，提升全体教师的业务素质。</w:t>
      </w:r>
      <w:r>
        <w:rPr>
          <w:rFonts w:hint="eastAsia" w:ascii="仿宋" w:hAnsi="仿宋" w:eastAsia="仿宋"/>
          <w:sz w:val="28"/>
          <w:szCs w:val="28"/>
          <w:lang w:val="en-US" w:eastAsia="zh-CN"/>
        </w:rPr>
        <w:t>方法</w:t>
      </w:r>
      <w:r>
        <w:rPr>
          <w:rFonts w:hint="eastAsia" w:ascii="仿宋" w:hAnsi="仿宋" w:eastAsia="仿宋"/>
          <w:sz w:val="28"/>
          <w:szCs w:val="28"/>
        </w:rPr>
        <w:t>来源于教育实践，是经过验证的理论总结，经过实践证明有效的方法，才使我们的工作有章可循，才会让一个刚参加工作的新教师找到一个抓手，找到一个努力的方向。通过方法的解读，达到熟练运用的目的，提升教师业务素质，坚定方法自信。</w:t>
      </w:r>
      <w:r>
        <w:rPr>
          <w:rFonts w:hint="eastAsia" w:ascii="仿宋" w:hAnsi="仿宋" w:eastAsia="仿宋" w:cs="楷体_GB2312"/>
          <w:bCs/>
          <w:sz w:val="28"/>
          <w:szCs w:val="28"/>
        </w:rPr>
        <w:t>强教学常规管理。学期初，各级部要带领全体教师学习我校的集体备课、课堂教学、作业布置与批改办法，让每一个教师对学校的常规熟记于心。</w:t>
      </w:r>
      <w:r>
        <w:rPr>
          <w:rFonts w:hint="eastAsia" w:ascii="仿宋" w:hAnsi="仿宋" w:eastAsia="仿宋" w:cs="楷体_GB2312"/>
          <w:bCs/>
          <w:sz w:val="28"/>
          <w:szCs w:val="28"/>
          <w:lang w:val="en-US" w:eastAsia="zh-CN"/>
        </w:rPr>
        <w:t>各分管主任进一步加强集体备课的检查和督促，实践教学资源共享，提高备课质量</w:t>
      </w:r>
      <w:r>
        <w:rPr>
          <w:rFonts w:hint="eastAsia" w:ascii="仿宋" w:hAnsi="仿宋" w:eastAsia="仿宋" w:cs="楷体_GB2312"/>
          <w:bCs/>
          <w:sz w:val="28"/>
          <w:szCs w:val="28"/>
        </w:rPr>
        <w:t>。</w:t>
      </w:r>
    </w:p>
    <w:p>
      <w:pPr>
        <w:adjustRightInd w:val="0"/>
        <w:snapToGrid w:val="0"/>
        <w:spacing w:line="400" w:lineRule="exact"/>
        <w:ind w:firstLine="532" w:firstLineChars="190"/>
        <w:rPr>
          <w:rFonts w:hint="default" w:ascii="仿宋" w:hAnsi="仿宋" w:eastAsia="仿宋"/>
          <w:sz w:val="28"/>
          <w:szCs w:val="28"/>
          <w:lang w:val="en-US" w:eastAsia="zh-CN"/>
        </w:rPr>
      </w:pPr>
      <w:r>
        <w:rPr>
          <w:rFonts w:hint="eastAsia" w:ascii="仿宋" w:hAnsi="仿宋" w:eastAsia="仿宋"/>
          <w:sz w:val="28"/>
          <w:szCs w:val="28"/>
          <w:lang w:val="en-US" w:eastAsia="zh-CN"/>
        </w:rPr>
        <w:t>进一步落实教师业务素质提升的物质保障，鼓励教师多参与各种培训和学习，鼓励教师博览群书，开阔视野，增长才识，助推教育教学水平的提高。</w:t>
      </w:r>
    </w:p>
    <w:p>
      <w:pPr>
        <w:adjustRightInd w:val="0"/>
        <w:snapToGrid w:val="0"/>
        <w:spacing w:line="400" w:lineRule="exact"/>
        <w:ind w:firstLine="532" w:firstLineChars="190"/>
        <w:rPr>
          <w:rFonts w:hint="eastAsia" w:ascii="仿宋" w:hAnsi="仿宋" w:eastAsia="仿宋"/>
          <w:sz w:val="28"/>
          <w:szCs w:val="28"/>
          <w:lang w:val="en-US" w:eastAsia="zh-CN"/>
        </w:rPr>
      </w:pPr>
      <w:r>
        <w:rPr>
          <w:rFonts w:hint="eastAsia" w:ascii="仿宋" w:hAnsi="仿宋" w:eastAsia="仿宋"/>
          <w:sz w:val="28"/>
          <w:szCs w:val="28"/>
          <w:lang w:val="en-US" w:eastAsia="zh-CN"/>
        </w:rPr>
        <w:t>学期初制定年轻教师</w:t>
      </w:r>
      <w:r>
        <w:rPr>
          <w:rFonts w:hint="eastAsia" w:ascii="仿宋" w:hAnsi="仿宋" w:eastAsia="仿宋"/>
          <w:sz w:val="28"/>
          <w:szCs w:val="28"/>
        </w:rPr>
        <w:t>培训计划，不间断的对</w:t>
      </w:r>
      <w:r>
        <w:rPr>
          <w:rFonts w:hint="eastAsia" w:ascii="仿宋" w:hAnsi="仿宋" w:eastAsia="仿宋"/>
          <w:sz w:val="28"/>
          <w:szCs w:val="28"/>
          <w:lang w:val="en-US" w:eastAsia="zh-CN"/>
        </w:rPr>
        <w:t>年轻</w:t>
      </w:r>
      <w:r>
        <w:rPr>
          <w:rFonts w:hint="eastAsia" w:ascii="仿宋" w:hAnsi="仿宋" w:eastAsia="仿宋"/>
          <w:sz w:val="28"/>
          <w:szCs w:val="28"/>
        </w:rPr>
        <w:t>教师进行培训和教育；使</w:t>
      </w:r>
      <w:r>
        <w:rPr>
          <w:rFonts w:hint="eastAsia" w:ascii="仿宋" w:hAnsi="仿宋" w:eastAsia="仿宋"/>
          <w:sz w:val="28"/>
          <w:szCs w:val="28"/>
          <w:lang w:val="en-US" w:eastAsia="zh-CN"/>
        </w:rPr>
        <w:t>年轻</w:t>
      </w:r>
      <w:r>
        <w:rPr>
          <w:rFonts w:hint="eastAsia" w:ascii="仿宋" w:hAnsi="仿宋" w:eastAsia="仿宋"/>
          <w:sz w:val="28"/>
          <w:szCs w:val="28"/>
        </w:rPr>
        <w:t>教师的思想素质和业务能力有大幅度的提升。</w:t>
      </w:r>
      <w:r>
        <w:rPr>
          <w:rFonts w:hint="eastAsia" w:ascii="仿宋" w:hAnsi="仿宋" w:eastAsia="仿宋"/>
          <w:sz w:val="28"/>
          <w:szCs w:val="28"/>
          <w:lang w:val="en-US" w:eastAsia="zh-CN"/>
        </w:rPr>
        <w:t>必须注重自身认真备课，集体备课环节的学习，注重听课学习，注重做题学习和课后的完善提升。</w:t>
      </w:r>
    </w:p>
    <w:p>
      <w:pPr>
        <w:adjustRightInd w:val="0"/>
        <w:snapToGrid w:val="0"/>
        <w:spacing w:line="400" w:lineRule="exact"/>
        <w:ind w:firstLine="534" w:firstLineChars="19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3、加强教学常规落实</w:t>
      </w:r>
    </w:p>
    <w:p>
      <w:pPr>
        <w:widowControl w:val="0"/>
        <w:numPr>
          <w:ilvl w:val="0"/>
          <w:numId w:val="0"/>
        </w:numPr>
        <w:adjustRightInd w:val="0"/>
        <w:snapToGrid w:val="0"/>
        <w:spacing w:line="400" w:lineRule="exact"/>
        <w:ind w:firstLine="560" w:firstLineChars="200"/>
        <w:jc w:val="both"/>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认真学习、研究课程标准，根据教学实际制定符合我校具体情况的教学计划，并执行落实好，学校检查落实，并按照教学计划进行定期检测。（阅读计划：假期利用，史记、红楼梦、乡土中国等假期有没有安排，平时教育教学过程的具体安排，计划表必须要有，读书笔记，征文，阅读赏析讲座，分享会等）</w:t>
      </w:r>
    </w:p>
    <w:p>
      <w:pPr>
        <w:widowControl w:val="0"/>
        <w:numPr>
          <w:ilvl w:val="0"/>
          <w:numId w:val="0"/>
        </w:numPr>
        <w:adjustRightInd w:val="0"/>
        <w:snapToGrid w:val="0"/>
        <w:spacing w:line="400" w:lineRule="exact"/>
        <w:ind w:firstLine="560" w:firstLineChars="200"/>
        <w:jc w:val="both"/>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近些年来集体备课、个案书写、作业批改记录等教学常规环节有弱化的现象，从本学期开始逐步强化对教学常规的检查、督促。</w:t>
      </w:r>
    </w:p>
    <w:p>
      <w:pPr>
        <w:widowControl w:val="0"/>
        <w:numPr>
          <w:ilvl w:val="0"/>
          <w:numId w:val="1"/>
        </w:numPr>
        <w:adjustRightInd w:val="0"/>
        <w:snapToGrid w:val="0"/>
        <w:spacing w:line="400" w:lineRule="exact"/>
        <w:jc w:val="both"/>
        <w:rPr>
          <w:rFonts w:hint="eastAsia" w:ascii="仿宋" w:hAnsi="仿宋" w:eastAsia="仿宋"/>
          <w:b w:val="0"/>
          <w:bCs w:val="0"/>
          <w:sz w:val="28"/>
          <w:szCs w:val="28"/>
          <w:lang w:val="en-US" w:eastAsia="zh-CN"/>
        </w:rPr>
      </w:pPr>
      <w:r>
        <w:rPr>
          <w:rFonts w:hint="eastAsia" w:ascii="仿宋" w:hAnsi="仿宋" w:eastAsia="仿宋"/>
          <w:b/>
          <w:bCs/>
          <w:sz w:val="28"/>
          <w:szCs w:val="28"/>
          <w:lang w:val="en-US" w:eastAsia="zh-CN"/>
        </w:rPr>
        <w:t>提高集体备课的实效性</w:t>
      </w:r>
    </w:p>
    <w:p>
      <w:pPr>
        <w:widowControl w:val="0"/>
        <w:numPr>
          <w:ilvl w:val="0"/>
          <w:numId w:val="0"/>
        </w:numPr>
        <w:adjustRightInd w:val="0"/>
        <w:snapToGrid w:val="0"/>
        <w:spacing w:line="400" w:lineRule="exact"/>
        <w:ind w:firstLine="560" w:firstLineChars="200"/>
        <w:jc w:val="both"/>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拒绝胡扯闲谈、没有教研主题、目标和内容的浪费时间式的集体备课，集体备课前必须要有充分准备，树立问题导向，带着问题研讨，主备人的说课环节要齐全，通过集体备课教研组长也要发挥对其他教师，尤其是年轻教师的正确引导作用，同学科所有人员不能无故缺席集体备课。（说课、相互提问、解答环节必须要有）</w:t>
      </w:r>
    </w:p>
    <w:p>
      <w:pPr>
        <w:widowControl w:val="0"/>
        <w:numPr>
          <w:ilvl w:val="0"/>
          <w:numId w:val="1"/>
        </w:numPr>
        <w:adjustRightInd w:val="0"/>
        <w:snapToGrid w:val="0"/>
        <w:spacing w:line="400" w:lineRule="exact"/>
        <w:ind w:left="0" w:leftChars="0" w:firstLine="0" w:firstLineChars="0"/>
        <w:jc w:val="both"/>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注重教案、作业批改、听课等内容书写的规范性、连续性</w:t>
      </w:r>
    </w:p>
    <w:p>
      <w:pPr>
        <w:widowControl w:val="0"/>
        <w:numPr>
          <w:ilvl w:val="0"/>
          <w:numId w:val="0"/>
        </w:numPr>
        <w:adjustRightInd w:val="0"/>
        <w:snapToGrid w:val="0"/>
        <w:spacing w:line="400" w:lineRule="exact"/>
        <w:ind w:leftChars="0" w:firstLine="560" w:firstLineChars="200"/>
        <w:jc w:val="both"/>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以后所有的教学常规的检查首先要看时间、教学内容等是否与教学教学计划相一致，内容和个数都必须一致，坚决制止滥竽充数行为。开学第一个月设为教学常规规范月。查备课、上课、板书、听课、作业等的规范性，养成教与学的规范性。</w:t>
      </w:r>
    </w:p>
    <w:p>
      <w:pPr>
        <w:widowControl w:val="0"/>
        <w:numPr>
          <w:ilvl w:val="0"/>
          <w:numId w:val="0"/>
        </w:numPr>
        <w:adjustRightInd w:val="0"/>
        <w:snapToGrid w:val="0"/>
        <w:spacing w:line="400" w:lineRule="exact"/>
        <w:ind w:leftChars="0" w:firstLine="560" w:firstLineChars="200"/>
        <w:jc w:val="both"/>
        <w:rPr>
          <w:rFonts w:hint="default" w:ascii="仿宋" w:hAnsi="仿宋" w:eastAsia="仿宋"/>
          <w:b w:val="0"/>
          <w:bCs w:val="0"/>
          <w:sz w:val="28"/>
          <w:szCs w:val="28"/>
          <w:lang w:val="en-US" w:eastAsia="zh-CN"/>
        </w:rPr>
      </w:pPr>
      <w:r>
        <w:rPr>
          <w:rFonts w:hint="eastAsia" w:ascii="仿宋" w:hAnsi="仿宋" w:eastAsia="仿宋"/>
          <w:b w:val="0"/>
          <w:bCs w:val="0"/>
          <w:sz w:val="28"/>
          <w:szCs w:val="28"/>
          <w:lang w:val="en-US" w:eastAsia="zh-CN"/>
        </w:rPr>
        <w:t>注重学生学法指导，让学生会预习，会听课，会笔记，会复习，会作业，会考试，还要注重培养学生学习的目标性、计划性以及意志力的培养。实行优秀生帮扶常态化，找出不同学生个性化的问题，因材施教，逐步提升。建议每班每科都要设置学生学科指导组长，发挥学生互助作用，争取取得生教生的最大效益。</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4、要深化课堂教学改革，打造高效课堂。</w:t>
      </w:r>
    </w:p>
    <w:p>
      <w:pPr>
        <w:adjustRightInd w:val="0"/>
        <w:snapToGrid w:val="0"/>
        <w:spacing w:line="400" w:lineRule="exact"/>
        <w:ind w:firstLine="560" w:firstLineChars="200"/>
        <w:rPr>
          <w:rFonts w:hint="eastAsia" w:ascii="仿宋" w:hAnsi="仿宋" w:eastAsia="仿宋" w:cs="楷体_GB2312"/>
          <w:bCs/>
          <w:sz w:val="28"/>
          <w:szCs w:val="28"/>
          <w:lang w:eastAsia="zh-CN"/>
        </w:rPr>
      </w:pPr>
      <w:r>
        <w:rPr>
          <w:rFonts w:hint="eastAsia" w:ascii="仿宋" w:hAnsi="仿宋" w:eastAsia="仿宋" w:cs="楷体_GB2312"/>
          <w:bCs/>
          <w:sz w:val="28"/>
          <w:szCs w:val="28"/>
          <w:lang w:val="en-US" w:eastAsia="zh-CN"/>
        </w:rPr>
        <w:t>课堂是教师和学生成长的主战场，所以，我们必须始终把高效课堂放在第一位。</w:t>
      </w:r>
      <w:r>
        <w:rPr>
          <w:rFonts w:hint="eastAsia" w:ascii="仿宋" w:hAnsi="仿宋" w:eastAsia="仿宋" w:cs="楷体_GB2312"/>
          <w:bCs/>
          <w:sz w:val="28"/>
          <w:szCs w:val="28"/>
        </w:rPr>
        <w:t>首先，通过各层次的示范课、</w:t>
      </w:r>
      <w:r>
        <w:rPr>
          <w:rFonts w:hint="eastAsia" w:ascii="仿宋" w:hAnsi="仿宋" w:eastAsia="仿宋" w:cs="楷体_GB2312"/>
          <w:bCs/>
          <w:sz w:val="28"/>
          <w:szCs w:val="28"/>
          <w:lang w:val="en-US" w:eastAsia="zh-CN"/>
        </w:rPr>
        <w:t>对比公开课、</w:t>
      </w:r>
      <w:r>
        <w:rPr>
          <w:rFonts w:hint="eastAsia" w:ascii="仿宋" w:hAnsi="仿宋" w:eastAsia="仿宋" w:cs="楷体_GB2312"/>
          <w:bCs/>
          <w:sz w:val="28"/>
          <w:szCs w:val="28"/>
        </w:rPr>
        <w:t>课堂考核课等形式，选出优秀，典型带动。其次，级部每次课堂教学活动后，学校根据情况组织对比公开课、级部赛课等活动。每月至少组织一次校级</w:t>
      </w:r>
      <w:r>
        <w:rPr>
          <w:rFonts w:hint="eastAsia" w:ascii="仿宋" w:hAnsi="仿宋" w:eastAsia="仿宋" w:cs="楷体_GB2312"/>
          <w:bCs/>
          <w:sz w:val="28"/>
          <w:szCs w:val="28"/>
          <w:lang w:val="en-US" w:eastAsia="zh-CN"/>
        </w:rPr>
        <w:t>对比公开</w:t>
      </w:r>
      <w:r>
        <w:rPr>
          <w:rFonts w:hint="eastAsia" w:ascii="仿宋" w:hAnsi="仿宋" w:eastAsia="仿宋" w:cs="楷体_GB2312"/>
          <w:bCs/>
          <w:sz w:val="28"/>
          <w:szCs w:val="28"/>
        </w:rPr>
        <w:t>课活动，及时评课，</w:t>
      </w:r>
      <w:r>
        <w:rPr>
          <w:rFonts w:hint="eastAsia" w:ascii="仿宋" w:hAnsi="仿宋" w:eastAsia="仿宋" w:cs="楷体_GB2312"/>
          <w:bCs/>
          <w:sz w:val="28"/>
          <w:szCs w:val="28"/>
          <w:lang w:val="en-US" w:eastAsia="zh-CN"/>
        </w:rPr>
        <w:t>找出问题不断改进，有评比就有结果有奖励，通过过程化的督促逐步提高课堂效率</w:t>
      </w:r>
      <w:r>
        <w:rPr>
          <w:rFonts w:hint="eastAsia" w:ascii="仿宋" w:hAnsi="仿宋" w:eastAsia="仿宋" w:cs="楷体_GB2312"/>
          <w:bCs/>
          <w:sz w:val="28"/>
          <w:szCs w:val="28"/>
        </w:rPr>
        <w:t>。</w:t>
      </w:r>
      <w:r>
        <w:rPr>
          <w:rFonts w:hint="eastAsia" w:ascii="仿宋" w:hAnsi="仿宋" w:eastAsia="仿宋" w:cs="楷体_GB2312"/>
          <w:bCs/>
          <w:sz w:val="28"/>
          <w:szCs w:val="28"/>
          <w:lang w:eastAsia="zh-CN"/>
        </w:rPr>
        <w:t>进行新授课、复习课和习题课过关课，形成和打造高效课堂模式。</w:t>
      </w:r>
      <w:bookmarkStart w:id="0" w:name="_GoBack"/>
      <w:bookmarkEnd w:id="0"/>
    </w:p>
    <w:p>
      <w:pPr>
        <w:adjustRightInd w:val="0"/>
        <w:snapToGrid w:val="0"/>
        <w:spacing w:line="400" w:lineRule="exact"/>
        <w:ind w:firstLine="560" w:firstLineChars="200"/>
        <w:rPr>
          <w:rFonts w:hint="default" w:ascii="仿宋" w:hAnsi="仿宋" w:eastAsia="仿宋" w:cs="楷体_GB2312"/>
          <w:bCs/>
          <w:sz w:val="28"/>
          <w:szCs w:val="28"/>
          <w:lang w:val="en-US" w:eastAsia="zh-CN"/>
        </w:rPr>
      </w:pPr>
      <w:r>
        <w:rPr>
          <w:rFonts w:hint="eastAsia" w:ascii="仿宋" w:hAnsi="仿宋" w:eastAsia="仿宋" w:cs="楷体_GB2312"/>
          <w:bCs/>
          <w:sz w:val="28"/>
          <w:szCs w:val="28"/>
          <w:lang w:val="en-US" w:eastAsia="zh-CN"/>
        </w:rPr>
        <w:t>课堂教学的要点要明确，每一节课的目标、重点是不是突出，课堂有没有有效的师生互动，学生的思维能不能被激发，目标达成度、实现度怎么样（可操作性、可量化度），有没有课后的反思和完善。</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5、要加强教育科研工作，争取高层次的教研课题，多发表高水平的论文。</w:t>
      </w:r>
    </w:p>
    <w:p>
      <w:pPr>
        <w:shd w:val="clear" w:color="auto" w:fill="FFFFFF"/>
        <w:adjustRightInd w:val="0"/>
        <w:snapToGrid w:val="0"/>
        <w:spacing w:line="400" w:lineRule="exact"/>
        <w:ind w:firstLine="560" w:firstLineChars="200"/>
        <w:jc w:val="left"/>
        <w:rPr>
          <w:rFonts w:hint="default" w:ascii="仿宋" w:hAnsi="仿宋" w:eastAsia="仿宋"/>
          <w:color w:val="000000"/>
          <w:sz w:val="28"/>
          <w:szCs w:val="28"/>
          <w:lang w:val="en-US" w:eastAsia="zh-CN"/>
        </w:rPr>
      </w:pPr>
      <w:r>
        <w:rPr>
          <w:rStyle w:val="9"/>
          <w:rFonts w:hint="eastAsia" w:ascii="仿宋" w:hAnsi="仿宋" w:eastAsia="仿宋"/>
          <w:b w:val="0"/>
          <w:sz w:val="28"/>
          <w:szCs w:val="28"/>
        </w:rPr>
        <w:t>一年来，</w:t>
      </w:r>
      <w:r>
        <w:rPr>
          <w:rStyle w:val="9"/>
          <w:rFonts w:hint="eastAsia" w:ascii="仿宋" w:hAnsi="仿宋" w:eastAsia="仿宋"/>
          <w:b w:val="0"/>
          <w:sz w:val="28"/>
          <w:szCs w:val="28"/>
          <w:lang w:val="en-US" w:eastAsia="zh-CN"/>
        </w:rPr>
        <w:t>学校共有6个课题立项。</w:t>
      </w:r>
      <w:r>
        <w:rPr>
          <w:rFonts w:hint="eastAsia" w:ascii="仿宋" w:hAnsi="仿宋" w:eastAsia="仿宋"/>
          <w:color w:val="000000"/>
          <w:sz w:val="28"/>
          <w:szCs w:val="28"/>
          <w:lang w:val="en-US" w:eastAsia="zh-CN"/>
        </w:rPr>
        <w:t>接下来</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学校会</w:t>
      </w:r>
      <w:r>
        <w:rPr>
          <w:rFonts w:hint="eastAsia" w:ascii="仿宋" w:hAnsi="仿宋" w:eastAsia="仿宋"/>
          <w:color w:val="000000"/>
          <w:sz w:val="28"/>
          <w:szCs w:val="28"/>
        </w:rPr>
        <w:t>进一步优化考核办法，落实相关规定，提升全体教师的科研热情；</w:t>
      </w:r>
      <w:r>
        <w:rPr>
          <w:rFonts w:hint="eastAsia" w:ascii="仿宋" w:hAnsi="仿宋" w:eastAsia="仿宋"/>
          <w:color w:val="000000"/>
          <w:sz w:val="28"/>
          <w:szCs w:val="28"/>
          <w:lang w:val="en-US" w:eastAsia="zh-CN"/>
        </w:rPr>
        <w:t>继续</w:t>
      </w:r>
      <w:r>
        <w:rPr>
          <w:rFonts w:hint="eastAsia" w:ascii="仿宋" w:hAnsi="仿宋" w:eastAsia="仿宋"/>
          <w:color w:val="000000"/>
          <w:sz w:val="28"/>
          <w:szCs w:val="28"/>
        </w:rPr>
        <w:t>聘请市教科所相关专家来我校讲座，让老师们明确怎样进行研究。</w:t>
      </w:r>
      <w:r>
        <w:rPr>
          <w:rFonts w:hint="eastAsia" w:ascii="仿宋" w:hAnsi="仿宋" w:eastAsia="仿宋"/>
          <w:color w:val="000000"/>
          <w:sz w:val="28"/>
          <w:szCs w:val="28"/>
          <w:lang w:val="en-US" w:eastAsia="zh-CN"/>
        </w:rPr>
        <w:t>上一学年科研氛围初步形成，希望在下一学年能够取得更大进步，更多成果。</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6、要改革艺术体育管理办法。</w:t>
      </w:r>
    </w:p>
    <w:p>
      <w:pPr>
        <w:adjustRightInd w:val="0"/>
        <w:snapToGrid w:val="0"/>
        <w:spacing w:line="400" w:lineRule="exact"/>
        <w:ind w:firstLine="532" w:firstLineChars="190"/>
        <w:rPr>
          <w:rFonts w:hint="eastAsia" w:ascii="仿宋" w:hAnsi="仿宋" w:eastAsia="仿宋"/>
          <w:sz w:val="28"/>
          <w:szCs w:val="28"/>
        </w:rPr>
      </w:pPr>
      <w:r>
        <w:rPr>
          <w:rFonts w:hint="eastAsia" w:ascii="仿宋" w:hAnsi="仿宋" w:eastAsia="仿宋"/>
          <w:sz w:val="28"/>
          <w:szCs w:val="28"/>
        </w:rPr>
        <w:t>一是以让每一个孩子成人成才为目标，加大艺术生转化力度，搞好高一、高二艺术体育生的分流工作。有计划、有步骤的完成艺体分流目标，</w:t>
      </w:r>
      <w:r>
        <w:rPr>
          <w:rFonts w:hint="eastAsia" w:ascii="仿宋" w:hAnsi="仿宋" w:eastAsia="仿宋"/>
          <w:sz w:val="28"/>
          <w:szCs w:val="28"/>
          <w:lang w:val="en-US" w:eastAsia="zh-CN"/>
        </w:rPr>
        <w:t>二</w:t>
      </w:r>
      <w:r>
        <w:rPr>
          <w:rFonts w:hint="eastAsia" w:ascii="仿宋" w:hAnsi="仿宋" w:eastAsia="仿宋"/>
          <w:sz w:val="28"/>
          <w:szCs w:val="28"/>
        </w:rPr>
        <w:t>是进一步完善艺术体育考核制度，对学校作出重大贡献的老师，要在</w:t>
      </w:r>
      <w:r>
        <w:rPr>
          <w:rFonts w:hint="eastAsia" w:ascii="仿宋" w:hAnsi="仿宋" w:eastAsia="仿宋"/>
          <w:sz w:val="28"/>
          <w:szCs w:val="28"/>
          <w:lang w:val="en-US" w:eastAsia="zh-CN"/>
        </w:rPr>
        <w:t>招生、奖励</w:t>
      </w:r>
      <w:r>
        <w:rPr>
          <w:rFonts w:hint="eastAsia" w:ascii="仿宋" w:hAnsi="仿宋" w:eastAsia="仿宋"/>
          <w:sz w:val="28"/>
          <w:szCs w:val="28"/>
        </w:rPr>
        <w:t>、评优等方面给予优先考虑，进一步激发艺术体育教师的积极性。</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7、继续提升教师幸福感，逐步形成有成绩、有付出就有奖励的机制</w:t>
      </w:r>
    </w:p>
    <w:p>
      <w:pPr>
        <w:numPr>
          <w:ilvl w:val="0"/>
          <w:numId w:val="0"/>
        </w:numPr>
        <w:adjustRightInd w:val="0"/>
        <w:snapToGrid w:val="0"/>
        <w:spacing w:line="4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本学年争取全部更换教学电脑，规定的工会福利及时兑现，工会组织的课堂比赛、基本功比赛等评选奖励及时发放。</w:t>
      </w:r>
    </w:p>
    <w:p>
      <w:pPr>
        <w:pStyle w:val="12"/>
        <w:numPr>
          <w:ilvl w:val="0"/>
          <w:numId w:val="0"/>
        </w:numPr>
        <w:adjustRightInd w:val="0"/>
        <w:snapToGrid w:val="0"/>
        <w:spacing w:line="400" w:lineRule="exact"/>
        <w:ind w:left="284" w:leftChars="0" w:firstLine="281" w:firstLineChars="10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8、要抓好高考备考，继续坚持高考备考一把手工程。</w:t>
      </w:r>
    </w:p>
    <w:p>
      <w:pPr>
        <w:adjustRightInd w:val="0"/>
        <w:snapToGrid w:val="0"/>
        <w:spacing w:line="400" w:lineRule="exact"/>
        <w:ind w:firstLine="570"/>
        <w:rPr>
          <w:rFonts w:ascii="仿宋" w:hAnsi="仿宋" w:eastAsia="仿宋" w:cs="楷体_GB2312"/>
          <w:bCs/>
          <w:sz w:val="28"/>
          <w:szCs w:val="28"/>
        </w:rPr>
      </w:pPr>
      <w:r>
        <w:rPr>
          <w:rFonts w:hint="eastAsia" w:ascii="仿宋" w:hAnsi="仿宋" w:eastAsia="仿宋" w:cs="楷体_GB2312"/>
          <w:bCs/>
          <w:sz w:val="28"/>
          <w:szCs w:val="28"/>
        </w:rPr>
        <w:t>进一步明确</w:t>
      </w:r>
      <w:r>
        <w:rPr>
          <w:rFonts w:hint="eastAsia" w:ascii="仿宋" w:hAnsi="仿宋" w:eastAsia="仿宋" w:cs="楷体_GB2312"/>
          <w:bCs/>
          <w:sz w:val="28"/>
          <w:szCs w:val="28"/>
          <w:lang w:eastAsia="zh-CN"/>
        </w:rPr>
        <w:t>202</w:t>
      </w:r>
      <w:r>
        <w:rPr>
          <w:rFonts w:hint="eastAsia" w:ascii="仿宋" w:hAnsi="仿宋" w:eastAsia="仿宋" w:cs="楷体_GB2312"/>
          <w:bCs/>
          <w:sz w:val="28"/>
          <w:szCs w:val="28"/>
          <w:lang w:val="en-US" w:eastAsia="zh-CN"/>
        </w:rPr>
        <w:t>4</w:t>
      </w:r>
      <w:r>
        <w:rPr>
          <w:rFonts w:hint="eastAsia" w:ascii="仿宋" w:hAnsi="仿宋" w:eastAsia="仿宋" w:cs="楷体_GB2312"/>
          <w:bCs/>
          <w:sz w:val="28"/>
          <w:szCs w:val="28"/>
        </w:rPr>
        <w:t>年高考任务，高三级部要把高考目标落实到班，落实到人。严格落实复习计划，明确每个轮次的目标、任务、方法，每轮开始前要提前出示范课，让每一个教师做到有章可循。要根据各次考试，制定好</w:t>
      </w:r>
      <w:r>
        <w:rPr>
          <w:rFonts w:hint="eastAsia" w:ascii="仿宋" w:hAnsi="仿宋" w:eastAsia="仿宋" w:cs="楷体_GB2312"/>
          <w:bCs/>
          <w:sz w:val="28"/>
          <w:szCs w:val="28"/>
          <w:lang w:val="en-US" w:eastAsia="zh-CN"/>
        </w:rPr>
        <w:t>得分率和双</w:t>
      </w:r>
      <w:r>
        <w:rPr>
          <w:rFonts w:hint="eastAsia" w:ascii="仿宋" w:hAnsi="仿宋" w:eastAsia="仿宋" w:cs="楷体_GB2312"/>
          <w:bCs/>
          <w:sz w:val="28"/>
          <w:szCs w:val="28"/>
        </w:rPr>
        <w:t>项细目表，根据各次考试反应出来的问题，进行认真查摆和整改</w:t>
      </w:r>
      <w:r>
        <w:rPr>
          <w:rFonts w:hint="eastAsia" w:ascii="仿宋" w:hAnsi="仿宋" w:eastAsia="仿宋" w:cs="楷体_GB2312"/>
          <w:bCs/>
          <w:sz w:val="28"/>
          <w:szCs w:val="28"/>
          <w:lang w:eastAsia="zh-CN"/>
        </w:rPr>
        <w:t>，</w:t>
      </w:r>
      <w:r>
        <w:rPr>
          <w:rFonts w:hint="eastAsia" w:ascii="仿宋" w:hAnsi="仿宋" w:eastAsia="仿宋" w:cs="楷体_GB2312"/>
          <w:bCs/>
          <w:sz w:val="28"/>
          <w:szCs w:val="28"/>
        </w:rPr>
        <w:t>做到针对性教学。要高度重视临界生的管理，将临界生承包到人，每个分部、每个老师要制定详细的临界生的转化计划，消灭临界生的薄弱学科。级部要制定临界生转化考核办法，把临界生的转化完成情况和教师年终考核挂钩。</w:t>
      </w:r>
    </w:p>
    <w:p>
      <w:pPr>
        <w:ind w:firstLine="420" w:firstLineChars="200"/>
        <w:rPr>
          <w:rFonts w:hint="eastAsia" w:eastAsia="仿宋"/>
          <w:b w:val="0"/>
          <w:bCs/>
          <w:lang w:val="en-US"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04988E-2C04-404F-A00C-CF8CC57FB7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14727C-AA86-492A-9316-5734A180A2F4}"/>
  </w:font>
  <w:font w:name="方正小标宋简体">
    <w:panose1 w:val="02000000000000000000"/>
    <w:charset w:val="86"/>
    <w:family w:val="auto"/>
    <w:pitch w:val="default"/>
    <w:sig w:usb0="00000001" w:usb1="08000000" w:usb2="00000000" w:usb3="00000000" w:csb0="00040000" w:csb1="00000000"/>
    <w:embedRegular r:id="rId3" w:fontKey="{ABEDEB29-6951-45D4-A12D-A2732FA4BE39}"/>
  </w:font>
  <w:font w:name="楷体">
    <w:panose1 w:val="02010609060101010101"/>
    <w:charset w:val="86"/>
    <w:family w:val="auto"/>
    <w:pitch w:val="default"/>
    <w:sig w:usb0="800002BF" w:usb1="38CF7CFA" w:usb2="00000016" w:usb3="00000000" w:csb0="00040001" w:csb1="00000000"/>
    <w:embedRegular r:id="rId4" w:fontKey="{2937C90E-6D43-4764-8B9F-A3441EE8368A}"/>
  </w:font>
  <w:font w:name="仿宋">
    <w:panose1 w:val="02010609060101010101"/>
    <w:charset w:val="86"/>
    <w:family w:val="modern"/>
    <w:pitch w:val="default"/>
    <w:sig w:usb0="800002BF" w:usb1="38CF7CFA" w:usb2="00000016" w:usb3="00000000" w:csb0="00040001" w:csb1="00000000"/>
    <w:embedRegular r:id="rId5" w:fontKey="{B26C7861-7265-40A3-80EC-D48F13DFC2D9}"/>
  </w:font>
  <w:font w:name="楷体_GB2312">
    <w:altName w:val="楷体"/>
    <w:panose1 w:val="00000000000000000000"/>
    <w:charset w:val="86"/>
    <w:family w:val="modern"/>
    <w:pitch w:val="default"/>
    <w:sig w:usb0="00000000" w:usb1="00000000" w:usb2="00000010" w:usb3="00000000" w:csb0="00040000" w:csb1="00000000"/>
    <w:embedRegular r:id="rId6" w:fontKey="{43E1839F-8BD5-4873-BF05-E0BE309F31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5D6764"/>
    <w:multiLevelType w:val="singleLevel"/>
    <w:tmpl w:val="1B5D676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mM5OGIyZWEwMDZjOTRhODI2NzRjZmE4OTRiODcifQ=="/>
  </w:docVars>
  <w:rsids>
    <w:rsidRoot w:val="001920C5"/>
    <w:rsid w:val="00000655"/>
    <w:rsid w:val="00002A07"/>
    <w:rsid w:val="00050617"/>
    <w:rsid w:val="000528A2"/>
    <w:rsid w:val="00056C6E"/>
    <w:rsid w:val="00077C1B"/>
    <w:rsid w:val="00080180"/>
    <w:rsid w:val="000816E5"/>
    <w:rsid w:val="0009164A"/>
    <w:rsid w:val="00095894"/>
    <w:rsid w:val="000D0C14"/>
    <w:rsid w:val="000F0226"/>
    <w:rsid w:val="000F0B72"/>
    <w:rsid w:val="00123C74"/>
    <w:rsid w:val="00134EB9"/>
    <w:rsid w:val="00150A44"/>
    <w:rsid w:val="00167BEB"/>
    <w:rsid w:val="00167F3F"/>
    <w:rsid w:val="001920C5"/>
    <w:rsid w:val="00194DF7"/>
    <w:rsid w:val="001B230F"/>
    <w:rsid w:val="001B2742"/>
    <w:rsid w:val="001B4473"/>
    <w:rsid w:val="001B5FE8"/>
    <w:rsid w:val="001D1631"/>
    <w:rsid w:val="001E1330"/>
    <w:rsid w:val="00200D16"/>
    <w:rsid w:val="0020558E"/>
    <w:rsid w:val="00210366"/>
    <w:rsid w:val="00216AB1"/>
    <w:rsid w:val="00221428"/>
    <w:rsid w:val="00247425"/>
    <w:rsid w:val="00247B6C"/>
    <w:rsid w:val="00280743"/>
    <w:rsid w:val="00290CDC"/>
    <w:rsid w:val="0029492F"/>
    <w:rsid w:val="002A52F8"/>
    <w:rsid w:val="002E3657"/>
    <w:rsid w:val="002E3D2B"/>
    <w:rsid w:val="002E4AA6"/>
    <w:rsid w:val="002F5890"/>
    <w:rsid w:val="003001BD"/>
    <w:rsid w:val="00305549"/>
    <w:rsid w:val="00342362"/>
    <w:rsid w:val="00377C79"/>
    <w:rsid w:val="003A6C4E"/>
    <w:rsid w:val="003D33C1"/>
    <w:rsid w:val="003D5A00"/>
    <w:rsid w:val="0041164F"/>
    <w:rsid w:val="0042245F"/>
    <w:rsid w:val="004269FC"/>
    <w:rsid w:val="0042726B"/>
    <w:rsid w:val="00432465"/>
    <w:rsid w:val="004511DA"/>
    <w:rsid w:val="0046432B"/>
    <w:rsid w:val="00474623"/>
    <w:rsid w:val="00483142"/>
    <w:rsid w:val="004A0D4A"/>
    <w:rsid w:val="004D17B4"/>
    <w:rsid w:val="004D26BD"/>
    <w:rsid w:val="004E1352"/>
    <w:rsid w:val="004E6E67"/>
    <w:rsid w:val="004F6595"/>
    <w:rsid w:val="004F71A0"/>
    <w:rsid w:val="004F7D48"/>
    <w:rsid w:val="005038D2"/>
    <w:rsid w:val="00527977"/>
    <w:rsid w:val="00536A71"/>
    <w:rsid w:val="00537351"/>
    <w:rsid w:val="00543886"/>
    <w:rsid w:val="00552407"/>
    <w:rsid w:val="00552C47"/>
    <w:rsid w:val="00553469"/>
    <w:rsid w:val="005944BE"/>
    <w:rsid w:val="005C1550"/>
    <w:rsid w:val="005D001E"/>
    <w:rsid w:val="005D5610"/>
    <w:rsid w:val="005D687B"/>
    <w:rsid w:val="005F5521"/>
    <w:rsid w:val="005F7BC9"/>
    <w:rsid w:val="006350EF"/>
    <w:rsid w:val="006576ED"/>
    <w:rsid w:val="0066259B"/>
    <w:rsid w:val="006B3ADB"/>
    <w:rsid w:val="00707EDF"/>
    <w:rsid w:val="00713CD8"/>
    <w:rsid w:val="00716EBD"/>
    <w:rsid w:val="007626ED"/>
    <w:rsid w:val="00765230"/>
    <w:rsid w:val="007A701A"/>
    <w:rsid w:val="007D1BC3"/>
    <w:rsid w:val="007D1F7C"/>
    <w:rsid w:val="008074D8"/>
    <w:rsid w:val="00814CAA"/>
    <w:rsid w:val="00815749"/>
    <w:rsid w:val="0082119B"/>
    <w:rsid w:val="00840F05"/>
    <w:rsid w:val="00845CF4"/>
    <w:rsid w:val="00851A11"/>
    <w:rsid w:val="00853414"/>
    <w:rsid w:val="00856005"/>
    <w:rsid w:val="0088090A"/>
    <w:rsid w:val="008A330C"/>
    <w:rsid w:val="008C2F63"/>
    <w:rsid w:val="008C7BF2"/>
    <w:rsid w:val="008E0439"/>
    <w:rsid w:val="0091462E"/>
    <w:rsid w:val="00920D07"/>
    <w:rsid w:val="00947019"/>
    <w:rsid w:val="009658E2"/>
    <w:rsid w:val="00973A41"/>
    <w:rsid w:val="00982D30"/>
    <w:rsid w:val="009920E4"/>
    <w:rsid w:val="009A60DC"/>
    <w:rsid w:val="009B2740"/>
    <w:rsid w:val="009B30D4"/>
    <w:rsid w:val="009C0E19"/>
    <w:rsid w:val="009C347D"/>
    <w:rsid w:val="009D74F6"/>
    <w:rsid w:val="009E321D"/>
    <w:rsid w:val="00A11B01"/>
    <w:rsid w:val="00A21D9B"/>
    <w:rsid w:val="00A33FB2"/>
    <w:rsid w:val="00A42ADF"/>
    <w:rsid w:val="00A63AAD"/>
    <w:rsid w:val="00A83D65"/>
    <w:rsid w:val="00AD508D"/>
    <w:rsid w:val="00AD6A99"/>
    <w:rsid w:val="00AE31DF"/>
    <w:rsid w:val="00AF0A1D"/>
    <w:rsid w:val="00AF3723"/>
    <w:rsid w:val="00AF3C3A"/>
    <w:rsid w:val="00B12515"/>
    <w:rsid w:val="00B1407E"/>
    <w:rsid w:val="00B3055A"/>
    <w:rsid w:val="00B30E7B"/>
    <w:rsid w:val="00B47E7D"/>
    <w:rsid w:val="00B52910"/>
    <w:rsid w:val="00B92DC3"/>
    <w:rsid w:val="00BC73F3"/>
    <w:rsid w:val="00BD6357"/>
    <w:rsid w:val="00C130F5"/>
    <w:rsid w:val="00CE1148"/>
    <w:rsid w:val="00CE1A96"/>
    <w:rsid w:val="00CE627D"/>
    <w:rsid w:val="00CF598A"/>
    <w:rsid w:val="00D0043D"/>
    <w:rsid w:val="00D05082"/>
    <w:rsid w:val="00D30C20"/>
    <w:rsid w:val="00D35177"/>
    <w:rsid w:val="00D57794"/>
    <w:rsid w:val="00D67E23"/>
    <w:rsid w:val="00D73AB6"/>
    <w:rsid w:val="00D7491A"/>
    <w:rsid w:val="00D931D5"/>
    <w:rsid w:val="00D97EF1"/>
    <w:rsid w:val="00DD5D72"/>
    <w:rsid w:val="00DE3002"/>
    <w:rsid w:val="00E02B13"/>
    <w:rsid w:val="00E2113D"/>
    <w:rsid w:val="00E44342"/>
    <w:rsid w:val="00E45D4F"/>
    <w:rsid w:val="00E47B97"/>
    <w:rsid w:val="00E60A9C"/>
    <w:rsid w:val="00E729AE"/>
    <w:rsid w:val="00E91185"/>
    <w:rsid w:val="00EA149C"/>
    <w:rsid w:val="00EB1EDB"/>
    <w:rsid w:val="00EB4A83"/>
    <w:rsid w:val="00ED15A4"/>
    <w:rsid w:val="00EF5966"/>
    <w:rsid w:val="00F065A3"/>
    <w:rsid w:val="00F2356E"/>
    <w:rsid w:val="00F61930"/>
    <w:rsid w:val="00F7740A"/>
    <w:rsid w:val="00FF6E05"/>
    <w:rsid w:val="018A58CB"/>
    <w:rsid w:val="02C82203"/>
    <w:rsid w:val="046912E7"/>
    <w:rsid w:val="046E7563"/>
    <w:rsid w:val="060E47C0"/>
    <w:rsid w:val="07BA3943"/>
    <w:rsid w:val="080255A4"/>
    <w:rsid w:val="09447A37"/>
    <w:rsid w:val="0CE93FE5"/>
    <w:rsid w:val="0CF90E84"/>
    <w:rsid w:val="0D0D71B9"/>
    <w:rsid w:val="0F805160"/>
    <w:rsid w:val="13E42A92"/>
    <w:rsid w:val="14B06F9F"/>
    <w:rsid w:val="14E15F6F"/>
    <w:rsid w:val="1533645F"/>
    <w:rsid w:val="185865CC"/>
    <w:rsid w:val="199B021E"/>
    <w:rsid w:val="19DE5183"/>
    <w:rsid w:val="19FF69FF"/>
    <w:rsid w:val="1D0B05A9"/>
    <w:rsid w:val="1DA31550"/>
    <w:rsid w:val="1FBC52A8"/>
    <w:rsid w:val="22CE67F1"/>
    <w:rsid w:val="252B4B74"/>
    <w:rsid w:val="27155DCE"/>
    <w:rsid w:val="28B94621"/>
    <w:rsid w:val="29032F16"/>
    <w:rsid w:val="2A213382"/>
    <w:rsid w:val="2AFC6586"/>
    <w:rsid w:val="2C3B13B4"/>
    <w:rsid w:val="2C810899"/>
    <w:rsid w:val="2CAD25E4"/>
    <w:rsid w:val="2D1D3790"/>
    <w:rsid w:val="2F3B4410"/>
    <w:rsid w:val="2FBD37F7"/>
    <w:rsid w:val="31282876"/>
    <w:rsid w:val="325026E1"/>
    <w:rsid w:val="32B960BD"/>
    <w:rsid w:val="34D4418C"/>
    <w:rsid w:val="35821E5C"/>
    <w:rsid w:val="35CE6EB2"/>
    <w:rsid w:val="36721D64"/>
    <w:rsid w:val="37D720A7"/>
    <w:rsid w:val="3842403B"/>
    <w:rsid w:val="38AD5A1C"/>
    <w:rsid w:val="3B022A8D"/>
    <w:rsid w:val="3B7C6E7D"/>
    <w:rsid w:val="3C1E3400"/>
    <w:rsid w:val="3C72480A"/>
    <w:rsid w:val="3E375968"/>
    <w:rsid w:val="3F4C14ED"/>
    <w:rsid w:val="3FED401C"/>
    <w:rsid w:val="4008235E"/>
    <w:rsid w:val="40C54E21"/>
    <w:rsid w:val="425709C0"/>
    <w:rsid w:val="42E86CF5"/>
    <w:rsid w:val="47CB69CE"/>
    <w:rsid w:val="47F150AD"/>
    <w:rsid w:val="48B4689B"/>
    <w:rsid w:val="48D84453"/>
    <w:rsid w:val="48E35BAC"/>
    <w:rsid w:val="4959373E"/>
    <w:rsid w:val="49683263"/>
    <w:rsid w:val="4A1A471C"/>
    <w:rsid w:val="4A344158"/>
    <w:rsid w:val="4AA240D8"/>
    <w:rsid w:val="4B571947"/>
    <w:rsid w:val="4E6C395B"/>
    <w:rsid w:val="4ECC07D9"/>
    <w:rsid w:val="4F4B6897"/>
    <w:rsid w:val="4F610003"/>
    <w:rsid w:val="4F9547EC"/>
    <w:rsid w:val="50791EA2"/>
    <w:rsid w:val="51E475A2"/>
    <w:rsid w:val="540C5FBE"/>
    <w:rsid w:val="54A00D41"/>
    <w:rsid w:val="585627FA"/>
    <w:rsid w:val="5B1E5FDD"/>
    <w:rsid w:val="5C2F7A65"/>
    <w:rsid w:val="5FF540EC"/>
    <w:rsid w:val="61271AF8"/>
    <w:rsid w:val="61D90AAC"/>
    <w:rsid w:val="628759A7"/>
    <w:rsid w:val="62BA4F3B"/>
    <w:rsid w:val="633234AE"/>
    <w:rsid w:val="641C3C55"/>
    <w:rsid w:val="64BD0A27"/>
    <w:rsid w:val="65BC08CD"/>
    <w:rsid w:val="66A00FBF"/>
    <w:rsid w:val="66E2721E"/>
    <w:rsid w:val="67940D47"/>
    <w:rsid w:val="686945AE"/>
    <w:rsid w:val="68E42335"/>
    <w:rsid w:val="696720A8"/>
    <w:rsid w:val="6B1274A6"/>
    <w:rsid w:val="6C240F7A"/>
    <w:rsid w:val="6DE44E65"/>
    <w:rsid w:val="6E7600D3"/>
    <w:rsid w:val="70BD4B35"/>
    <w:rsid w:val="71E22441"/>
    <w:rsid w:val="73AB2D55"/>
    <w:rsid w:val="73CB0D69"/>
    <w:rsid w:val="75B543ED"/>
    <w:rsid w:val="75FB0F9D"/>
    <w:rsid w:val="782114E2"/>
    <w:rsid w:val="7A056FB5"/>
    <w:rsid w:val="7A5B64AE"/>
    <w:rsid w:val="7B7460A9"/>
    <w:rsid w:val="7C0760C5"/>
    <w:rsid w:val="7FC44A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next w:val="1"/>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9">
    <w:name w:val="Strong"/>
    <w:qFormat/>
    <w:uiPriority w:val="0"/>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A3649-FE71-4F34-B0FA-77A117662A6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4271</Words>
  <Characters>4338</Characters>
  <Lines>72</Lines>
  <Paragraphs>20</Paragraphs>
  <TotalTime>6</TotalTime>
  <ScaleCrop>false</ScaleCrop>
  <LinksUpToDate>false</LinksUpToDate>
  <CharactersWithSpaces>4339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2020-01-06T23:44:00Z</dcterms:created>
  <dc:creator>宋庆锋</dc:creator>
  <cp:lastModifiedBy>木府没有风云</cp:lastModifiedBy>
  <cp:lastPrinted>2022-01-02T00:25:00Z</cp:lastPrinted>
  <dcterms:modified xsi:type="dcterms:W3CDTF">2023-11-28T00:04:01Z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746D7B3D12FB40BEA1B0836A403472F0</vt:lpwstr>
  </property>
</Properties>
</file>