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10325"/>
        <w:gridCol w:w="1756"/>
      </w:tblGrid>
      <w:tr w:rsidR="006C481D" w:rsidTr="00C6774E">
        <w:trPr>
          <w:trHeight w:val="780"/>
        </w:trPr>
        <w:tc>
          <w:tcPr>
            <w:tcW w:w="2093" w:type="dxa"/>
            <w:vAlign w:val="center"/>
          </w:tcPr>
          <w:p w:rsidR="00084D3C" w:rsidRDefault="004A56C9" w:rsidP="001F07C7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机构名称</w:t>
            </w:r>
          </w:p>
        </w:tc>
        <w:tc>
          <w:tcPr>
            <w:tcW w:w="10325" w:type="dxa"/>
            <w:vAlign w:val="center"/>
          </w:tcPr>
          <w:p w:rsidR="00084D3C" w:rsidRDefault="004A56C9" w:rsidP="001F07C7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职能</w:t>
            </w:r>
          </w:p>
        </w:tc>
        <w:tc>
          <w:tcPr>
            <w:tcW w:w="1756" w:type="dxa"/>
            <w:vAlign w:val="center"/>
          </w:tcPr>
          <w:p w:rsidR="00084D3C" w:rsidRDefault="004A56C9" w:rsidP="001F07C7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</w:tr>
      <w:tr w:rsidR="006C481D" w:rsidTr="00C6774E">
        <w:trPr>
          <w:trHeight w:hRule="exact" w:val="5168"/>
        </w:trPr>
        <w:tc>
          <w:tcPr>
            <w:tcW w:w="2093" w:type="dxa"/>
          </w:tcPr>
          <w:p w:rsidR="00084D3C" w:rsidRPr="00084F37" w:rsidRDefault="001B40C1" w:rsidP="001F07C7">
            <w:pPr>
              <w:jc w:val="center"/>
              <w:rPr>
                <w:rFonts w:ascii="仿宋" w:eastAsia="仿宋" w:hAnsi="仿宋" w:cs="方正小标宋简体"/>
                <w:sz w:val="44"/>
                <w:szCs w:val="44"/>
              </w:rPr>
            </w:pPr>
            <w:r w:rsidRPr="00084F37">
              <w:rPr>
                <w:rFonts w:ascii="仿宋" w:eastAsia="仿宋" w:hAnsi="仿宋" w:cs="方正小标宋简体" w:hint="eastAsia"/>
                <w:sz w:val="44"/>
                <w:szCs w:val="44"/>
              </w:rPr>
              <w:t>教导处</w:t>
            </w:r>
          </w:p>
        </w:tc>
        <w:tc>
          <w:tcPr>
            <w:tcW w:w="10325" w:type="dxa"/>
          </w:tcPr>
          <w:p w:rsidR="005E00DA" w:rsidRPr="005E00DA" w:rsidRDefault="00084F37" w:rsidP="001F07C7">
            <w:pPr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5E00DA">
              <w:rPr>
                <w:rFonts w:ascii="仿宋" w:eastAsia="仿宋" w:hAnsi="仿宋" w:cs="方正小标宋简体" w:hint="eastAsia"/>
                <w:sz w:val="28"/>
                <w:szCs w:val="28"/>
              </w:rPr>
              <w:t xml:space="preserve">1、教学质量管理：对教学质量进行调查，并采取相应的措施。 </w:t>
            </w:r>
            <w:r w:rsidRPr="005E00DA">
              <w:rPr>
                <w:rFonts w:ascii="仿宋" w:eastAsia="仿宋" w:hAnsi="仿宋" w:cs="方正小标宋简体"/>
                <w:sz w:val="28"/>
                <w:szCs w:val="28"/>
              </w:rPr>
              <w:t>2</w:t>
            </w:r>
            <w:r w:rsidRPr="005E00DA">
              <w:rPr>
                <w:rFonts w:ascii="仿宋" w:eastAsia="仿宋" w:hAnsi="仿宋" w:cs="方正小标宋简体" w:hint="eastAsia"/>
                <w:sz w:val="28"/>
                <w:szCs w:val="28"/>
              </w:rPr>
              <w:t>．教师队伍管理：根据校长室指示，起草教师工作条例，制定教师的配备、引进、培训、考核等工作计划目标，并组织实施。</w:t>
            </w:r>
            <w:r w:rsidRPr="005E00DA">
              <w:rPr>
                <w:rFonts w:ascii="仿宋" w:eastAsia="仿宋" w:hAnsi="仿宋" w:cs="方正小标宋简体"/>
                <w:sz w:val="28"/>
                <w:szCs w:val="28"/>
              </w:rPr>
              <w:t>3</w:t>
            </w:r>
            <w:r w:rsidRPr="005E00DA">
              <w:rPr>
                <w:rFonts w:ascii="仿宋" w:eastAsia="仿宋" w:hAnsi="仿宋" w:cs="方正小标宋简体" w:hint="eastAsia"/>
                <w:sz w:val="28"/>
                <w:szCs w:val="28"/>
              </w:rPr>
              <w:t xml:space="preserve">．教学规范管理：制定教学工作规范，并组织实施。 </w:t>
            </w:r>
            <w:r w:rsidRPr="005E00DA">
              <w:rPr>
                <w:rFonts w:ascii="仿宋" w:eastAsia="仿宋" w:hAnsi="仿宋" w:cs="方正小标宋简体"/>
                <w:sz w:val="28"/>
                <w:szCs w:val="28"/>
              </w:rPr>
              <w:t>4</w:t>
            </w:r>
            <w:r w:rsidRPr="005E00DA">
              <w:rPr>
                <w:rFonts w:ascii="仿宋" w:eastAsia="仿宋" w:hAnsi="仿宋" w:cs="方正小标宋简体" w:hint="eastAsia"/>
                <w:sz w:val="28"/>
                <w:szCs w:val="28"/>
              </w:rPr>
              <w:t xml:space="preserve">．课程管理：起草课程设置整体方案，制定课程计划，并组织实施。 </w:t>
            </w:r>
            <w:r w:rsidRPr="005E00DA">
              <w:rPr>
                <w:rFonts w:ascii="仿宋" w:eastAsia="仿宋" w:hAnsi="仿宋" w:cs="方正小标宋简体"/>
                <w:sz w:val="28"/>
                <w:szCs w:val="28"/>
              </w:rPr>
              <w:t>5</w:t>
            </w:r>
            <w:r w:rsidRPr="005E00DA">
              <w:rPr>
                <w:rFonts w:ascii="仿宋" w:eastAsia="仿宋" w:hAnsi="仿宋" w:cs="方正小标宋简体" w:hint="eastAsia"/>
                <w:sz w:val="28"/>
                <w:szCs w:val="28"/>
              </w:rPr>
              <w:t>．教研组建设管理：任命教研组长；根据教研组长提名，任命必修课备课组长；制定教研组工作要求和教研组长、备课组长岗位职责，并组织实施。</w:t>
            </w:r>
            <w:r w:rsidRPr="005E00DA">
              <w:rPr>
                <w:rFonts w:ascii="仿宋" w:eastAsia="仿宋" w:hAnsi="仿宋" w:cs="方正小标宋简体"/>
                <w:sz w:val="28"/>
                <w:szCs w:val="28"/>
              </w:rPr>
              <w:t>6</w:t>
            </w:r>
            <w:r w:rsidRPr="005E00DA">
              <w:rPr>
                <w:rFonts w:ascii="仿宋" w:eastAsia="仿宋" w:hAnsi="仿宋" w:cs="方正小标宋简体" w:hint="eastAsia"/>
                <w:sz w:val="28"/>
                <w:szCs w:val="28"/>
              </w:rPr>
              <w:t>．教务管理</w:t>
            </w:r>
          </w:p>
        </w:tc>
        <w:tc>
          <w:tcPr>
            <w:tcW w:w="1756" w:type="dxa"/>
          </w:tcPr>
          <w:p w:rsidR="00084D3C" w:rsidRPr="00084F37" w:rsidRDefault="00084F37" w:rsidP="001F07C7">
            <w:pPr>
              <w:jc w:val="left"/>
              <w:rPr>
                <w:rFonts w:ascii="仿宋" w:eastAsia="仿宋" w:hAnsi="仿宋" w:cs="方正小标宋简体"/>
                <w:sz w:val="44"/>
                <w:szCs w:val="44"/>
              </w:rPr>
            </w:pPr>
            <w:r w:rsidRPr="009A4B49">
              <w:rPr>
                <w:rFonts w:ascii="仿宋" w:eastAsia="仿宋" w:hAnsi="仿宋" w:cs="方正小标宋简体" w:hint="eastAsia"/>
                <w:sz w:val="28"/>
                <w:szCs w:val="28"/>
              </w:rPr>
              <w:t>1</w:t>
            </w:r>
            <w:r w:rsidRPr="009A4B49">
              <w:rPr>
                <w:rFonts w:ascii="仿宋" w:eastAsia="仿宋" w:hAnsi="仿宋" w:cs="方正小标宋简体"/>
                <w:sz w:val="28"/>
                <w:szCs w:val="28"/>
              </w:rPr>
              <w:t>8653376061</w:t>
            </w:r>
          </w:p>
        </w:tc>
      </w:tr>
      <w:tr w:rsidR="006C481D" w:rsidTr="005300F3">
        <w:trPr>
          <w:trHeight w:hRule="exact" w:val="7240"/>
        </w:trPr>
        <w:tc>
          <w:tcPr>
            <w:tcW w:w="2093" w:type="dxa"/>
            <w:vAlign w:val="center"/>
          </w:tcPr>
          <w:p w:rsidR="00084D3C" w:rsidRDefault="001B40C1" w:rsidP="001F07C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 w:rsidRPr="00CD437A">
              <w:rPr>
                <w:rFonts w:ascii="仿宋" w:eastAsia="仿宋" w:hAnsi="仿宋" w:cs="方正小标宋简体" w:hint="eastAsia"/>
                <w:sz w:val="44"/>
                <w:szCs w:val="44"/>
              </w:rPr>
              <w:lastRenderedPageBreak/>
              <w:t>德育处</w:t>
            </w:r>
          </w:p>
        </w:tc>
        <w:tc>
          <w:tcPr>
            <w:tcW w:w="10325" w:type="dxa"/>
            <w:vAlign w:val="center"/>
          </w:tcPr>
          <w:p w:rsidR="005300F3" w:rsidRPr="005300F3" w:rsidRDefault="005300F3" w:rsidP="005300F3">
            <w:pPr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5300F3">
              <w:rPr>
                <w:rFonts w:ascii="仿宋" w:eastAsia="仿宋" w:hAnsi="仿宋" w:cs="方正小标宋简体"/>
                <w:sz w:val="28"/>
                <w:szCs w:val="28"/>
              </w:rPr>
              <w:t>1</w:t>
            </w:r>
            <w:r w:rsidRPr="005300F3">
              <w:rPr>
                <w:rFonts w:ascii="仿宋" w:eastAsia="仿宋" w:hAnsi="仿宋" w:cs="方正小标宋简体" w:hint="eastAsia"/>
                <w:sz w:val="28"/>
                <w:szCs w:val="28"/>
              </w:rPr>
              <w:t>、及时掌握学生的思想动态，制定教育措施，做好学生的思想教育工作。</w:t>
            </w:r>
          </w:p>
          <w:p w:rsidR="005300F3" w:rsidRPr="005300F3" w:rsidRDefault="005300F3" w:rsidP="005300F3">
            <w:pPr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5300F3">
              <w:rPr>
                <w:rFonts w:ascii="仿宋" w:eastAsia="仿宋" w:hAnsi="仿宋" w:cs="方正小标宋简体"/>
                <w:sz w:val="28"/>
                <w:szCs w:val="28"/>
              </w:rPr>
              <w:t>2</w:t>
            </w:r>
            <w:r w:rsidRPr="005300F3">
              <w:rPr>
                <w:rFonts w:ascii="仿宋" w:eastAsia="仿宋" w:hAnsi="仿宋" w:cs="方正小标宋简体" w:hint="eastAsia"/>
                <w:sz w:val="28"/>
                <w:szCs w:val="28"/>
              </w:rPr>
              <w:t>、抓好学生干部的培养和使用，不断提高学生的自治、自理能力；指导各班争创“文明班级”，保证正常教学秩序。</w:t>
            </w:r>
          </w:p>
          <w:p w:rsidR="005300F3" w:rsidRPr="005300F3" w:rsidRDefault="005300F3" w:rsidP="005300F3">
            <w:pPr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5300F3">
              <w:rPr>
                <w:rFonts w:ascii="仿宋" w:eastAsia="仿宋" w:hAnsi="仿宋" w:cs="方正小标宋简体"/>
                <w:sz w:val="28"/>
                <w:szCs w:val="28"/>
              </w:rPr>
              <w:t>3</w:t>
            </w:r>
            <w:r w:rsidRPr="005300F3">
              <w:rPr>
                <w:rFonts w:ascii="仿宋" w:eastAsia="仿宋" w:hAnsi="仿宋" w:cs="方正小标宋简体" w:hint="eastAsia"/>
                <w:sz w:val="28"/>
                <w:szCs w:val="28"/>
              </w:rPr>
              <w:t>、组织开展好丰富多彩的第二课堂活动和各种社会实践活动。定期召开法制教育讲座，主持召开全校性的家长会，开展“学校、社会、家庭”三结合教育工作，创建“三结合”教育网络平台，做好“后进生”的转化工作。</w:t>
            </w:r>
          </w:p>
          <w:p w:rsidR="005300F3" w:rsidRPr="005300F3" w:rsidRDefault="005300F3" w:rsidP="005300F3">
            <w:pPr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5300F3">
              <w:rPr>
                <w:rFonts w:ascii="仿宋" w:eastAsia="仿宋" w:hAnsi="仿宋" w:cs="方正小标宋简体"/>
                <w:sz w:val="28"/>
                <w:szCs w:val="28"/>
              </w:rPr>
              <w:t>4</w:t>
            </w:r>
            <w:r w:rsidRPr="005300F3">
              <w:rPr>
                <w:rFonts w:ascii="仿宋" w:eastAsia="仿宋" w:hAnsi="仿宋" w:cs="方正小标宋简体" w:hint="eastAsia"/>
                <w:sz w:val="28"/>
                <w:szCs w:val="28"/>
              </w:rPr>
              <w:t>、指导班主任工作，定期召开班主任会议，掌握班主任工作情况，指导、考核班主任工作。</w:t>
            </w:r>
          </w:p>
          <w:p w:rsidR="005300F3" w:rsidRPr="005300F3" w:rsidRDefault="005300F3" w:rsidP="005300F3">
            <w:pPr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5300F3">
              <w:rPr>
                <w:rFonts w:ascii="仿宋" w:eastAsia="仿宋" w:hAnsi="仿宋" w:cs="方正小标宋简体"/>
                <w:sz w:val="28"/>
                <w:szCs w:val="28"/>
              </w:rPr>
              <w:t>5</w:t>
            </w:r>
            <w:r w:rsidRPr="005300F3">
              <w:rPr>
                <w:rFonts w:ascii="仿宋" w:eastAsia="仿宋" w:hAnsi="仿宋" w:cs="方正小标宋简体" w:hint="eastAsia"/>
                <w:sz w:val="28"/>
                <w:szCs w:val="28"/>
              </w:rPr>
              <w:t>、抓好安全教育，落实安全工作责任制，避免不安全事故的发生。</w:t>
            </w:r>
          </w:p>
          <w:p w:rsidR="005300F3" w:rsidRPr="005300F3" w:rsidRDefault="005300F3" w:rsidP="005300F3">
            <w:pPr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5300F3">
              <w:rPr>
                <w:rFonts w:ascii="仿宋" w:eastAsia="仿宋" w:hAnsi="仿宋" w:cs="方正小标宋简体"/>
                <w:sz w:val="28"/>
                <w:szCs w:val="28"/>
              </w:rPr>
              <w:t>6</w:t>
            </w:r>
            <w:r w:rsidRPr="005300F3">
              <w:rPr>
                <w:rFonts w:ascii="仿宋" w:eastAsia="仿宋" w:hAnsi="仿宋" w:cs="方正小标宋简体" w:hint="eastAsia"/>
                <w:sz w:val="28"/>
                <w:szCs w:val="28"/>
              </w:rPr>
              <w:t>、加强学生的常规训练，落实《中学生守则》、《中学生日常行为规范》、《一日常规检查细则》，培养学生良好的行为习惯。</w:t>
            </w:r>
          </w:p>
          <w:p w:rsidR="005300F3" w:rsidRPr="005300F3" w:rsidRDefault="005300F3" w:rsidP="005300F3">
            <w:pPr>
              <w:rPr>
                <w:rFonts w:ascii="仿宋" w:eastAsia="仿宋" w:hAnsi="仿宋" w:cs="方正小标宋简体"/>
                <w:sz w:val="28"/>
                <w:szCs w:val="28"/>
              </w:rPr>
            </w:pPr>
          </w:p>
          <w:p w:rsidR="005300F3" w:rsidRPr="005300F3" w:rsidRDefault="005300F3" w:rsidP="005300F3">
            <w:pPr>
              <w:rPr>
                <w:rFonts w:ascii="仿宋" w:eastAsia="仿宋" w:hAnsi="仿宋" w:cs="方正小标宋简体"/>
                <w:sz w:val="28"/>
                <w:szCs w:val="28"/>
              </w:rPr>
            </w:pPr>
          </w:p>
          <w:p w:rsidR="005300F3" w:rsidRPr="005300F3" w:rsidRDefault="005300F3" w:rsidP="005300F3">
            <w:pPr>
              <w:rPr>
                <w:rFonts w:ascii="仿宋" w:eastAsia="仿宋" w:hAnsi="仿宋" w:cs="方正小标宋简体"/>
                <w:sz w:val="28"/>
                <w:szCs w:val="28"/>
              </w:rPr>
            </w:pPr>
          </w:p>
          <w:p w:rsidR="005300F3" w:rsidRPr="005300F3" w:rsidRDefault="005300F3" w:rsidP="005300F3">
            <w:pPr>
              <w:rPr>
                <w:rFonts w:ascii="仿宋" w:eastAsia="仿宋" w:hAnsi="仿宋" w:cs="方正小标宋简体"/>
                <w:sz w:val="28"/>
                <w:szCs w:val="28"/>
              </w:rPr>
            </w:pPr>
          </w:p>
          <w:p w:rsidR="005300F3" w:rsidRPr="005300F3" w:rsidRDefault="005300F3" w:rsidP="005300F3">
            <w:pPr>
              <w:rPr>
                <w:rFonts w:ascii="仿宋" w:eastAsia="仿宋" w:hAnsi="仿宋" w:cs="方正小标宋简体"/>
                <w:sz w:val="28"/>
                <w:szCs w:val="28"/>
              </w:rPr>
            </w:pPr>
          </w:p>
          <w:p w:rsidR="00AA176A" w:rsidRPr="005300F3" w:rsidRDefault="00AA176A" w:rsidP="001F07C7">
            <w:pPr>
              <w:pStyle w:val="a8"/>
              <w:ind w:left="720" w:firstLineChars="0" w:firstLine="0"/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</w:p>
          <w:p w:rsidR="001F07C7" w:rsidRPr="005300F3" w:rsidRDefault="001F07C7" w:rsidP="001F07C7">
            <w:pPr>
              <w:pStyle w:val="a8"/>
              <w:ind w:left="720" w:firstLineChars="0" w:firstLine="0"/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</w:p>
          <w:p w:rsidR="001F07C7" w:rsidRPr="005300F3" w:rsidRDefault="001F07C7" w:rsidP="001F07C7">
            <w:pPr>
              <w:pStyle w:val="a8"/>
              <w:ind w:left="720" w:firstLineChars="0" w:firstLine="0"/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</w:p>
          <w:p w:rsidR="001F07C7" w:rsidRPr="005300F3" w:rsidRDefault="001F07C7" w:rsidP="001F07C7">
            <w:pPr>
              <w:pStyle w:val="a8"/>
              <w:ind w:left="720" w:firstLineChars="0" w:firstLine="0"/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</w:p>
          <w:p w:rsidR="001F07C7" w:rsidRPr="005300F3" w:rsidRDefault="001F07C7" w:rsidP="001F07C7">
            <w:pPr>
              <w:pStyle w:val="a8"/>
              <w:ind w:left="720" w:firstLineChars="0" w:firstLine="0"/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</w:p>
          <w:p w:rsidR="001F07C7" w:rsidRPr="005300F3" w:rsidRDefault="001F07C7" w:rsidP="001F07C7">
            <w:pPr>
              <w:pStyle w:val="a8"/>
              <w:ind w:left="720" w:firstLineChars="0" w:firstLine="0"/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</w:p>
          <w:p w:rsidR="001F07C7" w:rsidRPr="005300F3" w:rsidRDefault="001F07C7" w:rsidP="001F07C7">
            <w:pPr>
              <w:pStyle w:val="a8"/>
              <w:ind w:left="720" w:firstLineChars="0" w:firstLine="0"/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</w:p>
          <w:p w:rsidR="001F07C7" w:rsidRPr="005300F3" w:rsidRDefault="001F07C7" w:rsidP="001F07C7">
            <w:pPr>
              <w:pStyle w:val="a8"/>
              <w:ind w:left="720" w:firstLineChars="0" w:firstLine="0"/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084D3C" w:rsidRPr="00A923A8" w:rsidRDefault="00A923A8" w:rsidP="001F07C7">
            <w:pPr>
              <w:jc w:val="center"/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A923A8">
              <w:rPr>
                <w:rFonts w:ascii="仿宋" w:eastAsia="仿宋" w:hAnsi="仿宋" w:cs="方正小标宋简体"/>
                <w:sz w:val="28"/>
                <w:szCs w:val="28"/>
              </w:rPr>
              <w:t>158533</w:t>
            </w:r>
            <w:r>
              <w:rPr>
                <w:rFonts w:ascii="仿宋" w:eastAsia="仿宋" w:hAnsi="仿宋" w:cs="方正小标宋简体"/>
                <w:sz w:val="28"/>
                <w:szCs w:val="28"/>
              </w:rPr>
              <w:t>58827</w:t>
            </w:r>
          </w:p>
        </w:tc>
      </w:tr>
      <w:tr w:rsidR="006C481D" w:rsidTr="00C6774E">
        <w:trPr>
          <w:trHeight w:hRule="exact" w:val="2835"/>
        </w:trPr>
        <w:tc>
          <w:tcPr>
            <w:tcW w:w="2093" w:type="dxa"/>
            <w:vAlign w:val="center"/>
          </w:tcPr>
          <w:p w:rsidR="00084D3C" w:rsidRDefault="001B40C1" w:rsidP="001F07C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 w:rsidRPr="001F07C7">
              <w:rPr>
                <w:rFonts w:ascii="仿宋" w:eastAsia="仿宋" w:hAnsi="仿宋" w:cs="方正小标宋简体" w:hint="eastAsia"/>
                <w:sz w:val="44"/>
                <w:szCs w:val="44"/>
              </w:rPr>
              <w:lastRenderedPageBreak/>
              <w:t xml:space="preserve">总务处 </w:t>
            </w:r>
          </w:p>
        </w:tc>
        <w:tc>
          <w:tcPr>
            <w:tcW w:w="10325" w:type="dxa"/>
          </w:tcPr>
          <w:p w:rsidR="00CD437A" w:rsidRPr="00CD437A" w:rsidRDefault="00CD437A" w:rsidP="00CD437A">
            <w:pPr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CD437A">
              <w:rPr>
                <w:rFonts w:ascii="仿宋" w:eastAsia="仿宋" w:hAnsi="仿宋" w:cs="方正小标宋简体" w:hint="eastAsia"/>
                <w:sz w:val="28"/>
                <w:szCs w:val="28"/>
              </w:rPr>
              <w:t>1、强化后勤队伍建设、制度建设，努力提高自身素质，强化职业道德教育，增强干好本职工作的责任感.2、切实抓好后勤常规管理，加强学校的财物管理。</w:t>
            </w:r>
          </w:p>
          <w:p w:rsidR="00CD437A" w:rsidRPr="00CD437A" w:rsidRDefault="00CD437A" w:rsidP="00CD437A">
            <w:pPr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CD437A">
              <w:rPr>
                <w:rFonts w:ascii="仿宋" w:eastAsia="仿宋" w:hAnsi="仿宋" w:cs="方正小标宋简体" w:hint="eastAsia"/>
                <w:sz w:val="28"/>
                <w:szCs w:val="28"/>
              </w:rPr>
              <w:t>3、加强学校食堂管理，协调餐厅专职管理员老师进一步规</w:t>
            </w:r>
          </w:p>
          <w:p w:rsidR="00CD437A" w:rsidRDefault="00CD437A" w:rsidP="00CD437A">
            <w:pPr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CD437A">
              <w:rPr>
                <w:rFonts w:ascii="仿宋" w:eastAsia="仿宋" w:hAnsi="仿宋" w:cs="方正小标宋简体" w:hint="eastAsia"/>
                <w:sz w:val="28"/>
                <w:szCs w:val="28"/>
              </w:rPr>
              <w:t>4、</w:t>
            </w:r>
            <w:r w:rsidR="002A3353">
              <w:rPr>
                <w:rFonts w:ascii="仿宋" w:eastAsia="仿宋" w:hAnsi="仿宋" w:cs="方正小标宋简体" w:hint="eastAsia"/>
                <w:sz w:val="28"/>
                <w:szCs w:val="28"/>
              </w:rPr>
              <w:t>规范</w:t>
            </w:r>
            <w:r w:rsidRPr="00CD437A">
              <w:rPr>
                <w:rFonts w:ascii="仿宋" w:eastAsia="仿宋" w:hAnsi="仿宋" w:cs="方正小标宋简体" w:hint="eastAsia"/>
                <w:sz w:val="28"/>
                <w:szCs w:val="28"/>
              </w:rPr>
              <w:t>范食堂经费使用，保障师生的用餐安全。</w:t>
            </w:r>
          </w:p>
          <w:p w:rsidR="00CD437A" w:rsidRDefault="00CD437A" w:rsidP="00CD437A">
            <w:pPr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</w:p>
          <w:p w:rsidR="00CD437A" w:rsidRDefault="00CD437A" w:rsidP="00CD437A">
            <w:pPr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</w:p>
          <w:p w:rsidR="00CD437A" w:rsidRDefault="00CD437A" w:rsidP="00CD437A">
            <w:pPr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</w:p>
          <w:p w:rsidR="00CD437A" w:rsidRPr="00CD437A" w:rsidRDefault="00CD437A" w:rsidP="00CD437A">
            <w:pPr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</w:p>
          <w:p w:rsidR="001F07C7" w:rsidRDefault="00CD437A" w:rsidP="00CD437A">
            <w:pPr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CD437A">
              <w:rPr>
                <w:rFonts w:ascii="仿宋" w:eastAsia="仿宋" w:hAnsi="仿宋" w:cs="方正小标宋简体" w:hint="eastAsia"/>
                <w:sz w:val="28"/>
                <w:szCs w:val="28"/>
              </w:rPr>
              <w:t>5、落实科学发展观，提倡节约型社会。</w:t>
            </w:r>
          </w:p>
          <w:p w:rsidR="001F07C7" w:rsidRPr="00AA176A" w:rsidRDefault="001F07C7" w:rsidP="001F07C7">
            <w:pPr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</w:p>
          <w:p w:rsidR="00084D3C" w:rsidRPr="00AA176A" w:rsidRDefault="00084D3C" w:rsidP="00CD437A">
            <w:pPr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F07C7" w:rsidRPr="00A923A8" w:rsidRDefault="00A923A8" w:rsidP="00CD437A">
            <w:pPr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A923A8">
              <w:rPr>
                <w:rFonts w:ascii="仿宋" w:eastAsia="仿宋" w:hAnsi="仿宋" w:cs="方正小标宋简体" w:hint="eastAsia"/>
                <w:sz w:val="28"/>
                <w:szCs w:val="28"/>
              </w:rPr>
              <w:t>1</w:t>
            </w:r>
            <w:r w:rsidRPr="00A923A8">
              <w:rPr>
                <w:rFonts w:ascii="仿宋" w:eastAsia="仿宋" w:hAnsi="仿宋" w:cs="方正小标宋简体"/>
                <w:sz w:val="28"/>
                <w:szCs w:val="28"/>
              </w:rPr>
              <w:t>8191369531</w:t>
            </w:r>
          </w:p>
        </w:tc>
      </w:tr>
      <w:tr w:rsidR="006C481D" w:rsidTr="00373F98">
        <w:trPr>
          <w:trHeight w:hRule="exact" w:val="5964"/>
        </w:trPr>
        <w:tc>
          <w:tcPr>
            <w:tcW w:w="2093" w:type="dxa"/>
            <w:vAlign w:val="center"/>
          </w:tcPr>
          <w:p w:rsidR="001B40C1" w:rsidRDefault="001B40C1" w:rsidP="001F07C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 w:rsidRPr="00C6774E">
              <w:rPr>
                <w:rFonts w:ascii="仿宋" w:eastAsia="仿宋" w:hAnsi="仿宋" w:cs="方正小标宋简体" w:hint="eastAsia"/>
                <w:sz w:val="44"/>
                <w:szCs w:val="44"/>
              </w:rPr>
              <w:lastRenderedPageBreak/>
              <w:t>电教中心</w:t>
            </w:r>
          </w:p>
        </w:tc>
        <w:tc>
          <w:tcPr>
            <w:tcW w:w="10325" w:type="dxa"/>
            <w:vAlign w:val="center"/>
          </w:tcPr>
          <w:p w:rsidR="00373F98" w:rsidRPr="00A923A8" w:rsidRDefault="00373F98" w:rsidP="00A923A8">
            <w:pPr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A923A8">
              <w:rPr>
                <w:rFonts w:ascii="仿宋" w:eastAsia="仿宋" w:hAnsi="仿宋" w:cs="方正小标宋简体"/>
                <w:sz w:val="28"/>
                <w:szCs w:val="28"/>
              </w:rPr>
              <w:t>1、负责全校电教设施、设备(包括网络、计算机、多媒体、液晶电视等)的保养、维修、管理及软件的保护和网络升级。</w:t>
            </w:r>
          </w:p>
          <w:p w:rsidR="00373F98" w:rsidRPr="00A923A8" w:rsidRDefault="00373F98" w:rsidP="00A923A8">
            <w:pPr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A923A8">
              <w:rPr>
                <w:rFonts w:ascii="仿宋" w:eastAsia="仿宋" w:hAnsi="仿宋" w:cs="方正小标宋简体"/>
                <w:sz w:val="28"/>
                <w:szCs w:val="28"/>
              </w:rPr>
              <w:t>2、做好学校信息技术建设的规划、计划、组织、实施、检查和评估。</w:t>
            </w:r>
          </w:p>
          <w:p w:rsidR="00373F98" w:rsidRPr="00A923A8" w:rsidRDefault="00373F98" w:rsidP="00A923A8">
            <w:pPr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A923A8">
              <w:rPr>
                <w:rFonts w:ascii="仿宋" w:eastAsia="仿宋" w:hAnsi="仿宋" w:cs="方正小标宋简体"/>
                <w:sz w:val="28"/>
                <w:szCs w:val="28"/>
              </w:rPr>
              <w:t>3、负责制定学校电教工作计划，学期末做好工作总结。</w:t>
            </w:r>
          </w:p>
          <w:p w:rsidR="00373F98" w:rsidRPr="00A923A8" w:rsidRDefault="00373F98" w:rsidP="00A923A8">
            <w:pPr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A923A8">
              <w:rPr>
                <w:rFonts w:ascii="仿宋" w:eastAsia="仿宋" w:hAnsi="仿宋" w:cs="方正小标宋简体"/>
                <w:sz w:val="28"/>
                <w:szCs w:val="28"/>
              </w:rPr>
              <w:t>4、负责学校网络的建设，硬件、软件档案的建立并正常运转，软件编目成册，负责教师课件的制作和收集工作。</w:t>
            </w:r>
          </w:p>
          <w:p w:rsidR="00373F98" w:rsidRPr="00A923A8" w:rsidRDefault="00373F98" w:rsidP="00A923A8">
            <w:pPr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A923A8">
              <w:rPr>
                <w:rFonts w:ascii="仿宋" w:eastAsia="仿宋" w:hAnsi="仿宋" w:cs="方正小标宋简体"/>
                <w:sz w:val="28"/>
                <w:szCs w:val="28"/>
              </w:rPr>
              <w:t>5、有计划分层次搞好信息技术培训工作，把培训工作系统化常规化</w:t>
            </w:r>
            <w:r w:rsidRPr="00A923A8">
              <w:rPr>
                <w:rFonts w:ascii="仿宋" w:eastAsia="仿宋" w:hAnsi="仿宋" w:cs="方正小标宋简体" w:hint="eastAsia"/>
                <w:sz w:val="28"/>
                <w:szCs w:val="28"/>
              </w:rPr>
              <w:t>。</w:t>
            </w:r>
            <w:r w:rsidRPr="00A923A8">
              <w:rPr>
                <w:rFonts w:ascii="仿宋" w:eastAsia="仿宋" w:hAnsi="仿宋" w:cs="方正小标宋简体"/>
                <w:sz w:val="28"/>
                <w:szCs w:val="28"/>
              </w:rPr>
              <w:t>注意选拔、培养、推荐信息技术骨干教师，建设队伍，优化结构。</w:t>
            </w:r>
          </w:p>
          <w:p w:rsidR="00373F98" w:rsidRPr="00A923A8" w:rsidRDefault="00373F98" w:rsidP="00A923A8">
            <w:pPr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A923A8">
              <w:rPr>
                <w:rFonts w:ascii="仿宋" w:eastAsia="仿宋" w:hAnsi="仿宋" w:cs="方正小标宋简体"/>
                <w:sz w:val="28"/>
                <w:szCs w:val="28"/>
              </w:rPr>
              <w:t>6、建立健全科学规范的电教管理制度，并严格遵照执行。</w:t>
            </w:r>
          </w:p>
          <w:p w:rsidR="001B40C1" w:rsidRPr="00373F98" w:rsidRDefault="001B40C1" w:rsidP="001F07C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56" w:type="dxa"/>
            <w:vAlign w:val="center"/>
          </w:tcPr>
          <w:p w:rsidR="001B40C1" w:rsidRPr="006C481D" w:rsidRDefault="006C481D" w:rsidP="00A14DB7">
            <w:pPr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6C481D">
              <w:rPr>
                <w:rFonts w:ascii="仿宋" w:eastAsia="仿宋" w:hAnsi="仿宋" w:cs="方正小标宋简体" w:hint="eastAsia"/>
                <w:sz w:val="28"/>
                <w:szCs w:val="28"/>
              </w:rPr>
              <w:t>1</w:t>
            </w:r>
            <w:r w:rsidRPr="006C481D">
              <w:rPr>
                <w:rFonts w:ascii="仿宋" w:eastAsia="仿宋" w:hAnsi="仿宋" w:cs="方正小标宋简体"/>
                <w:sz w:val="28"/>
                <w:szCs w:val="28"/>
              </w:rPr>
              <w:t>358</w:t>
            </w:r>
            <w:r w:rsidR="00A14DB7">
              <w:rPr>
                <w:rFonts w:ascii="仿宋" w:eastAsia="仿宋" w:hAnsi="仿宋" w:cs="方正小标宋简体"/>
                <w:sz w:val="28"/>
                <w:szCs w:val="28"/>
              </w:rPr>
              <w:t>9</w:t>
            </w:r>
            <w:r w:rsidRPr="006C481D">
              <w:rPr>
                <w:rFonts w:ascii="仿宋" w:eastAsia="仿宋" w:hAnsi="仿宋" w:cs="方正小标宋简体"/>
                <w:sz w:val="28"/>
                <w:szCs w:val="28"/>
              </w:rPr>
              <w:t>5</w:t>
            </w:r>
            <w:r w:rsidR="00A14DB7">
              <w:rPr>
                <w:rFonts w:ascii="仿宋" w:eastAsia="仿宋" w:hAnsi="仿宋" w:cs="方正小标宋简体"/>
                <w:sz w:val="28"/>
                <w:szCs w:val="28"/>
              </w:rPr>
              <w:t>85</w:t>
            </w:r>
            <w:bookmarkStart w:id="0" w:name="_GoBack"/>
            <w:bookmarkEnd w:id="0"/>
            <w:r w:rsidRPr="006C481D">
              <w:rPr>
                <w:rFonts w:ascii="仿宋" w:eastAsia="仿宋" w:hAnsi="仿宋" w:cs="方正小标宋简体"/>
                <w:sz w:val="28"/>
                <w:szCs w:val="28"/>
              </w:rPr>
              <w:t>641</w:t>
            </w:r>
          </w:p>
        </w:tc>
      </w:tr>
    </w:tbl>
    <w:p w:rsidR="00084D3C" w:rsidRDefault="00084D3C"/>
    <w:sectPr w:rsidR="00084D3C" w:rsidSect="00084F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48" w:rsidRDefault="00400848" w:rsidP="00084F37">
      <w:r>
        <w:separator/>
      </w:r>
    </w:p>
  </w:endnote>
  <w:endnote w:type="continuationSeparator" w:id="0">
    <w:p w:rsidR="00400848" w:rsidRDefault="00400848" w:rsidP="0008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48" w:rsidRDefault="00400848" w:rsidP="00084F37">
      <w:r>
        <w:separator/>
      </w:r>
    </w:p>
  </w:footnote>
  <w:footnote w:type="continuationSeparator" w:id="0">
    <w:p w:rsidR="00400848" w:rsidRDefault="00400848" w:rsidP="00084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F539E"/>
    <w:multiLevelType w:val="hybridMultilevel"/>
    <w:tmpl w:val="6A688E48"/>
    <w:lvl w:ilvl="0" w:tplc="3840454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M2FjYzRkZTJiNzVhNzI3OWM2ODAyMzk4OTVlODAifQ=="/>
  </w:docVars>
  <w:rsids>
    <w:rsidRoot w:val="00084D3C"/>
    <w:rsid w:val="00084D3C"/>
    <w:rsid w:val="00084F37"/>
    <w:rsid w:val="001B40C1"/>
    <w:rsid w:val="001F07C7"/>
    <w:rsid w:val="002151CA"/>
    <w:rsid w:val="002A3353"/>
    <w:rsid w:val="00373F98"/>
    <w:rsid w:val="00400848"/>
    <w:rsid w:val="004A56C9"/>
    <w:rsid w:val="005300F3"/>
    <w:rsid w:val="005E00DA"/>
    <w:rsid w:val="006C481D"/>
    <w:rsid w:val="009A4B49"/>
    <w:rsid w:val="00A14DB7"/>
    <w:rsid w:val="00A923A8"/>
    <w:rsid w:val="00AA176A"/>
    <w:rsid w:val="00C6774E"/>
    <w:rsid w:val="00CD437A"/>
    <w:rsid w:val="00D07182"/>
    <w:rsid w:val="00DC4663"/>
    <w:rsid w:val="00E01EC8"/>
    <w:rsid w:val="00F700E9"/>
    <w:rsid w:val="1B591037"/>
    <w:rsid w:val="2F4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8D8556"/>
  <w15:docId w15:val="{4D2F32FB-1B44-4F0C-9A31-7EEB1523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84F37"/>
    <w:rPr>
      <w:kern w:val="2"/>
      <w:sz w:val="18"/>
      <w:szCs w:val="18"/>
    </w:rPr>
  </w:style>
  <w:style w:type="paragraph" w:styleId="a6">
    <w:name w:val="footer"/>
    <w:basedOn w:val="a"/>
    <w:link w:val="a7"/>
    <w:rsid w:val="00084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84F37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AA17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4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</dc:creator>
  <cp:lastModifiedBy>Microsoft</cp:lastModifiedBy>
  <cp:revision>19</cp:revision>
  <dcterms:created xsi:type="dcterms:W3CDTF">2022-09-20T01:22:00Z</dcterms:created>
  <dcterms:modified xsi:type="dcterms:W3CDTF">2022-09-28T06:02:00Z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6E3E564ADDFD44A6B2C3AF2E2AFDAAC6</vt:lpwstr>
  </property>
</Properties>
</file>