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桓台县起凤中学教学管理制度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  教学常规要求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(一)备课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1.集体备课与个人备课相结合，坚持超周备课，规范书写教案。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2.认真学习教学大纲，钻研教材， 明确教材的主线、特点及各章节 在整册教材中的地位。  把握教材的重点、难点。在此基础上， 制定学期 教学计划。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3.运用理论联系实际的原则，结合各年段学生的年龄特点和思想实 际，有的放矢地备好每节课。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4.参考有关资料，选择好理论联系实际的典型事例。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5.根据本课教学目的，确定最佳的教学方法， 并准备好有关教具。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6.教案的基本要求是：①每节课有明确的教学目的；②列出教案的 重点和难点； ③有完成教育目的和任务的教学要点、具体施教步骤和方 法；④列出作业布置、板书设计，教案字迹清楚； ⑤青年教师必须备详 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7.任何教师不备课不能进教室上课。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(二)课堂教学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1.个人形象朴素淡雅，不化浓妆， 不染发，不穿戴不符合教师身份 的服装鞋帽。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2.按时上课不迟到，按时下课不拖堂， 不带手机等通讯工具进入课 堂或关机。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3.组织好课堂教学，上课开始应使全班同学集中精力进入学习状态。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4.因材施教，运用有利于完成课堂教学目标任务，并符合学生实际 的教学方法， 努力提高教学过程各个环节的时间利用率，提高整堂课的教学效果和质量； 提倡普通话授课， 语言要简洁、准确、生动，教态要 亲切、耐心、诚恳。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5.课堂教学既要注重基础知识落实，又要注重适当拓展知识深度外 延、学生思想教育和能力培养； 既要注意科学性和条理性， 又要讲究趣 味性；既要注重理论知识传授，又要注重充分联系生活实际。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6.注意培养学生良好的学习习惯， 对学生在课堂中的不良行为，要 坚持正面教育， 严禁体罚和变相体罚学生。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(三)作业布置及批改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1.各年级各学科每节课均应布置适量的课后作业。根据不同课堂要 求和学生实际情况，可分层次选择性布置复习作业、书面作业、预习作 业、口头作业。教学检查以书面作业为主。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2.语文学科书面作业次数=学科周课时－(阅读课时+1)，大作文全 批每学期不少于八次； 数学、英语、物理、化学学科书面作业批阅次数= 学科周课时－1；历史、地理、生物、政治学科以复习性、预习性口头作 业为主， 不留书面作业。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3.禁止布置惩罚性、机械性书面作业。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4.作业布置要有利于学生巩固课堂学过的知识， 为完成课堂教学目 的和任务服务。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5.教师应认真批阅学生的作业和练习， 对其中的问题作记录分析， 将典型情况备入下一节课， 并在下一节课作简要讲解。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6.教师应对有典型作业错误的学生进行个别谈话指导， 并及时督促 检查全体学生的作业订正。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7.作业要做到全批全改。 (详细要求见《作业布置与批改基本要求》)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)测试和质量分析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1.期中和期末考试由学校统一安排；平时测试除作业外，包括课堂 提问和单元测试， 由任课教师或备课组负责具体实施， 教师应对学生的 测试成绩做好记录。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2.单元测试提倡各备课组在参考教学资料的基础上自主命题，命题 应以课本为依据， 深难度恰当， 特别要注意检查学生用所学知识、理论 说明和分析实际问题的能力。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3.各教研组、备课组应注意搜集整理高质量的练习、测试题，建立 学科教学题库。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4.教师应按考试规则，严肃考纪， 认真阅卷，严格保证成绩的真实性和公正性。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5.教师应按标准客观公正评阅每一位学生的试卷，做好试卷分析， 按要求填写质量分析表，便于分析和讲评。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)教学反思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青年教师，应坚持进行教学反思。反思是教师理解、 评价教学实践的一种手段，是对教学经验的重新组织和建构。教学反思 应该达到三个目的：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 对教学活动背景有新的理解；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(2)、对教师自身 和教学活动的文化环境有新的理解；(3)对教学过程的准备与设想的教 学效果有新的理解。反思不仅仅是对教学事件的描述， 而且尝试对教学 事件和教学行为进行解释和提供证据，对教学事件产生的可能性原因进 行分析、探究、批判，寻找所作教学决策的理由。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219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桓台县起凤中学</w:t>
      </w:r>
    </w:p>
    <w:p>
      <w:pPr>
        <w:tabs>
          <w:tab w:val="left" w:pos="662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2022.9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WNlYzcxZTcwZmRhMzcwZmZkY2RlNjUyODZiNTQifQ=="/>
  </w:docVars>
  <w:rsids>
    <w:rsidRoot w:val="00000000"/>
    <w:rsid w:val="1D614B8B"/>
    <w:rsid w:val="7A3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2036</Words>
  <Characters>2081</Characters>
  <Lines>0</Lines>
  <Paragraphs>0</Paragraphs>
  <TotalTime>42</TotalTime>
  <ScaleCrop>false</ScaleCrop>
  <LinksUpToDate>false</LinksUpToDate>
  <CharactersWithSpaces>2210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2022-09-26T01:35:00Z</dcterms:created>
  <dc:creator>Administrator</dc:creator>
  <cp:lastModifiedBy>Administrator</cp:lastModifiedBy>
  <dcterms:modified xsi:type="dcterms:W3CDTF">2022-09-27T23:32:06Z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B13A064DF7A7409596D5992F584C779C</vt:lpwstr>
  </property>
</Properties>
</file>