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883" w:firstLineChars="200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b/>
          <w:sz w:val="44"/>
          <w:szCs w:val="44"/>
        </w:rPr>
        <w:t>-202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b/>
          <w:sz w:val="44"/>
          <w:szCs w:val="44"/>
        </w:rPr>
        <w:t>学年第二学期教学工作总结</w:t>
      </w:r>
    </w:p>
    <w:p>
      <w:pPr>
        <w:ind w:firstLine="883" w:firstLineChars="200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ind w:firstLine="883" w:firstLineChars="200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  <w:r>
        <w:rPr>
          <w:rFonts w:hint="eastAsia" w:ascii="楷体" w:eastAsia="楷体" w:cs="楷体"/>
          <w:b/>
          <w:sz w:val="32"/>
          <w:szCs w:val="32"/>
        </w:rPr>
        <w:t xml:space="preserve">      </w:t>
      </w:r>
      <w:r>
        <w:rPr>
          <w:rFonts w:ascii="楷体" w:eastAsia="楷体" w:cs="楷体"/>
          <w:b/>
          <w:sz w:val="32"/>
          <w:szCs w:val="32"/>
        </w:rPr>
        <w:t xml:space="preserve">         </w:t>
      </w:r>
      <w:r>
        <w:rPr>
          <w:rFonts w:hint="eastAsia" w:ascii="楷体" w:eastAsia="楷体" w:cs="楷体"/>
          <w:b/>
          <w:sz w:val="32"/>
          <w:szCs w:val="32"/>
        </w:rPr>
        <w:t>科室：教学与</w:t>
      </w:r>
      <w:r>
        <w:rPr>
          <w:rFonts w:ascii="楷体" w:eastAsia="楷体" w:cs="楷体"/>
          <w:b/>
          <w:sz w:val="32"/>
          <w:szCs w:val="32"/>
        </w:rPr>
        <w:t>信息中心</w:t>
      </w: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  <w:r>
        <w:rPr>
          <w:rFonts w:ascii="楷体" w:eastAsia="楷体" w:cs="楷体"/>
          <w:b/>
          <w:sz w:val="32"/>
          <w:szCs w:val="32"/>
        </w:rPr>
        <w:t xml:space="preserve">                时间：202</w:t>
      </w:r>
      <w:r>
        <w:rPr>
          <w:rFonts w:hint="eastAsia" w:ascii="楷体" w:eastAsia="楷体" w:cs="楷体"/>
          <w:b/>
          <w:sz w:val="32"/>
          <w:szCs w:val="32"/>
          <w:lang w:val="en-US" w:eastAsia="zh-CN"/>
        </w:rPr>
        <w:t>3</w:t>
      </w:r>
      <w:r>
        <w:rPr>
          <w:rFonts w:ascii="楷体" w:eastAsia="楷体" w:cs="楷体"/>
          <w:b/>
          <w:sz w:val="32"/>
          <w:szCs w:val="32"/>
        </w:rPr>
        <w:t>年6月</w:t>
      </w:r>
      <w:r>
        <w:rPr>
          <w:rFonts w:hint="eastAsia" w:ascii="楷体" w:eastAsia="楷体" w:cs="楷体"/>
          <w:b/>
          <w:sz w:val="32"/>
          <w:szCs w:val="32"/>
        </w:rPr>
        <w:t>2</w:t>
      </w:r>
      <w:r>
        <w:rPr>
          <w:rFonts w:ascii="楷体" w:eastAsia="楷体" w:cs="楷体"/>
          <w:b/>
          <w:sz w:val="32"/>
          <w:szCs w:val="32"/>
        </w:rPr>
        <w:t>8日</w:t>
      </w: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楷体" w:eastAsia="楷体" w:cs="楷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楷体" w:eastAsia="楷体" w:cs="楷体"/>
          <w:b/>
          <w:sz w:val="32"/>
          <w:szCs w:val="32"/>
        </w:rPr>
      </w:pPr>
    </w:p>
    <w:p>
      <w:pPr>
        <w:ind w:left="360" w:firstLine="640" w:firstLineChars="200"/>
        <w:rPr>
          <w:rFonts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1.坚持以课例研究为载体，做实课堂提质增效，迎接新课程标准实施。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以“任务型教学及学习任务单的设计”为重点，以生活化、情境化、多元化任务为载体，以真实性、价值性、发展性问题为突破，以学生核心素养提升为关键，扎实推进“课堂教学与信息化的融合创新”。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本学期以教研组为单位完成一轮课例研究，深入推进精准化教学。教研组制订具体、明确、科学的磨课计划（方案），通过备课（三备）、上课、观课、议课、磨课等基本环节，做实三次备课、两轮打磨研究范式，使备课、上课互相促进，相互融合，真正提高课堂教学效率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每一个环节都要有真实、详尽、可学习借鉴的档案材料。根据要求制订并落实公开课安排表和课例研究时间表。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制订任务型教学观课维度指南：发展性：关注零散知识背后的结构、联系、规律，追求知识能力、道德价值和力量升华，帮助学生把知识和能力转变为一种价值观和力量。真实性：在知识的逻辑体系和学生现实生活的逻辑体系找到一个连接点，创设真实的情境，以这个连接点作为学习的起点，提高学习真实性；将学习内容统整在一件事，一个问题，一项任务中（即能够用真实的任务囊括学生需要掌握的知识与技能）。实践性：增加学习实践活动，如创造、观察、考察、实验、调研、设计、策划、制作、观赏、阅读、创作等，让学生经历实实在在的过程，提高对学生实践活动的指导水平：量规，支架，评价。主体性：以学习任务单为支架，充分发挥学生主观能动性，引导学生自主学习，合作探究。成果化：学生在完成学习任务的过程中，把该学该记该理解该掌握的都完成，并形成可视化、共享化学习成果（任务单完成和应用）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2.做实集体备课常态化，以双减为契机，强化作业设计探索与应用。以山东省作业设计评选要求加强作业设计，强化作业设计探索与应用。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3.结合实际，加强双师课堂、名师课堂、网络教研应用研究。如何</w:t>
      </w:r>
      <w:r>
        <w:rPr>
          <w:rFonts w:ascii="仿宋_GB2312" w:hAnsi="宋体" w:eastAsia="仿宋_GB2312" w:cs="Times New Roman"/>
          <w:bCs w:val="0"/>
          <w:sz w:val="32"/>
          <w:szCs w:val="32"/>
        </w:rPr>
        <w:t>与学科教学紧密</w:t>
      </w: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融合</w:t>
      </w:r>
      <w:r>
        <w:rPr>
          <w:rFonts w:ascii="仿宋_GB2312" w:hAnsi="宋体" w:eastAsia="仿宋_GB2312" w:cs="Times New Roman"/>
          <w:bCs w:val="0"/>
          <w:sz w:val="32"/>
          <w:szCs w:val="32"/>
        </w:rPr>
        <w:t>起来</w:t>
      </w: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值得</w:t>
      </w:r>
      <w:r>
        <w:rPr>
          <w:rFonts w:ascii="仿宋_GB2312" w:hAnsi="宋体" w:eastAsia="仿宋_GB2312" w:cs="Times New Roman"/>
          <w:bCs w:val="0"/>
          <w:sz w:val="32"/>
          <w:szCs w:val="32"/>
        </w:rPr>
        <w:t>深入探索</w:t>
      </w: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4.继续强化思维导图应用研究，指导学生把简单学习和系统学习结合起来，引领学生实现深度学习。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5.落实作业全收全批全改，切实做到精准布置，精准诊断，精准帮扶。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6.深入推进学科品牌建设，完善精准化教学体系，促进教师专业成长。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7.以省市县课题研究为抓手，培养教师科研思维，提高教师科研能力。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8.扎实推进线上教学，探索线上教学有效模式。</w:t>
      </w: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9.扎实推进读书活动</w:t>
      </w:r>
      <w:r>
        <w:rPr>
          <w:rFonts w:hint="eastAsia" w:ascii="仿宋_GB2312" w:hAnsi="宋体" w:eastAsia="仿宋_GB2312" w:cs="Times New Roman"/>
          <w:bCs w:val="0"/>
          <w:sz w:val="32"/>
          <w:szCs w:val="32"/>
          <w:lang w:eastAsia="zh-CN"/>
        </w:rPr>
        <w:t>。</w:t>
      </w:r>
    </w:p>
    <w:p>
      <w:pPr>
        <w:ind w:left="360" w:firstLine="640" w:firstLineChars="200"/>
        <w:rPr>
          <w:rFonts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.全面落实全员育人导师制，全面实施德育一体化工程。与课后服务和双减工作有机结合，强化帮扶针对性和有效性，提高课后服务质量。</w:t>
      </w:r>
    </w:p>
    <w:p>
      <w:pPr>
        <w:ind w:left="360" w:firstLine="640" w:firstLineChars="200"/>
        <w:rPr>
          <w:rFonts w:ascii="仿宋_GB2312" w:hAnsi="宋体" w:eastAsia="仿宋_GB2312" w:cs="Times New Roman"/>
          <w:bCs w:val="0"/>
          <w:sz w:val="32"/>
          <w:szCs w:val="32"/>
        </w:rPr>
      </w:pPr>
    </w:p>
    <w:p>
      <w:pPr>
        <w:ind w:left="360" w:firstLine="640" w:firstLineChars="200"/>
        <w:rPr>
          <w:rFonts w:hint="eastAsia" w:ascii="仿宋_GB2312" w:hAnsi="宋体" w:eastAsia="仿宋_GB2312" w:cs="Times New Roman"/>
          <w:bCs w:val="0"/>
          <w:sz w:val="32"/>
          <w:szCs w:val="32"/>
        </w:rPr>
      </w:pPr>
    </w:p>
    <w:p>
      <w:pPr>
        <w:tabs>
          <w:tab w:val="left" w:pos="2835"/>
          <w:tab w:val="left" w:pos="3900"/>
          <w:tab w:val="center" w:pos="4422"/>
        </w:tabs>
        <w:spacing w:line="560" w:lineRule="exact"/>
        <w:ind w:firstLine="640" w:firstLineChars="200"/>
        <w:jc w:val="right"/>
        <w:rPr>
          <w:rFonts w:ascii="仿宋_GB2312" w:hAnsi="宋体" w:eastAsia="仿宋_GB2312" w:cs="Times New Roman"/>
          <w:bCs w:val="0"/>
          <w:sz w:val="32"/>
          <w:szCs w:val="32"/>
        </w:rPr>
      </w:pPr>
      <w:r>
        <w:rPr>
          <w:rFonts w:ascii="仿宋_GB2312" w:hAnsi="宋体" w:eastAsia="仿宋_GB2312" w:cs="Times New Roman"/>
          <w:bCs w:val="0"/>
          <w:sz w:val="32"/>
          <w:szCs w:val="32"/>
        </w:rPr>
        <w:t xml:space="preserve">                              </w:t>
      </w: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 xml:space="preserve"> 桓台县周家中学                                                                </w:t>
      </w:r>
    </w:p>
    <w:p>
      <w:pPr>
        <w:tabs>
          <w:tab w:val="left" w:pos="2835"/>
          <w:tab w:val="left" w:pos="3900"/>
          <w:tab w:val="center" w:pos="4422"/>
        </w:tabs>
        <w:spacing w:line="560" w:lineRule="exact"/>
        <w:ind w:firstLine="640" w:firstLineChars="200"/>
        <w:jc w:val="right"/>
        <w:rPr>
          <w:rFonts w:ascii="仿宋_GB2312" w:hAnsi="宋体" w:eastAsia="仿宋_GB2312" w:cs="Times New Roman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5255260</wp:posOffset>
                </wp:positionV>
                <wp:extent cx="1400175" cy="297180"/>
                <wp:effectExtent l="0" t="0" r="0" b="0"/>
                <wp:wrapNone/>
                <wp:docPr id="1" name="自选图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4" cy="297179"/>
                        </a:xfrm>
                        <a:prstGeom prst="wedgeRoundRectCallout">
                          <a:avLst>
                            <a:gd name="adj1" fmla="val -77166"/>
                            <a:gd name="adj2" fmla="val 1621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首页不加页码居中，中，页码用4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84" o:spid="_x0000_s1026" o:spt="62" type="#_x0000_t62" style="position:absolute;left:0pt;margin-left:262.5pt;margin-top:413.8pt;height:23.4pt;width:110.25pt;z-index:251659264;mso-width-relative:page;mso-height-relative:page;" fillcolor="#FFFFFF" filled="t" stroked="t" coordsize="21600,21600" o:gfxdata="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l9DY82AAAAAsBAAAPAAAAAAAAAAEAIAAAACIAAABkcnMvZG93bnJldi54&#10;bWxQSwECFAAUAAAACACHTuJAgwufbWwCAADmBAAADgAAAAAAAAABACAAAAAnAQAAZHJzL2Uyb0Rv&#10;Yy54bWxQSwUGAAAAAAYABgBZAQAABQYAAAAA&#10;" adj="-5868,45831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首页不加页码居中，中，页码用4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 xml:space="preserve">                             </w:t>
      </w:r>
      <w:r>
        <w:rPr>
          <w:rFonts w:ascii="仿宋_GB2312" w:hAnsi="宋体" w:eastAsia="仿宋_GB2312" w:cs="Times New Roman"/>
          <w:bCs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 xml:space="preserve">  202</w:t>
      </w:r>
      <w:r>
        <w:rPr>
          <w:rFonts w:hint="eastAsia" w:ascii="仿宋_GB2312" w:hAnsi="宋体" w:eastAsia="仿宋_GB2312" w:cs="Times New Roman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年</w:t>
      </w:r>
      <w:r>
        <w:rPr>
          <w:rFonts w:ascii="仿宋_GB2312" w:hAnsi="宋体" w:eastAsia="仿宋_GB2312" w:cs="Times New Roman"/>
          <w:bCs w:val="0"/>
          <w:sz w:val="32"/>
          <w:szCs w:val="32"/>
        </w:rPr>
        <w:t>6</w:t>
      </w: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月2</w:t>
      </w:r>
      <w:r>
        <w:rPr>
          <w:rFonts w:ascii="仿宋_GB2312" w:hAnsi="宋体" w:eastAsia="仿宋_GB2312" w:cs="Times New Roman"/>
          <w:bCs w:val="0"/>
          <w:sz w:val="32"/>
          <w:szCs w:val="32"/>
        </w:rPr>
        <w:t>8</w:t>
      </w:r>
      <w:r>
        <w:rPr>
          <w:rFonts w:hint="eastAsia" w:ascii="仿宋_GB2312" w:hAnsi="宋体" w:eastAsia="仿宋_GB2312" w:cs="Times New Roman"/>
          <w:bCs w:val="0"/>
          <w:sz w:val="32"/>
          <w:szCs w:val="32"/>
        </w:rPr>
        <w:t>日</w:t>
      </w:r>
    </w:p>
    <w:p>
      <w:pPr>
        <w:ind w:left="360" w:firstLine="640" w:firstLineChars="200"/>
        <w:rPr>
          <w:rFonts w:ascii="仿宋_GB2312" w:hAnsi="宋体" w:eastAsia="仿宋_GB2312" w:cs="Times New Roman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ZjM0ZjFkOTE3OTgzOWM4OWE5Zjc4MTQ3MWQ1MmIifQ=="/>
  </w:docVars>
  <w:rsids>
    <w:rsidRoot w:val="00B93731"/>
    <w:rsid w:val="000D49FC"/>
    <w:rsid w:val="00234726"/>
    <w:rsid w:val="00363C36"/>
    <w:rsid w:val="00414053"/>
    <w:rsid w:val="004E1703"/>
    <w:rsid w:val="005F15B5"/>
    <w:rsid w:val="006D0F6D"/>
    <w:rsid w:val="008B215F"/>
    <w:rsid w:val="00A30B9E"/>
    <w:rsid w:val="00B93731"/>
    <w:rsid w:val="00BF0F94"/>
    <w:rsid w:val="00C862AB"/>
    <w:rsid w:val="00D77669"/>
    <w:rsid w:val="00D83C0A"/>
    <w:rsid w:val="00F41864"/>
    <w:rsid w:val="4B5D2CD5"/>
    <w:rsid w:val="794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4</Pages>
  <Words>203</Words>
  <Characters>1161</Characters>
  <Lines>9</Lines>
  <Paragraphs>2</Paragraphs>
  <TotalTime>50</TotalTime>
  <ScaleCrop>false</ScaleCrop>
  <LinksUpToDate>false</LinksUpToDate>
  <CharactersWithSpaces>1362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曙光</cp:lastModifiedBy>
  <dcterms:modified xsi:type="dcterms:W3CDTF">2023-11-29T00:13:51Z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F5636D1D35CE4D828E1DA8F239819CDF_12</vt:lpwstr>
  </property>
</Properties>
</file>