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D950E0">
      <w:pPr>
        <w:tabs>
          <w:tab w:val="left" w:pos="915"/>
        </w:tabs>
        <w:spacing w:line="480" w:lineRule="auto"/>
        <w:jc w:val="center"/>
        <w:outlineLvl w:val="0"/>
        <w:rPr>
          <w:rFonts w:hint="default" w:ascii="黑体" w:hAnsi="黑体" w:eastAsia="黑体"/>
          <w:b/>
          <w:color w:val="FF0000"/>
          <w:sz w:val="84"/>
          <w:szCs w:val="84"/>
          <w:lang w:val="en-US"/>
        </w:rPr>
      </w:pPr>
      <w:r>
        <w:rPr>
          <w:rFonts w:hint="eastAsia" w:ascii="宋体" w:hAnsi="宋体" w:eastAsia="方正粗宋简体" w:cs="Times New Roman"/>
          <w:b/>
          <w:bCs/>
          <w:snapToGrid w:val="0"/>
          <w:color w:val="FF0000"/>
          <w:spacing w:val="-45"/>
          <w:w w:val="80"/>
          <w:kern w:val="84"/>
          <w:sz w:val="112"/>
          <w:szCs w:val="112"/>
          <w:lang w:eastAsia="zh-CN"/>
        </w:rPr>
        <w:t>桓台县</w:t>
      </w:r>
      <w:r>
        <w:rPr>
          <w:rFonts w:hint="eastAsia" w:ascii="宋体" w:hAnsi="宋体" w:eastAsia="方正粗宋简体" w:cs="Times New Roman"/>
          <w:b/>
          <w:bCs/>
          <w:snapToGrid w:val="0"/>
          <w:color w:val="FF0000"/>
          <w:spacing w:val="-45"/>
          <w:w w:val="80"/>
          <w:kern w:val="84"/>
          <w:sz w:val="112"/>
          <w:szCs w:val="112"/>
          <w:lang w:val="en-US" w:eastAsia="zh-CN"/>
        </w:rPr>
        <w:t>周家中学</w:t>
      </w:r>
    </w:p>
    <w:p w14:paraId="49A137A9">
      <w:pPr>
        <w:tabs>
          <w:tab w:val="left" w:pos="915"/>
        </w:tabs>
        <w:spacing w:line="480" w:lineRule="auto"/>
        <w:jc w:val="center"/>
        <w:outlineLvl w:val="0"/>
        <w:rPr>
          <w:rFonts w:hint="eastAsia" w:ascii="黑体" w:hAnsi="黑体" w:eastAsia="黑体"/>
          <w:b/>
          <w:sz w:val="48"/>
          <w:szCs w:val="48"/>
        </w:rPr>
      </w:pPr>
    </w:p>
    <w:p w14:paraId="7AF8332A">
      <w:pPr>
        <w:tabs>
          <w:tab w:val="left" w:pos="915"/>
        </w:tabs>
        <w:spacing w:line="480" w:lineRule="auto"/>
        <w:jc w:val="center"/>
        <w:outlineLvl w:val="0"/>
        <w:rPr>
          <w:rFonts w:ascii="黑体" w:hAnsi="黑体" w:eastAsia="黑体"/>
          <w:b/>
          <w:color w:val="FF0000"/>
          <w:sz w:val="28"/>
          <w:szCs w:val="28"/>
        </w:rPr>
      </w:pPr>
      <w:r>
        <w:rPr>
          <w:rFonts w:hint="eastAsia" w:ascii="黑体" w:hAnsi="黑体" w:eastAsia="黑体"/>
          <w:b/>
          <w:sz w:val="28"/>
          <w:szCs w:val="28"/>
          <w:lang w:eastAsia="zh-CN"/>
        </w:rPr>
        <w:t>校园</w:t>
      </w:r>
      <w:r>
        <w:rPr>
          <w:rFonts w:hint="eastAsia" w:ascii="黑体" w:hAnsi="黑体" w:eastAsia="黑体"/>
          <w:b/>
          <w:sz w:val="28"/>
          <w:szCs w:val="28"/>
        </w:rPr>
        <w:t>安全风险防控应急预案</w:t>
      </w:r>
    </w:p>
    <w:p w14:paraId="24F9557E">
      <w:pPr>
        <w:tabs>
          <w:tab w:val="left" w:pos="915"/>
        </w:tabs>
        <w:spacing w:line="560" w:lineRule="exact"/>
        <w:jc w:val="center"/>
        <w:outlineLvl w:val="0"/>
        <w:rPr>
          <w:rFonts w:ascii="黑体" w:hAnsi="新宋体" w:eastAsia="黑体"/>
          <w:sz w:val="28"/>
          <w:szCs w:val="28"/>
        </w:rPr>
      </w:pPr>
      <w:r>
        <w:rPr>
          <w:rFonts w:hint="eastAsia" w:ascii="黑体" w:hAnsi="新宋体" w:eastAsia="黑体"/>
          <w:sz w:val="28"/>
          <w:szCs w:val="28"/>
        </w:rPr>
        <w:t>目   录</w:t>
      </w:r>
    </w:p>
    <w:p w14:paraId="5EC61AC7">
      <w:pPr>
        <w:tabs>
          <w:tab w:val="left" w:pos="915"/>
          <w:tab w:val="left" w:pos="1800"/>
        </w:tabs>
        <w:spacing w:line="560" w:lineRule="exact"/>
        <w:ind w:firstLine="562" w:firstLineChars="200"/>
        <w:rPr>
          <w:rFonts w:ascii="仿宋_GB2312" w:eastAsia="仿宋_GB2312"/>
          <w:b/>
          <w:sz w:val="28"/>
          <w:szCs w:val="28"/>
        </w:rPr>
      </w:pPr>
    </w:p>
    <w:p w14:paraId="6A4D158D">
      <w:pPr>
        <w:tabs>
          <w:tab w:val="left" w:pos="915"/>
          <w:tab w:val="left" w:pos="1800"/>
        </w:tabs>
        <w:spacing w:line="560" w:lineRule="exact"/>
        <w:ind w:firstLine="560" w:firstLineChars="200"/>
        <w:outlineLvl w:val="0"/>
        <w:rPr>
          <w:rFonts w:ascii="黑体" w:hAnsi="黑体" w:eastAsia="黑体"/>
          <w:sz w:val="28"/>
          <w:szCs w:val="28"/>
        </w:rPr>
      </w:pPr>
      <w:r>
        <w:rPr>
          <w:rFonts w:hint="eastAsia" w:ascii="黑体" w:hAnsi="黑体" w:eastAsia="黑体"/>
          <w:sz w:val="28"/>
          <w:szCs w:val="28"/>
        </w:rPr>
        <w:t>1  总则</w:t>
      </w:r>
    </w:p>
    <w:p w14:paraId="3AAC26C0">
      <w:pPr>
        <w:tabs>
          <w:tab w:val="left" w:pos="915"/>
        </w:tabs>
        <w:spacing w:line="560" w:lineRule="exact"/>
        <w:ind w:firstLine="1124" w:firstLineChars="400"/>
        <w:outlineLvl w:val="1"/>
        <w:rPr>
          <w:rFonts w:ascii="仿宋_GB2312" w:eastAsia="仿宋_GB2312"/>
          <w:sz w:val="28"/>
          <w:szCs w:val="28"/>
        </w:rPr>
      </w:pPr>
      <w:r>
        <w:rPr>
          <w:rFonts w:hint="eastAsia" w:ascii="仿宋_GB2312" w:eastAsia="仿宋_GB2312"/>
          <w:b/>
          <w:sz w:val="28"/>
          <w:szCs w:val="28"/>
        </w:rPr>
        <w:t>1.1</w:t>
      </w:r>
      <w:r>
        <w:rPr>
          <w:rFonts w:hint="eastAsia" w:ascii="仿宋_GB2312" w:eastAsia="仿宋_GB2312"/>
          <w:sz w:val="28"/>
          <w:szCs w:val="28"/>
        </w:rPr>
        <w:t xml:space="preserve"> 目的</w:t>
      </w:r>
    </w:p>
    <w:p w14:paraId="2AA1CEA8">
      <w:pPr>
        <w:tabs>
          <w:tab w:val="left" w:pos="915"/>
        </w:tabs>
        <w:spacing w:line="560" w:lineRule="exact"/>
        <w:ind w:firstLine="560" w:firstLineChars="200"/>
        <w:outlineLvl w:val="1"/>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1.2</w:t>
      </w:r>
      <w:r>
        <w:rPr>
          <w:rFonts w:hint="eastAsia" w:ascii="仿宋_GB2312" w:eastAsia="仿宋_GB2312"/>
          <w:sz w:val="28"/>
          <w:szCs w:val="28"/>
        </w:rPr>
        <w:t xml:space="preserve"> </w:t>
      </w:r>
      <w:r>
        <w:rPr>
          <w:rFonts w:hint="eastAsia" w:ascii="仿宋_GB2312" w:hAnsi="宋体" w:eastAsia="仿宋_GB2312"/>
          <w:sz w:val="28"/>
          <w:szCs w:val="28"/>
        </w:rPr>
        <w:t>编制依据</w:t>
      </w:r>
    </w:p>
    <w:p w14:paraId="3E2C317C">
      <w:pPr>
        <w:tabs>
          <w:tab w:val="left" w:pos="915"/>
        </w:tabs>
        <w:spacing w:line="560" w:lineRule="exact"/>
        <w:ind w:firstLine="1124" w:firstLineChars="400"/>
        <w:outlineLvl w:val="1"/>
        <w:rPr>
          <w:rFonts w:ascii="仿宋_GB2312" w:eastAsia="仿宋_GB2312"/>
          <w:sz w:val="28"/>
          <w:szCs w:val="28"/>
        </w:rPr>
      </w:pPr>
      <w:r>
        <w:rPr>
          <w:rFonts w:hint="eastAsia" w:ascii="仿宋_GB2312" w:hAnsi="宋体" w:eastAsia="仿宋_GB2312"/>
          <w:b/>
          <w:sz w:val="28"/>
          <w:szCs w:val="28"/>
        </w:rPr>
        <w:t xml:space="preserve">1.3 </w:t>
      </w:r>
      <w:r>
        <w:rPr>
          <w:rFonts w:hint="eastAsia" w:ascii="仿宋_GB2312" w:hAnsi="宋体" w:eastAsia="仿宋_GB2312"/>
          <w:sz w:val="28"/>
          <w:szCs w:val="28"/>
        </w:rPr>
        <w:t>适用范围</w:t>
      </w:r>
    </w:p>
    <w:p w14:paraId="0B428896">
      <w:pPr>
        <w:tabs>
          <w:tab w:val="left" w:pos="915"/>
          <w:tab w:val="center" w:pos="4153"/>
        </w:tabs>
        <w:spacing w:line="560" w:lineRule="exact"/>
        <w:ind w:firstLine="1124" w:firstLineChars="400"/>
        <w:outlineLvl w:val="1"/>
        <w:rPr>
          <w:rFonts w:ascii="仿宋_GB2312" w:hAnsi="宋体" w:eastAsia="仿宋_GB2312"/>
          <w:sz w:val="28"/>
          <w:szCs w:val="28"/>
        </w:rPr>
      </w:pPr>
      <w:r>
        <w:rPr>
          <w:rFonts w:hint="eastAsia" w:ascii="仿宋_GB2312" w:hAnsi="宋体" w:eastAsia="仿宋_GB2312"/>
          <w:b/>
          <w:sz w:val="28"/>
          <w:szCs w:val="28"/>
        </w:rPr>
        <w:t xml:space="preserve">1.4 </w:t>
      </w:r>
      <w:r>
        <w:rPr>
          <w:rFonts w:hint="eastAsia" w:ascii="仿宋_GB2312" w:hAnsi="宋体" w:eastAsia="仿宋_GB2312"/>
          <w:sz w:val="28"/>
          <w:szCs w:val="28"/>
        </w:rPr>
        <w:t>风险类别</w:t>
      </w:r>
    </w:p>
    <w:p w14:paraId="0E86CAE1">
      <w:pPr>
        <w:tabs>
          <w:tab w:val="left" w:pos="915"/>
          <w:tab w:val="center" w:pos="4153"/>
        </w:tabs>
        <w:spacing w:line="560" w:lineRule="exact"/>
        <w:ind w:firstLine="560" w:firstLineChars="200"/>
        <w:outlineLvl w:val="1"/>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b/>
          <w:sz w:val="28"/>
          <w:szCs w:val="28"/>
        </w:rPr>
        <w:t>1.5</w:t>
      </w:r>
      <w:r>
        <w:rPr>
          <w:rFonts w:hint="eastAsia" w:ascii="仿宋_GB2312" w:hAnsi="宋体" w:eastAsia="仿宋_GB2312"/>
          <w:sz w:val="28"/>
          <w:szCs w:val="28"/>
        </w:rPr>
        <w:t xml:space="preserve"> 工作原则</w:t>
      </w:r>
    </w:p>
    <w:p w14:paraId="69993A28">
      <w:pPr>
        <w:tabs>
          <w:tab w:val="left" w:pos="915"/>
          <w:tab w:val="center" w:pos="4153"/>
        </w:tabs>
        <w:spacing w:line="560" w:lineRule="exact"/>
        <w:ind w:firstLine="560" w:firstLineChars="200"/>
        <w:outlineLvl w:val="1"/>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b/>
          <w:sz w:val="28"/>
          <w:szCs w:val="28"/>
        </w:rPr>
        <w:t xml:space="preserve">1.6 </w:t>
      </w:r>
      <w:r>
        <w:rPr>
          <w:rFonts w:hint="eastAsia" w:ascii="仿宋_GB2312" w:hAnsi="宋体" w:eastAsia="仿宋_GB2312"/>
          <w:sz w:val="28"/>
          <w:szCs w:val="28"/>
        </w:rPr>
        <w:t>风险防控的级别划定</w:t>
      </w:r>
    </w:p>
    <w:p w14:paraId="43BC81A3">
      <w:pPr>
        <w:tabs>
          <w:tab w:val="left" w:pos="915"/>
          <w:tab w:val="center" w:pos="4153"/>
        </w:tabs>
        <w:spacing w:line="560" w:lineRule="exact"/>
        <w:ind w:firstLine="560" w:firstLineChars="200"/>
        <w:outlineLvl w:val="1"/>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b/>
          <w:sz w:val="28"/>
          <w:szCs w:val="28"/>
        </w:rPr>
        <w:t xml:space="preserve">1.7 </w:t>
      </w:r>
      <w:r>
        <w:rPr>
          <w:rFonts w:hint="eastAsia" w:ascii="仿宋_GB2312" w:hAnsi="宋体" w:eastAsia="仿宋_GB2312"/>
          <w:sz w:val="28"/>
          <w:szCs w:val="28"/>
        </w:rPr>
        <w:t>应急组织指挥体系及职责</w:t>
      </w:r>
    </w:p>
    <w:p w14:paraId="750FA3E5">
      <w:pPr>
        <w:spacing w:line="560" w:lineRule="exact"/>
        <w:ind w:firstLine="560" w:firstLineChars="200"/>
        <w:outlineLvl w:val="1"/>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b/>
          <w:sz w:val="28"/>
          <w:szCs w:val="28"/>
        </w:rPr>
        <w:t>1.8</w:t>
      </w:r>
      <w:r>
        <w:rPr>
          <w:rFonts w:hint="eastAsia" w:ascii="仿宋_GB2312" w:hAnsi="宋体" w:eastAsia="仿宋_GB2312"/>
          <w:sz w:val="28"/>
          <w:szCs w:val="28"/>
        </w:rPr>
        <w:t xml:space="preserve"> 监测预警</w:t>
      </w:r>
    </w:p>
    <w:p w14:paraId="36AC7C84">
      <w:pPr>
        <w:tabs>
          <w:tab w:val="left" w:pos="915"/>
          <w:tab w:val="left" w:pos="1800"/>
        </w:tabs>
        <w:spacing w:line="560" w:lineRule="exact"/>
        <w:ind w:firstLine="560" w:firstLineChars="200"/>
        <w:outlineLvl w:val="0"/>
        <w:rPr>
          <w:rFonts w:ascii="黑体" w:hAnsi="黑体" w:eastAsia="黑体"/>
          <w:sz w:val="28"/>
          <w:szCs w:val="28"/>
        </w:rPr>
      </w:pPr>
      <w:r>
        <w:rPr>
          <w:rFonts w:hint="eastAsia" w:ascii="黑体" w:hAnsi="黑体" w:eastAsia="黑体"/>
          <w:sz w:val="28"/>
          <w:szCs w:val="28"/>
        </w:rPr>
        <w:t>2  社会安全事件应急预案</w:t>
      </w:r>
    </w:p>
    <w:p w14:paraId="648B5300">
      <w:pPr>
        <w:spacing w:line="560" w:lineRule="exact"/>
        <w:ind w:firstLine="560" w:firstLineChars="200"/>
        <w:outlineLvl w:val="1"/>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b/>
          <w:sz w:val="28"/>
          <w:szCs w:val="28"/>
        </w:rPr>
        <w:t>2.1</w:t>
      </w:r>
      <w:r>
        <w:rPr>
          <w:rFonts w:hint="eastAsia" w:ascii="仿宋_GB2312" w:hAnsi="宋体" w:eastAsia="仿宋_GB2312"/>
          <w:sz w:val="28"/>
          <w:szCs w:val="28"/>
        </w:rPr>
        <w:t xml:space="preserve"> 事件等级确认与划分</w:t>
      </w:r>
    </w:p>
    <w:p w14:paraId="7B35070C">
      <w:pPr>
        <w:tabs>
          <w:tab w:val="left" w:pos="915"/>
        </w:tabs>
        <w:spacing w:line="560" w:lineRule="exact"/>
        <w:ind w:firstLine="560" w:firstLineChars="200"/>
        <w:outlineLvl w:val="1"/>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b/>
          <w:sz w:val="28"/>
          <w:szCs w:val="28"/>
        </w:rPr>
        <w:t>2.2</w:t>
      </w:r>
      <w:r>
        <w:rPr>
          <w:rFonts w:hint="eastAsia" w:ascii="仿宋_GB2312" w:hAnsi="宋体" w:eastAsia="仿宋_GB2312"/>
          <w:sz w:val="28"/>
          <w:szCs w:val="28"/>
        </w:rPr>
        <w:t xml:space="preserve"> 信息报告与信息发布</w:t>
      </w:r>
    </w:p>
    <w:p w14:paraId="1C70B92F">
      <w:pPr>
        <w:tabs>
          <w:tab w:val="left" w:pos="915"/>
        </w:tabs>
        <w:spacing w:line="560" w:lineRule="exact"/>
        <w:ind w:firstLine="560" w:firstLineChars="200"/>
        <w:outlineLvl w:val="1"/>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b/>
          <w:sz w:val="28"/>
          <w:szCs w:val="28"/>
        </w:rPr>
        <w:t>2.3</w:t>
      </w:r>
      <w:r>
        <w:rPr>
          <w:rFonts w:hint="eastAsia" w:ascii="仿宋_GB2312" w:hAnsi="宋体" w:eastAsia="仿宋_GB2312"/>
          <w:sz w:val="28"/>
          <w:szCs w:val="28"/>
        </w:rPr>
        <w:t xml:space="preserve"> 应急处置措施</w:t>
      </w:r>
    </w:p>
    <w:p w14:paraId="0A7838CB">
      <w:pPr>
        <w:tabs>
          <w:tab w:val="left" w:pos="2850"/>
        </w:tabs>
        <w:spacing w:line="560" w:lineRule="exact"/>
        <w:ind w:firstLine="537" w:firstLineChars="192"/>
        <w:outlineLvl w:val="1"/>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b/>
          <w:sz w:val="28"/>
          <w:szCs w:val="28"/>
        </w:rPr>
        <w:t xml:space="preserve">2.4 </w:t>
      </w:r>
      <w:r>
        <w:rPr>
          <w:rFonts w:hint="eastAsia" w:ascii="仿宋_GB2312" w:hAnsi="宋体" w:eastAsia="仿宋_GB2312"/>
          <w:sz w:val="28"/>
          <w:szCs w:val="28"/>
        </w:rPr>
        <w:t>善后与恢复</w:t>
      </w:r>
    </w:p>
    <w:p w14:paraId="3D415BEE">
      <w:pPr>
        <w:tabs>
          <w:tab w:val="left" w:pos="915"/>
          <w:tab w:val="left" w:pos="1800"/>
        </w:tabs>
        <w:spacing w:line="560" w:lineRule="exact"/>
        <w:ind w:firstLine="560" w:firstLineChars="200"/>
        <w:outlineLvl w:val="0"/>
        <w:rPr>
          <w:rFonts w:ascii="黑体" w:hAnsi="黑体" w:eastAsia="黑体"/>
          <w:sz w:val="28"/>
          <w:szCs w:val="28"/>
        </w:rPr>
      </w:pPr>
      <w:r>
        <w:rPr>
          <w:rFonts w:hint="eastAsia" w:ascii="黑体" w:hAnsi="黑体" w:eastAsia="黑体"/>
          <w:sz w:val="28"/>
          <w:szCs w:val="28"/>
        </w:rPr>
        <w:t>3  事故灾难事件应急预案</w:t>
      </w:r>
    </w:p>
    <w:p w14:paraId="3E877025">
      <w:pPr>
        <w:spacing w:line="560" w:lineRule="exact"/>
        <w:ind w:firstLine="560" w:firstLineChars="200"/>
        <w:outlineLvl w:val="1"/>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b/>
          <w:sz w:val="28"/>
          <w:szCs w:val="28"/>
        </w:rPr>
        <w:t>3.1</w:t>
      </w:r>
      <w:r>
        <w:rPr>
          <w:rFonts w:hint="eastAsia" w:ascii="仿宋_GB2312" w:hAnsi="宋体" w:eastAsia="仿宋_GB2312"/>
          <w:sz w:val="28"/>
          <w:szCs w:val="28"/>
        </w:rPr>
        <w:t xml:space="preserve"> 事件等级确认与划分</w:t>
      </w:r>
    </w:p>
    <w:p w14:paraId="4B70971A">
      <w:pPr>
        <w:tabs>
          <w:tab w:val="left" w:pos="915"/>
        </w:tabs>
        <w:spacing w:line="560" w:lineRule="exact"/>
        <w:ind w:firstLine="560" w:firstLineChars="200"/>
        <w:outlineLvl w:val="1"/>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b/>
          <w:sz w:val="28"/>
          <w:szCs w:val="28"/>
        </w:rPr>
        <w:t>3.2</w:t>
      </w:r>
      <w:r>
        <w:rPr>
          <w:rFonts w:hint="eastAsia" w:ascii="仿宋_GB2312" w:hAnsi="宋体" w:eastAsia="仿宋_GB2312"/>
          <w:sz w:val="28"/>
          <w:szCs w:val="28"/>
        </w:rPr>
        <w:t xml:space="preserve"> 信息报告与信息发布</w:t>
      </w:r>
    </w:p>
    <w:p w14:paraId="4ECE3569">
      <w:pPr>
        <w:tabs>
          <w:tab w:val="left" w:pos="915"/>
        </w:tabs>
        <w:spacing w:line="560" w:lineRule="exact"/>
        <w:ind w:firstLine="560" w:firstLineChars="200"/>
        <w:outlineLvl w:val="1"/>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b/>
          <w:sz w:val="28"/>
          <w:szCs w:val="28"/>
        </w:rPr>
        <w:t>3.3</w:t>
      </w:r>
      <w:r>
        <w:rPr>
          <w:rFonts w:hint="eastAsia" w:ascii="仿宋_GB2312" w:hAnsi="宋体" w:eastAsia="仿宋_GB2312"/>
          <w:sz w:val="28"/>
          <w:szCs w:val="28"/>
        </w:rPr>
        <w:t xml:space="preserve"> 应急处置措施</w:t>
      </w:r>
    </w:p>
    <w:p w14:paraId="04A70DE0">
      <w:pPr>
        <w:tabs>
          <w:tab w:val="left" w:pos="915"/>
        </w:tabs>
        <w:spacing w:line="560" w:lineRule="exact"/>
        <w:ind w:firstLine="560" w:firstLineChars="200"/>
        <w:outlineLvl w:val="1"/>
        <w:rPr>
          <w:rFonts w:ascii="仿宋_GB2312" w:eastAsia="仿宋_GB2312"/>
          <w:sz w:val="28"/>
          <w:szCs w:val="28"/>
        </w:rPr>
      </w:pPr>
      <w:r>
        <w:rPr>
          <w:rFonts w:hint="eastAsia" w:ascii="仿宋_GB2312" w:eastAsia="仿宋_GB2312"/>
          <w:sz w:val="28"/>
          <w:szCs w:val="28"/>
        </w:rPr>
        <w:t xml:space="preserve">    </w:t>
      </w:r>
      <w:r>
        <w:rPr>
          <w:rFonts w:hint="eastAsia" w:ascii="仿宋_GB2312" w:hAnsi="宋体" w:eastAsia="仿宋_GB2312"/>
          <w:b/>
          <w:sz w:val="28"/>
          <w:szCs w:val="28"/>
        </w:rPr>
        <w:t>3.4</w:t>
      </w:r>
      <w:r>
        <w:rPr>
          <w:rFonts w:hint="eastAsia" w:ascii="仿宋_GB2312" w:hAnsi="宋体" w:eastAsia="仿宋_GB2312"/>
          <w:sz w:val="28"/>
          <w:szCs w:val="28"/>
        </w:rPr>
        <w:t xml:space="preserve"> 善后与恢复</w:t>
      </w:r>
    </w:p>
    <w:p w14:paraId="2EA4CB8C">
      <w:pPr>
        <w:tabs>
          <w:tab w:val="left" w:pos="915"/>
          <w:tab w:val="left" w:pos="1800"/>
        </w:tabs>
        <w:spacing w:line="560" w:lineRule="exact"/>
        <w:ind w:firstLine="560" w:firstLineChars="200"/>
        <w:outlineLvl w:val="0"/>
        <w:rPr>
          <w:rFonts w:ascii="黑体" w:hAnsi="黑体" w:eastAsia="黑体"/>
          <w:sz w:val="28"/>
          <w:szCs w:val="28"/>
        </w:rPr>
      </w:pPr>
      <w:r>
        <w:rPr>
          <w:rFonts w:hint="eastAsia" w:ascii="黑体" w:hAnsi="黑体" w:eastAsia="黑体"/>
          <w:sz w:val="28"/>
          <w:szCs w:val="28"/>
        </w:rPr>
        <w:t>4  公共卫生事件应急预案</w:t>
      </w:r>
    </w:p>
    <w:p w14:paraId="700557D3">
      <w:pPr>
        <w:spacing w:line="560" w:lineRule="exact"/>
        <w:ind w:firstLine="560" w:firstLineChars="200"/>
        <w:outlineLvl w:val="1"/>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 xml:space="preserve">4.1 </w:t>
      </w:r>
      <w:r>
        <w:rPr>
          <w:rFonts w:hint="eastAsia" w:ascii="仿宋_GB2312" w:hAnsi="宋体" w:eastAsia="仿宋_GB2312"/>
          <w:sz w:val="28"/>
          <w:szCs w:val="28"/>
        </w:rPr>
        <w:t>事件等级确认与划分</w:t>
      </w:r>
    </w:p>
    <w:p w14:paraId="6C4A3F99">
      <w:pPr>
        <w:tabs>
          <w:tab w:val="left" w:pos="915"/>
        </w:tabs>
        <w:spacing w:line="560" w:lineRule="exact"/>
        <w:ind w:firstLine="560" w:firstLineChars="200"/>
        <w:outlineLvl w:val="1"/>
        <w:rPr>
          <w:rFonts w:ascii="仿宋_GB2312"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b/>
          <w:sz w:val="28"/>
          <w:szCs w:val="28"/>
        </w:rPr>
        <w:t>4.2</w:t>
      </w:r>
      <w:r>
        <w:rPr>
          <w:rFonts w:hint="eastAsia" w:ascii="仿宋_GB2312" w:hAnsi="宋体" w:eastAsia="仿宋_GB2312"/>
          <w:sz w:val="28"/>
          <w:szCs w:val="28"/>
        </w:rPr>
        <w:t xml:space="preserve"> 信息报告与信息发布</w:t>
      </w:r>
    </w:p>
    <w:p w14:paraId="080BFEC5">
      <w:pPr>
        <w:tabs>
          <w:tab w:val="left" w:pos="915"/>
          <w:tab w:val="left" w:pos="5919"/>
        </w:tabs>
        <w:spacing w:line="560" w:lineRule="exact"/>
        <w:ind w:firstLine="560" w:firstLineChars="200"/>
        <w:outlineLvl w:val="1"/>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b/>
          <w:sz w:val="28"/>
          <w:szCs w:val="28"/>
        </w:rPr>
        <w:t>4.3</w:t>
      </w:r>
      <w:r>
        <w:rPr>
          <w:rFonts w:hint="eastAsia" w:ascii="仿宋_GB2312" w:hAnsi="宋体" w:eastAsia="仿宋_GB2312"/>
          <w:sz w:val="28"/>
          <w:szCs w:val="28"/>
        </w:rPr>
        <w:t xml:space="preserve"> 应急处置措施</w:t>
      </w:r>
    </w:p>
    <w:p w14:paraId="42CA64F7">
      <w:pPr>
        <w:tabs>
          <w:tab w:val="left" w:pos="915"/>
          <w:tab w:val="center" w:pos="4536"/>
        </w:tabs>
        <w:spacing w:line="560" w:lineRule="exact"/>
        <w:ind w:firstLine="560" w:firstLineChars="200"/>
        <w:outlineLvl w:val="1"/>
        <w:rPr>
          <w:rFonts w:ascii="仿宋_GB2312" w:eastAsia="仿宋_GB2312"/>
          <w:sz w:val="28"/>
          <w:szCs w:val="28"/>
        </w:rPr>
      </w:pPr>
      <w:r>
        <w:rPr>
          <w:rFonts w:hint="eastAsia" w:ascii="仿宋_GB2312" w:eastAsia="仿宋_GB2312"/>
          <w:sz w:val="28"/>
          <w:szCs w:val="28"/>
        </w:rPr>
        <w:t xml:space="preserve">    </w:t>
      </w:r>
      <w:r>
        <w:rPr>
          <w:rFonts w:hint="eastAsia" w:ascii="仿宋_GB2312" w:hAnsi="宋体" w:eastAsia="仿宋_GB2312"/>
          <w:b/>
          <w:sz w:val="28"/>
          <w:szCs w:val="28"/>
        </w:rPr>
        <w:t>4.4</w:t>
      </w:r>
      <w:r>
        <w:rPr>
          <w:rFonts w:hint="eastAsia" w:ascii="仿宋_GB2312" w:hAnsi="宋体" w:eastAsia="仿宋_GB2312"/>
          <w:sz w:val="28"/>
          <w:szCs w:val="28"/>
        </w:rPr>
        <w:t xml:space="preserve"> 善后与恢复</w:t>
      </w:r>
      <w:r>
        <w:rPr>
          <w:rFonts w:hint="eastAsia" w:ascii="仿宋_GB2312" w:hAnsi="宋体" w:eastAsia="仿宋_GB2312"/>
          <w:sz w:val="28"/>
          <w:szCs w:val="28"/>
        </w:rPr>
        <w:tab/>
      </w:r>
    </w:p>
    <w:p w14:paraId="3718DC20">
      <w:pPr>
        <w:tabs>
          <w:tab w:val="left" w:pos="915"/>
          <w:tab w:val="left" w:pos="1800"/>
        </w:tabs>
        <w:spacing w:line="560" w:lineRule="exact"/>
        <w:ind w:firstLine="560" w:firstLineChars="200"/>
        <w:outlineLvl w:val="0"/>
        <w:rPr>
          <w:rFonts w:ascii="黑体" w:hAnsi="黑体" w:eastAsia="黑体"/>
          <w:sz w:val="28"/>
          <w:szCs w:val="28"/>
        </w:rPr>
      </w:pPr>
      <w:r>
        <w:rPr>
          <w:rFonts w:hint="eastAsia" w:ascii="黑体" w:hAnsi="黑体" w:eastAsia="黑体"/>
          <w:sz w:val="28"/>
          <w:szCs w:val="28"/>
        </w:rPr>
        <w:t>5  自然灾害事件应急预案</w:t>
      </w:r>
    </w:p>
    <w:p w14:paraId="06106161">
      <w:pPr>
        <w:tabs>
          <w:tab w:val="left" w:pos="915"/>
        </w:tabs>
        <w:spacing w:line="560" w:lineRule="exact"/>
        <w:ind w:firstLine="560" w:firstLineChars="200"/>
        <w:outlineLvl w:val="1"/>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5.1</w:t>
      </w:r>
      <w:r>
        <w:rPr>
          <w:rFonts w:hint="eastAsia" w:ascii="仿宋_GB2312" w:eastAsia="仿宋_GB2312"/>
          <w:sz w:val="28"/>
          <w:szCs w:val="28"/>
        </w:rPr>
        <w:t xml:space="preserve"> </w:t>
      </w:r>
      <w:r>
        <w:rPr>
          <w:rFonts w:hint="eastAsia" w:ascii="仿宋_GB2312" w:hAnsi="宋体" w:eastAsia="仿宋_GB2312"/>
          <w:sz w:val="28"/>
          <w:szCs w:val="28"/>
        </w:rPr>
        <w:t>事件等级确认与划分</w:t>
      </w:r>
    </w:p>
    <w:p w14:paraId="76CDFF98">
      <w:pPr>
        <w:tabs>
          <w:tab w:val="left" w:pos="915"/>
        </w:tabs>
        <w:spacing w:line="560" w:lineRule="exact"/>
        <w:ind w:firstLine="560" w:firstLineChars="200"/>
        <w:outlineLvl w:val="1"/>
        <w:rPr>
          <w:rFonts w:ascii="仿宋_GB2312" w:eastAsia="仿宋_GB2312"/>
          <w:sz w:val="28"/>
          <w:szCs w:val="28"/>
        </w:rPr>
      </w:pPr>
      <w:r>
        <w:rPr>
          <w:rFonts w:hint="eastAsia" w:ascii="仿宋_GB2312" w:eastAsia="仿宋_GB2312"/>
          <w:sz w:val="28"/>
          <w:szCs w:val="28"/>
        </w:rPr>
        <w:t xml:space="preserve">    </w:t>
      </w:r>
      <w:r>
        <w:rPr>
          <w:rFonts w:hint="eastAsia" w:ascii="仿宋_GB2312" w:hAnsi="宋体" w:eastAsia="仿宋_GB2312"/>
          <w:b/>
          <w:sz w:val="28"/>
          <w:szCs w:val="28"/>
        </w:rPr>
        <w:t>5.2</w:t>
      </w:r>
      <w:r>
        <w:rPr>
          <w:rFonts w:hint="eastAsia" w:ascii="仿宋_GB2312" w:hAnsi="宋体" w:eastAsia="仿宋_GB2312"/>
          <w:sz w:val="28"/>
          <w:szCs w:val="28"/>
        </w:rPr>
        <w:t xml:space="preserve"> 信息报告与信息发布</w:t>
      </w:r>
    </w:p>
    <w:p w14:paraId="3034448E">
      <w:pPr>
        <w:tabs>
          <w:tab w:val="left" w:pos="915"/>
          <w:tab w:val="left" w:pos="5919"/>
        </w:tabs>
        <w:spacing w:line="560" w:lineRule="exact"/>
        <w:ind w:firstLine="560" w:firstLineChars="200"/>
        <w:outlineLvl w:val="1"/>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b/>
          <w:sz w:val="28"/>
          <w:szCs w:val="28"/>
        </w:rPr>
        <w:t>5.3</w:t>
      </w:r>
      <w:r>
        <w:rPr>
          <w:rFonts w:hint="eastAsia" w:ascii="仿宋_GB2312" w:hAnsi="宋体" w:eastAsia="仿宋_GB2312"/>
          <w:sz w:val="28"/>
          <w:szCs w:val="28"/>
        </w:rPr>
        <w:t xml:space="preserve"> 应急处置措施</w:t>
      </w:r>
    </w:p>
    <w:p w14:paraId="61C3B4C0">
      <w:pPr>
        <w:tabs>
          <w:tab w:val="left" w:pos="915"/>
          <w:tab w:val="center" w:pos="4536"/>
        </w:tabs>
        <w:spacing w:line="560" w:lineRule="exact"/>
        <w:ind w:firstLine="560" w:firstLineChars="200"/>
        <w:outlineLvl w:val="1"/>
        <w:rPr>
          <w:rFonts w:ascii="仿宋_GB2312" w:eastAsia="仿宋_GB2312"/>
          <w:sz w:val="28"/>
          <w:szCs w:val="28"/>
        </w:rPr>
      </w:pPr>
      <w:r>
        <w:rPr>
          <w:rFonts w:hint="eastAsia" w:ascii="仿宋_GB2312" w:eastAsia="仿宋_GB2312"/>
          <w:sz w:val="28"/>
          <w:szCs w:val="28"/>
        </w:rPr>
        <w:t xml:space="preserve">    </w:t>
      </w:r>
      <w:r>
        <w:rPr>
          <w:rFonts w:hint="eastAsia" w:ascii="仿宋_GB2312" w:hAnsi="宋体" w:eastAsia="仿宋_GB2312"/>
          <w:b/>
          <w:sz w:val="28"/>
          <w:szCs w:val="28"/>
        </w:rPr>
        <w:t>5.4</w:t>
      </w:r>
      <w:r>
        <w:rPr>
          <w:rFonts w:hint="eastAsia" w:ascii="仿宋_GB2312" w:hAnsi="宋体" w:eastAsia="仿宋_GB2312"/>
          <w:sz w:val="28"/>
          <w:szCs w:val="28"/>
        </w:rPr>
        <w:t xml:space="preserve"> 善后与恢复</w:t>
      </w:r>
      <w:r>
        <w:rPr>
          <w:rFonts w:hint="eastAsia" w:ascii="仿宋_GB2312" w:hAnsi="宋体" w:eastAsia="仿宋_GB2312"/>
          <w:sz w:val="28"/>
          <w:szCs w:val="28"/>
        </w:rPr>
        <w:tab/>
      </w:r>
    </w:p>
    <w:p w14:paraId="4EA57C8C">
      <w:pPr>
        <w:tabs>
          <w:tab w:val="left" w:pos="915"/>
          <w:tab w:val="left" w:pos="1800"/>
        </w:tabs>
        <w:spacing w:line="560" w:lineRule="exact"/>
        <w:ind w:firstLine="560" w:firstLineChars="200"/>
        <w:outlineLvl w:val="0"/>
        <w:rPr>
          <w:rFonts w:ascii="黑体" w:hAnsi="黑体" w:eastAsia="黑体"/>
          <w:sz w:val="28"/>
          <w:szCs w:val="28"/>
        </w:rPr>
      </w:pPr>
      <w:r>
        <w:rPr>
          <w:rFonts w:hint="eastAsia" w:ascii="黑体" w:hAnsi="黑体" w:eastAsia="黑体"/>
          <w:sz w:val="28"/>
          <w:szCs w:val="28"/>
        </w:rPr>
        <w:t>6  网络和信息安全事件应急预案</w:t>
      </w:r>
    </w:p>
    <w:p w14:paraId="34EDE53B">
      <w:pPr>
        <w:spacing w:line="560" w:lineRule="exact"/>
        <w:ind w:firstLine="560" w:firstLineChars="200"/>
        <w:outlineLvl w:val="1"/>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b/>
          <w:sz w:val="28"/>
          <w:szCs w:val="28"/>
        </w:rPr>
        <w:t>6.1</w:t>
      </w:r>
      <w:r>
        <w:rPr>
          <w:rFonts w:ascii="仿宋_GB2312" w:hAnsi="宋体" w:eastAsia="仿宋_GB2312"/>
          <w:sz w:val="28"/>
          <w:szCs w:val="28"/>
        </w:rPr>
        <w:t xml:space="preserve"> </w:t>
      </w:r>
      <w:r>
        <w:rPr>
          <w:rFonts w:hint="eastAsia" w:ascii="仿宋_GB2312" w:hAnsi="宋体" w:eastAsia="仿宋_GB2312"/>
          <w:sz w:val="28"/>
          <w:szCs w:val="28"/>
        </w:rPr>
        <w:t>事件等级确认与划分</w:t>
      </w:r>
    </w:p>
    <w:p w14:paraId="22460A02">
      <w:pPr>
        <w:spacing w:line="560" w:lineRule="exact"/>
        <w:ind w:firstLine="560" w:firstLineChars="200"/>
        <w:outlineLvl w:val="1"/>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b/>
          <w:sz w:val="28"/>
          <w:szCs w:val="28"/>
        </w:rPr>
        <w:t xml:space="preserve">6.2 </w:t>
      </w:r>
      <w:r>
        <w:rPr>
          <w:rFonts w:hint="eastAsia" w:ascii="仿宋_GB2312" w:hAnsi="宋体" w:eastAsia="仿宋_GB2312"/>
          <w:sz w:val="28"/>
          <w:szCs w:val="28"/>
        </w:rPr>
        <w:t>信息报告与信息发布</w:t>
      </w:r>
    </w:p>
    <w:p w14:paraId="72FE4F54">
      <w:pPr>
        <w:tabs>
          <w:tab w:val="left" w:pos="915"/>
        </w:tabs>
        <w:spacing w:line="560" w:lineRule="exact"/>
        <w:ind w:firstLine="560" w:firstLineChars="200"/>
        <w:outlineLvl w:val="1"/>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 xml:space="preserve">6.3 </w:t>
      </w:r>
      <w:r>
        <w:rPr>
          <w:rFonts w:hint="eastAsia" w:ascii="仿宋_GB2312" w:hAnsi="宋体" w:eastAsia="仿宋_GB2312"/>
          <w:sz w:val="28"/>
          <w:szCs w:val="28"/>
        </w:rPr>
        <w:t>应急处置措施</w:t>
      </w:r>
    </w:p>
    <w:p w14:paraId="0443B03B">
      <w:pPr>
        <w:tabs>
          <w:tab w:val="left" w:pos="915"/>
        </w:tabs>
        <w:spacing w:line="560" w:lineRule="exact"/>
        <w:ind w:firstLine="560" w:firstLineChars="200"/>
        <w:outlineLvl w:val="1"/>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6.</w:t>
      </w:r>
      <w:r>
        <w:rPr>
          <w:rFonts w:ascii="仿宋_GB2312" w:eastAsia="仿宋_GB2312"/>
          <w:b/>
          <w:sz w:val="28"/>
          <w:szCs w:val="28"/>
        </w:rPr>
        <w:t>4</w:t>
      </w:r>
      <w:r>
        <w:rPr>
          <w:rFonts w:hint="eastAsia" w:ascii="仿宋_GB2312" w:eastAsia="仿宋_GB2312"/>
          <w:sz w:val="28"/>
          <w:szCs w:val="28"/>
        </w:rPr>
        <w:t xml:space="preserve"> </w:t>
      </w:r>
      <w:r>
        <w:rPr>
          <w:rFonts w:hint="eastAsia" w:ascii="仿宋_GB2312" w:hAnsi="宋体" w:eastAsia="仿宋_GB2312"/>
          <w:sz w:val="28"/>
          <w:szCs w:val="28"/>
        </w:rPr>
        <w:t>善后与恢复</w:t>
      </w:r>
      <w:r>
        <w:rPr>
          <w:rFonts w:hint="eastAsia" w:ascii="仿宋_GB2312" w:eastAsia="仿宋_GB2312"/>
          <w:sz w:val="28"/>
          <w:szCs w:val="28"/>
        </w:rPr>
        <w:tab/>
      </w:r>
    </w:p>
    <w:p w14:paraId="6D0B2474">
      <w:pPr>
        <w:tabs>
          <w:tab w:val="left" w:pos="915"/>
          <w:tab w:val="left" w:pos="1800"/>
        </w:tabs>
        <w:spacing w:line="560" w:lineRule="exact"/>
        <w:ind w:firstLine="560" w:firstLineChars="200"/>
        <w:outlineLvl w:val="0"/>
        <w:rPr>
          <w:rFonts w:ascii="黑体" w:hAnsi="黑体" w:eastAsia="黑体"/>
          <w:sz w:val="28"/>
          <w:szCs w:val="28"/>
        </w:rPr>
      </w:pPr>
      <w:r>
        <w:rPr>
          <w:rFonts w:hint="eastAsia" w:ascii="黑体" w:hAnsi="黑体" w:eastAsia="黑体"/>
          <w:sz w:val="28"/>
          <w:szCs w:val="28"/>
        </w:rPr>
        <w:t>7    教育舆情事件应急预案</w:t>
      </w:r>
    </w:p>
    <w:p w14:paraId="363D1327">
      <w:pPr>
        <w:tabs>
          <w:tab w:val="left" w:pos="915"/>
        </w:tabs>
        <w:spacing w:line="560" w:lineRule="exact"/>
        <w:ind w:firstLine="560" w:firstLineChars="200"/>
        <w:outlineLvl w:val="1"/>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 xml:space="preserve">8.1 </w:t>
      </w:r>
      <w:r>
        <w:rPr>
          <w:rFonts w:hint="eastAsia" w:ascii="仿宋_GB2312" w:eastAsia="仿宋_GB2312"/>
          <w:sz w:val="28"/>
          <w:szCs w:val="28"/>
        </w:rPr>
        <w:t>舆情监测和预警</w:t>
      </w:r>
    </w:p>
    <w:p w14:paraId="08C67EB9">
      <w:pPr>
        <w:tabs>
          <w:tab w:val="left" w:pos="915"/>
        </w:tabs>
        <w:spacing w:line="560" w:lineRule="exact"/>
        <w:ind w:firstLine="560" w:firstLineChars="200"/>
        <w:outlineLvl w:val="1"/>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 xml:space="preserve"> 8.2 </w:t>
      </w:r>
      <w:r>
        <w:rPr>
          <w:rFonts w:hint="eastAsia" w:ascii="仿宋_GB2312" w:eastAsia="仿宋_GB2312"/>
          <w:sz w:val="28"/>
          <w:szCs w:val="28"/>
        </w:rPr>
        <w:t>舆情登记确认与划分</w:t>
      </w:r>
    </w:p>
    <w:p w14:paraId="225F5951">
      <w:pPr>
        <w:tabs>
          <w:tab w:val="left" w:pos="915"/>
        </w:tabs>
        <w:spacing w:line="560" w:lineRule="exact"/>
        <w:ind w:firstLine="560" w:firstLineChars="200"/>
        <w:outlineLvl w:val="1"/>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 xml:space="preserve">8.3 </w:t>
      </w:r>
      <w:r>
        <w:rPr>
          <w:rFonts w:hint="eastAsia" w:ascii="仿宋_GB2312" w:eastAsia="仿宋_GB2312"/>
          <w:sz w:val="28"/>
          <w:szCs w:val="28"/>
        </w:rPr>
        <w:t>舆情分发和报告</w:t>
      </w:r>
    </w:p>
    <w:p w14:paraId="301DF592">
      <w:pPr>
        <w:tabs>
          <w:tab w:val="left" w:pos="915"/>
        </w:tabs>
        <w:spacing w:line="560" w:lineRule="exact"/>
        <w:ind w:firstLine="1124" w:firstLineChars="400"/>
        <w:outlineLvl w:val="1"/>
        <w:rPr>
          <w:rFonts w:ascii="仿宋_GB2312" w:eastAsia="仿宋_GB2312"/>
          <w:sz w:val="28"/>
          <w:szCs w:val="28"/>
        </w:rPr>
      </w:pPr>
      <w:r>
        <w:rPr>
          <w:rFonts w:hint="eastAsia" w:ascii="仿宋_GB2312" w:eastAsia="仿宋_GB2312"/>
          <w:b/>
          <w:sz w:val="28"/>
          <w:szCs w:val="28"/>
        </w:rPr>
        <w:t xml:space="preserve">8.4 </w:t>
      </w:r>
      <w:r>
        <w:rPr>
          <w:rFonts w:hint="eastAsia" w:ascii="仿宋_GB2312" w:eastAsia="仿宋_GB2312"/>
          <w:sz w:val="28"/>
          <w:szCs w:val="28"/>
        </w:rPr>
        <w:t>舆情回应处置</w:t>
      </w:r>
    </w:p>
    <w:p w14:paraId="163BE671">
      <w:pPr>
        <w:tabs>
          <w:tab w:val="left" w:pos="915"/>
        </w:tabs>
        <w:spacing w:line="560" w:lineRule="exact"/>
        <w:ind w:firstLine="560" w:firstLineChars="200"/>
        <w:outlineLvl w:val="1"/>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 xml:space="preserve"> 8.5 </w:t>
      </w:r>
      <w:r>
        <w:rPr>
          <w:rFonts w:hint="eastAsia" w:ascii="仿宋_GB2312" w:eastAsia="仿宋_GB2312"/>
          <w:sz w:val="28"/>
          <w:szCs w:val="28"/>
        </w:rPr>
        <w:t>情况报告与反馈</w:t>
      </w:r>
    </w:p>
    <w:p w14:paraId="7C955F99">
      <w:pPr>
        <w:tabs>
          <w:tab w:val="left" w:pos="915"/>
        </w:tabs>
        <w:spacing w:line="560" w:lineRule="exact"/>
        <w:ind w:firstLine="560" w:firstLineChars="200"/>
        <w:outlineLvl w:val="1"/>
        <w:rPr>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 xml:space="preserve">8.6 </w:t>
      </w:r>
      <w:r>
        <w:rPr>
          <w:rFonts w:hint="eastAsia" w:ascii="仿宋_GB2312" w:eastAsia="仿宋_GB2312"/>
          <w:sz w:val="28"/>
          <w:szCs w:val="28"/>
        </w:rPr>
        <w:t>舆情上报和存档</w:t>
      </w:r>
    </w:p>
    <w:p w14:paraId="63536BC3">
      <w:pPr>
        <w:tabs>
          <w:tab w:val="left" w:pos="915"/>
          <w:tab w:val="left" w:pos="1800"/>
        </w:tabs>
        <w:spacing w:line="560" w:lineRule="exact"/>
        <w:ind w:firstLine="560" w:firstLineChars="200"/>
        <w:outlineLvl w:val="0"/>
        <w:rPr>
          <w:rFonts w:ascii="黑体" w:hAnsi="黑体" w:eastAsia="黑体"/>
          <w:sz w:val="28"/>
          <w:szCs w:val="28"/>
        </w:rPr>
      </w:pPr>
      <w:r>
        <w:rPr>
          <w:rFonts w:hint="eastAsia" w:ascii="黑体" w:hAnsi="黑体" w:eastAsia="黑体"/>
          <w:sz w:val="28"/>
          <w:szCs w:val="28"/>
        </w:rPr>
        <w:t>8  后期处置</w:t>
      </w:r>
      <w:r>
        <w:rPr>
          <w:rFonts w:hint="eastAsia" w:ascii="黑体" w:hAnsi="黑体" w:eastAsia="黑体"/>
          <w:sz w:val="28"/>
          <w:szCs w:val="28"/>
        </w:rPr>
        <w:tab/>
      </w:r>
    </w:p>
    <w:p w14:paraId="0EEF5FBE">
      <w:pPr>
        <w:tabs>
          <w:tab w:val="left" w:pos="915"/>
        </w:tabs>
        <w:spacing w:line="560" w:lineRule="exact"/>
        <w:ind w:firstLine="562" w:firstLineChars="200"/>
        <w:outlineLvl w:val="1"/>
        <w:rPr>
          <w:rFonts w:ascii="仿宋_GB2312" w:hAnsi="仿宋_GB2312" w:eastAsia="仿宋_GB2312"/>
          <w:sz w:val="28"/>
          <w:szCs w:val="28"/>
        </w:rPr>
      </w:pPr>
      <w:r>
        <w:rPr>
          <w:rFonts w:hint="eastAsia" w:ascii="黑体" w:eastAsia="黑体"/>
          <w:b/>
          <w:bCs/>
          <w:sz w:val="28"/>
          <w:szCs w:val="28"/>
        </w:rPr>
        <w:t xml:space="preserve">  </w:t>
      </w:r>
      <w:r>
        <w:rPr>
          <w:rFonts w:hint="eastAsia" w:ascii="仿宋_GB2312" w:eastAsia="仿宋_GB2312"/>
          <w:b/>
          <w:sz w:val="28"/>
          <w:szCs w:val="28"/>
        </w:rPr>
        <w:t xml:space="preserve">  9.1 </w:t>
      </w:r>
      <w:r>
        <w:rPr>
          <w:rFonts w:ascii="仿宋_GB2312" w:hAnsi="仿宋_GB2312" w:eastAsia="仿宋_GB2312"/>
          <w:sz w:val="28"/>
          <w:szCs w:val="28"/>
        </w:rPr>
        <w:t>调查评估</w:t>
      </w:r>
    </w:p>
    <w:p w14:paraId="2869E528">
      <w:pPr>
        <w:tabs>
          <w:tab w:val="left" w:pos="915"/>
        </w:tabs>
        <w:spacing w:line="560" w:lineRule="exact"/>
        <w:ind w:firstLine="562" w:firstLineChars="200"/>
        <w:outlineLvl w:val="1"/>
        <w:rPr>
          <w:rFonts w:ascii="仿宋_GB2312" w:hAnsi="仿宋_GB2312" w:eastAsia="仿宋_GB2312"/>
          <w:sz w:val="28"/>
          <w:szCs w:val="28"/>
        </w:rPr>
      </w:pPr>
      <w:r>
        <w:rPr>
          <w:rFonts w:hint="eastAsia" w:ascii="黑体" w:eastAsia="黑体"/>
          <w:b/>
          <w:bCs/>
          <w:sz w:val="28"/>
          <w:szCs w:val="28"/>
        </w:rPr>
        <w:t xml:space="preserve">    </w:t>
      </w:r>
      <w:r>
        <w:rPr>
          <w:rFonts w:hint="eastAsia" w:ascii="仿宋_GB2312" w:eastAsia="仿宋_GB2312"/>
          <w:b/>
          <w:sz w:val="28"/>
          <w:szCs w:val="28"/>
        </w:rPr>
        <w:t>9.2</w:t>
      </w:r>
      <w:r>
        <w:rPr>
          <w:rFonts w:hint="eastAsia" w:ascii="仿宋_GB2312" w:hAnsi="仿宋_GB2312" w:eastAsia="仿宋_GB2312"/>
          <w:sz w:val="28"/>
          <w:szCs w:val="28"/>
        </w:rPr>
        <w:t xml:space="preserve"> </w:t>
      </w:r>
      <w:r>
        <w:rPr>
          <w:rFonts w:ascii="仿宋_GB2312" w:hAnsi="仿宋_GB2312" w:eastAsia="仿宋_GB2312"/>
          <w:sz w:val="28"/>
          <w:szCs w:val="28"/>
        </w:rPr>
        <w:t>总结报告</w:t>
      </w:r>
    </w:p>
    <w:p w14:paraId="0AE5CD60">
      <w:pPr>
        <w:tabs>
          <w:tab w:val="left" w:pos="915"/>
          <w:tab w:val="left" w:pos="1800"/>
        </w:tabs>
        <w:spacing w:line="560" w:lineRule="exact"/>
        <w:ind w:firstLine="560" w:firstLineChars="200"/>
        <w:outlineLvl w:val="0"/>
        <w:rPr>
          <w:rFonts w:ascii="黑体" w:hAnsi="黑体" w:eastAsia="黑体"/>
          <w:sz w:val="28"/>
          <w:szCs w:val="28"/>
        </w:rPr>
      </w:pPr>
      <w:r>
        <w:rPr>
          <w:rFonts w:hint="eastAsia" w:ascii="黑体" w:hAnsi="黑体" w:eastAsia="黑体"/>
          <w:sz w:val="28"/>
          <w:szCs w:val="28"/>
        </w:rPr>
        <w:t>9  应急保障</w:t>
      </w:r>
    </w:p>
    <w:p w14:paraId="6332D364">
      <w:pPr>
        <w:tabs>
          <w:tab w:val="left" w:pos="915"/>
        </w:tabs>
        <w:spacing w:line="560" w:lineRule="exact"/>
        <w:ind w:firstLine="1124" w:firstLineChars="400"/>
        <w:outlineLvl w:val="0"/>
        <w:rPr>
          <w:rFonts w:ascii="仿宋_GB2312" w:hAnsi="宋体" w:eastAsia="仿宋_GB2312"/>
          <w:sz w:val="28"/>
          <w:szCs w:val="28"/>
        </w:rPr>
      </w:pPr>
      <w:r>
        <w:rPr>
          <w:rFonts w:hint="eastAsia" w:ascii="仿宋_GB2312" w:eastAsia="仿宋_GB2312"/>
          <w:b/>
          <w:sz w:val="28"/>
          <w:szCs w:val="28"/>
        </w:rPr>
        <w:t>10.1</w:t>
      </w:r>
      <w:r>
        <w:rPr>
          <w:rFonts w:hint="eastAsia" w:ascii="仿宋_GB2312" w:hAnsi="宋体" w:eastAsia="仿宋_GB2312"/>
          <w:sz w:val="28"/>
          <w:szCs w:val="28"/>
        </w:rPr>
        <w:t xml:space="preserve"> 组织保障</w:t>
      </w:r>
    </w:p>
    <w:p w14:paraId="7B716ADC">
      <w:pPr>
        <w:tabs>
          <w:tab w:val="left" w:pos="915"/>
        </w:tabs>
        <w:spacing w:line="560" w:lineRule="exact"/>
        <w:outlineLvl w:val="1"/>
        <w:rPr>
          <w:rFonts w:ascii="仿宋_GB2312" w:hAnsi="宋体" w:eastAsia="仿宋_GB2312"/>
          <w:sz w:val="28"/>
          <w:szCs w:val="28"/>
        </w:rPr>
      </w:pPr>
      <w:r>
        <w:rPr>
          <w:rFonts w:hint="eastAsia" w:ascii="黑体" w:eastAsia="黑体"/>
          <w:b/>
          <w:bCs/>
          <w:sz w:val="28"/>
          <w:szCs w:val="28"/>
        </w:rPr>
        <w:t xml:space="preserve">        </w:t>
      </w:r>
      <w:r>
        <w:rPr>
          <w:rFonts w:hint="eastAsia" w:ascii="仿宋_GB2312" w:eastAsia="仿宋_GB2312"/>
          <w:b/>
          <w:sz w:val="28"/>
          <w:szCs w:val="28"/>
        </w:rPr>
        <w:t>10.2</w:t>
      </w:r>
      <w:r>
        <w:rPr>
          <w:rFonts w:hint="eastAsia" w:ascii="仿宋_GB2312" w:hAnsi="宋体" w:eastAsia="仿宋_GB2312"/>
          <w:sz w:val="28"/>
          <w:szCs w:val="28"/>
        </w:rPr>
        <w:t xml:space="preserve"> 信息保障</w:t>
      </w:r>
    </w:p>
    <w:p w14:paraId="7B2C2260">
      <w:pPr>
        <w:tabs>
          <w:tab w:val="left" w:pos="915"/>
        </w:tabs>
        <w:spacing w:line="560" w:lineRule="exact"/>
        <w:ind w:firstLine="1124" w:firstLineChars="400"/>
        <w:outlineLvl w:val="1"/>
        <w:rPr>
          <w:rFonts w:ascii="仿宋_GB2312" w:hAnsi="宋体" w:eastAsia="仿宋_GB2312"/>
          <w:sz w:val="28"/>
          <w:szCs w:val="28"/>
        </w:rPr>
      </w:pPr>
      <w:r>
        <w:rPr>
          <w:rFonts w:hint="eastAsia" w:ascii="仿宋_GB2312" w:eastAsia="仿宋_GB2312"/>
          <w:b/>
          <w:sz w:val="28"/>
          <w:szCs w:val="28"/>
        </w:rPr>
        <w:t xml:space="preserve">10.3 </w:t>
      </w:r>
      <w:r>
        <w:rPr>
          <w:rFonts w:hint="eastAsia" w:ascii="仿宋_GB2312" w:hAnsi="宋体" w:eastAsia="仿宋_GB2312"/>
          <w:sz w:val="28"/>
          <w:szCs w:val="28"/>
        </w:rPr>
        <w:t>物资保障</w:t>
      </w:r>
    </w:p>
    <w:p w14:paraId="6DD82704">
      <w:pPr>
        <w:tabs>
          <w:tab w:val="left" w:pos="915"/>
        </w:tabs>
        <w:spacing w:line="560" w:lineRule="exact"/>
        <w:ind w:firstLine="1124" w:firstLineChars="400"/>
        <w:outlineLvl w:val="1"/>
        <w:rPr>
          <w:rFonts w:ascii="仿宋_GB2312" w:hAnsi="宋体" w:eastAsia="仿宋_GB2312"/>
          <w:sz w:val="28"/>
          <w:szCs w:val="28"/>
        </w:rPr>
      </w:pPr>
      <w:r>
        <w:rPr>
          <w:rFonts w:hint="eastAsia" w:ascii="仿宋_GB2312" w:eastAsia="仿宋_GB2312"/>
          <w:b/>
          <w:sz w:val="28"/>
          <w:szCs w:val="28"/>
        </w:rPr>
        <w:t>10.4</w:t>
      </w:r>
      <w:r>
        <w:rPr>
          <w:rFonts w:hint="eastAsia" w:ascii="仿宋_GB2312" w:hAnsi="宋体" w:eastAsia="仿宋_GB2312"/>
          <w:sz w:val="28"/>
          <w:szCs w:val="28"/>
        </w:rPr>
        <w:t xml:space="preserve"> 经费保障</w:t>
      </w:r>
    </w:p>
    <w:p w14:paraId="1156B530">
      <w:pPr>
        <w:spacing w:line="560" w:lineRule="exact"/>
        <w:ind w:firstLine="1124" w:firstLineChars="400"/>
        <w:outlineLvl w:val="1"/>
        <w:rPr>
          <w:rFonts w:ascii="仿宋_GB2312" w:hAnsi="宋体" w:eastAsia="仿宋_GB2312"/>
          <w:sz w:val="28"/>
          <w:szCs w:val="28"/>
        </w:rPr>
      </w:pPr>
      <w:r>
        <w:rPr>
          <w:rFonts w:hint="eastAsia" w:ascii="仿宋_GB2312" w:eastAsia="仿宋_GB2312"/>
          <w:b/>
          <w:sz w:val="28"/>
          <w:szCs w:val="28"/>
        </w:rPr>
        <w:t>10.5</w:t>
      </w:r>
      <w:r>
        <w:rPr>
          <w:rFonts w:hint="eastAsia" w:ascii="仿宋_GB2312" w:hAnsi="宋体" w:eastAsia="仿宋_GB2312"/>
          <w:sz w:val="28"/>
          <w:szCs w:val="28"/>
        </w:rPr>
        <w:t xml:space="preserve"> 人员保障</w:t>
      </w:r>
    </w:p>
    <w:p w14:paraId="10F74DA2">
      <w:pPr>
        <w:spacing w:line="560" w:lineRule="exact"/>
        <w:ind w:firstLine="1124" w:firstLineChars="400"/>
        <w:outlineLvl w:val="1"/>
        <w:rPr>
          <w:rFonts w:ascii="仿宋_GB2312" w:hAnsi="宋体" w:eastAsia="仿宋_GB2312"/>
          <w:sz w:val="28"/>
          <w:szCs w:val="28"/>
        </w:rPr>
      </w:pPr>
      <w:r>
        <w:rPr>
          <w:rFonts w:hint="eastAsia" w:ascii="仿宋_GB2312" w:eastAsia="仿宋_GB2312"/>
          <w:b/>
          <w:sz w:val="28"/>
          <w:szCs w:val="28"/>
        </w:rPr>
        <w:t>10.6</w:t>
      </w:r>
      <w:r>
        <w:rPr>
          <w:rFonts w:hint="eastAsia" w:ascii="仿宋_GB2312" w:hAnsi="宋体" w:eastAsia="仿宋_GB2312"/>
          <w:sz w:val="28"/>
          <w:szCs w:val="28"/>
        </w:rPr>
        <w:t xml:space="preserve"> 培训演练保障</w:t>
      </w:r>
    </w:p>
    <w:p w14:paraId="421F5551">
      <w:pPr>
        <w:tabs>
          <w:tab w:val="left" w:pos="915"/>
          <w:tab w:val="left" w:pos="1800"/>
        </w:tabs>
        <w:spacing w:line="560" w:lineRule="exact"/>
        <w:ind w:firstLine="560" w:firstLineChars="200"/>
        <w:outlineLvl w:val="0"/>
        <w:rPr>
          <w:rFonts w:ascii="黑体" w:hAnsi="黑体" w:eastAsia="黑体"/>
          <w:sz w:val="28"/>
          <w:szCs w:val="28"/>
        </w:rPr>
      </w:pPr>
      <w:r>
        <w:rPr>
          <w:rFonts w:hint="eastAsia" w:ascii="黑体" w:hAnsi="黑体" w:eastAsia="黑体"/>
          <w:sz w:val="28"/>
          <w:szCs w:val="28"/>
        </w:rPr>
        <w:t>10  监督检查与奖惩措施</w:t>
      </w:r>
    </w:p>
    <w:p w14:paraId="58A8B56D">
      <w:pPr>
        <w:spacing w:line="560" w:lineRule="exact"/>
        <w:ind w:firstLine="1124" w:firstLineChars="400"/>
        <w:outlineLvl w:val="1"/>
        <w:rPr>
          <w:rFonts w:ascii="仿宋_GB2312" w:hAnsi="仿宋_GB2312" w:eastAsia="仿宋_GB2312"/>
          <w:sz w:val="28"/>
          <w:szCs w:val="28"/>
        </w:rPr>
      </w:pPr>
      <w:r>
        <w:rPr>
          <w:rFonts w:hint="eastAsia" w:ascii="仿宋_GB2312" w:eastAsia="仿宋_GB2312"/>
          <w:b/>
          <w:sz w:val="28"/>
          <w:szCs w:val="28"/>
        </w:rPr>
        <w:t>11.1</w:t>
      </w:r>
      <w:r>
        <w:rPr>
          <w:rFonts w:hint="eastAsia" w:ascii="仿宋_GB2312" w:hAnsi="仿宋_GB2312" w:eastAsia="仿宋_GB2312"/>
          <w:sz w:val="28"/>
          <w:szCs w:val="28"/>
        </w:rPr>
        <w:t xml:space="preserve"> 表彰奖励</w:t>
      </w:r>
    </w:p>
    <w:p w14:paraId="2938D55D">
      <w:pPr>
        <w:spacing w:line="560" w:lineRule="exact"/>
        <w:ind w:firstLine="1124" w:firstLineChars="400"/>
        <w:outlineLvl w:val="1"/>
        <w:rPr>
          <w:rFonts w:ascii="仿宋_GB2312" w:hAnsi="仿宋_GB2312" w:eastAsia="仿宋_GB2312"/>
          <w:sz w:val="28"/>
          <w:szCs w:val="28"/>
        </w:rPr>
      </w:pPr>
      <w:r>
        <w:rPr>
          <w:rFonts w:hint="eastAsia" w:ascii="仿宋_GB2312" w:eastAsia="仿宋_GB2312"/>
          <w:b/>
          <w:sz w:val="28"/>
          <w:szCs w:val="28"/>
        </w:rPr>
        <w:t>11.2</w:t>
      </w:r>
      <w:r>
        <w:rPr>
          <w:rFonts w:hint="eastAsia" w:ascii="仿宋_GB2312" w:hAnsi="仿宋_GB2312" w:eastAsia="仿宋_GB2312"/>
          <w:sz w:val="28"/>
          <w:szCs w:val="28"/>
        </w:rPr>
        <w:t xml:space="preserve"> 责任追究</w:t>
      </w:r>
    </w:p>
    <w:p w14:paraId="33BE7B16">
      <w:pPr>
        <w:spacing w:line="560" w:lineRule="exact"/>
        <w:ind w:firstLine="1124" w:firstLineChars="400"/>
        <w:outlineLvl w:val="1"/>
        <w:rPr>
          <w:rFonts w:ascii="仿宋_GB2312" w:hAnsi="仿宋_GB2312" w:eastAsia="仿宋_GB2312"/>
          <w:sz w:val="28"/>
          <w:szCs w:val="28"/>
        </w:rPr>
      </w:pPr>
      <w:r>
        <w:rPr>
          <w:rFonts w:hint="eastAsia" w:ascii="仿宋_GB2312" w:eastAsia="仿宋_GB2312"/>
          <w:b/>
          <w:sz w:val="28"/>
          <w:szCs w:val="28"/>
        </w:rPr>
        <w:t xml:space="preserve">11.3 </w:t>
      </w:r>
      <w:r>
        <w:rPr>
          <w:rFonts w:hint="eastAsia" w:ascii="仿宋_GB2312" w:hAnsi="仿宋_GB2312" w:eastAsia="仿宋_GB2312"/>
          <w:sz w:val="28"/>
          <w:szCs w:val="28"/>
        </w:rPr>
        <w:t>督查考核</w:t>
      </w:r>
    </w:p>
    <w:p w14:paraId="07A1184F">
      <w:pPr>
        <w:tabs>
          <w:tab w:val="left" w:pos="915"/>
          <w:tab w:val="left" w:pos="1800"/>
        </w:tabs>
        <w:spacing w:line="560" w:lineRule="exact"/>
        <w:ind w:firstLine="560" w:firstLineChars="200"/>
        <w:outlineLvl w:val="0"/>
        <w:rPr>
          <w:rFonts w:ascii="黑体" w:hAnsi="黑体" w:eastAsia="黑体"/>
          <w:sz w:val="28"/>
          <w:szCs w:val="28"/>
        </w:rPr>
      </w:pPr>
      <w:r>
        <w:rPr>
          <w:rFonts w:hint="eastAsia" w:ascii="黑体" w:hAnsi="黑体" w:eastAsia="黑体"/>
          <w:sz w:val="28"/>
          <w:szCs w:val="28"/>
        </w:rPr>
        <w:t>11  工作机构通讯录</w:t>
      </w:r>
    </w:p>
    <w:p w14:paraId="25B55D3B">
      <w:pPr>
        <w:tabs>
          <w:tab w:val="left" w:pos="915"/>
          <w:tab w:val="left" w:pos="1800"/>
        </w:tabs>
        <w:spacing w:line="560" w:lineRule="exact"/>
        <w:ind w:firstLine="560" w:firstLineChars="200"/>
        <w:outlineLvl w:val="0"/>
        <w:rPr>
          <w:rFonts w:ascii="黑体" w:hAnsi="黑体" w:eastAsia="黑体"/>
          <w:sz w:val="28"/>
          <w:szCs w:val="28"/>
        </w:rPr>
      </w:pPr>
      <w:r>
        <w:rPr>
          <w:rFonts w:hint="eastAsia" w:ascii="黑体" w:hAnsi="黑体" w:eastAsia="黑体"/>
          <w:sz w:val="28"/>
          <w:szCs w:val="28"/>
        </w:rPr>
        <w:t>12  附则</w:t>
      </w:r>
    </w:p>
    <w:p w14:paraId="788DE324">
      <w:pPr>
        <w:tabs>
          <w:tab w:val="left" w:pos="915"/>
        </w:tabs>
        <w:spacing w:line="560" w:lineRule="exact"/>
        <w:ind w:left="1433" w:leftChars="304" w:hanging="703" w:hangingChars="250"/>
        <w:rPr>
          <w:rFonts w:ascii="黑体" w:hAnsi="黑体" w:eastAsia="黑体" w:cs="黑体"/>
          <w:b/>
          <w:sz w:val="28"/>
          <w:szCs w:val="28"/>
        </w:rPr>
      </w:pPr>
    </w:p>
    <w:p w14:paraId="4512BF6A">
      <w:pPr>
        <w:tabs>
          <w:tab w:val="left" w:pos="915"/>
          <w:tab w:val="left" w:pos="1800"/>
        </w:tabs>
        <w:spacing w:line="560" w:lineRule="exact"/>
        <w:ind w:firstLine="562" w:firstLineChars="200"/>
        <w:outlineLvl w:val="0"/>
        <w:rPr>
          <w:rFonts w:ascii="黑体" w:hAnsi="黑体" w:eastAsia="黑体" w:cs="黑体"/>
          <w:b/>
          <w:sz w:val="28"/>
          <w:szCs w:val="28"/>
        </w:rPr>
      </w:pPr>
    </w:p>
    <w:p w14:paraId="20EA0B30">
      <w:pPr>
        <w:tabs>
          <w:tab w:val="left" w:pos="915"/>
          <w:tab w:val="left" w:pos="1800"/>
        </w:tabs>
        <w:spacing w:line="560" w:lineRule="exact"/>
        <w:ind w:firstLine="562" w:firstLineChars="200"/>
        <w:outlineLvl w:val="0"/>
        <w:rPr>
          <w:rFonts w:ascii="黑体" w:hAnsi="黑体" w:eastAsia="黑体" w:cs="黑体"/>
          <w:b/>
          <w:sz w:val="28"/>
          <w:szCs w:val="28"/>
        </w:rPr>
      </w:pPr>
    </w:p>
    <w:p w14:paraId="263147D3">
      <w:pPr>
        <w:tabs>
          <w:tab w:val="left" w:pos="915"/>
          <w:tab w:val="left" w:pos="1800"/>
        </w:tabs>
        <w:spacing w:line="560" w:lineRule="exact"/>
        <w:ind w:firstLine="562" w:firstLineChars="200"/>
        <w:outlineLvl w:val="0"/>
        <w:rPr>
          <w:rFonts w:ascii="黑体" w:hAnsi="黑体" w:eastAsia="黑体" w:cs="黑体"/>
          <w:b/>
          <w:sz w:val="28"/>
          <w:szCs w:val="28"/>
        </w:rPr>
      </w:pPr>
    </w:p>
    <w:p w14:paraId="5AA68B47">
      <w:pPr>
        <w:tabs>
          <w:tab w:val="left" w:pos="915"/>
          <w:tab w:val="left" w:pos="1800"/>
        </w:tabs>
        <w:spacing w:line="560" w:lineRule="exact"/>
        <w:ind w:firstLine="562" w:firstLineChars="200"/>
        <w:outlineLvl w:val="0"/>
        <w:rPr>
          <w:rFonts w:ascii="黑体" w:hAnsi="黑体" w:eastAsia="黑体" w:cs="黑体"/>
          <w:b/>
          <w:sz w:val="28"/>
          <w:szCs w:val="28"/>
        </w:rPr>
      </w:pPr>
    </w:p>
    <w:p w14:paraId="0184BC6B">
      <w:pPr>
        <w:pStyle w:val="2"/>
        <w:rPr>
          <w:rFonts w:ascii="黑体" w:hAnsi="黑体" w:eastAsia="黑体" w:cs="黑体"/>
          <w:b/>
          <w:sz w:val="28"/>
          <w:szCs w:val="28"/>
        </w:rPr>
      </w:pPr>
    </w:p>
    <w:p w14:paraId="4C2D9938">
      <w:pPr>
        <w:tabs>
          <w:tab w:val="left" w:pos="915"/>
          <w:tab w:val="left" w:pos="1800"/>
        </w:tabs>
        <w:spacing w:line="560" w:lineRule="exact"/>
        <w:ind w:firstLine="560" w:firstLineChars="200"/>
        <w:outlineLvl w:val="0"/>
        <w:rPr>
          <w:rFonts w:ascii="黑体" w:hAnsi="黑体" w:eastAsia="黑体"/>
          <w:sz w:val="28"/>
          <w:szCs w:val="28"/>
        </w:rPr>
      </w:pPr>
      <w:r>
        <w:rPr>
          <w:rFonts w:hint="eastAsia" w:ascii="黑体" w:hAnsi="黑体" w:eastAsia="黑体"/>
          <w:sz w:val="28"/>
          <w:szCs w:val="28"/>
        </w:rPr>
        <w:t>1.总则</w:t>
      </w:r>
    </w:p>
    <w:p w14:paraId="263D3037">
      <w:pPr>
        <w:tabs>
          <w:tab w:val="left" w:pos="915"/>
        </w:tabs>
        <w:spacing w:line="560" w:lineRule="exact"/>
        <w:ind w:firstLine="560" w:firstLineChars="200"/>
        <w:outlineLvl w:val="1"/>
        <w:rPr>
          <w:rFonts w:ascii="楷体" w:hAnsi="楷体" w:eastAsia="楷体" w:cs="楷体"/>
          <w:bCs/>
          <w:sz w:val="28"/>
          <w:szCs w:val="28"/>
        </w:rPr>
      </w:pPr>
      <w:r>
        <w:rPr>
          <w:rFonts w:hint="eastAsia" w:ascii="楷体" w:hAnsi="楷体" w:eastAsia="楷体" w:cs="楷体"/>
          <w:bCs/>
          <w:sz w:val="28"/>
          <w:szCs w:val="28"/>
        </w:rPr>
        <w:t>1.1  目的</w:t>
      </w:r>
    </w:p>
    <w:p w14:paraId="7BA4BC1E">
      <w:pPr>
        <w:tabs>
          <w:tab w:val="left" w:pos="915"/>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为建立健全应急机制，提高快速反应和应急处置能力，有效预防、及时控制和妥善处理学校安全风险，稳定学校教育教学秩序，保护师生员工的生命与财产安全，制定本预案。</w:t>
      </w:r>
    </w:p>
    <w:p w14:paraId="6DCFB8F1">
      <w:pPr>
        <w:tabs>
          <w:tab w:val="left" w:pos="915"/>
        </w:tabs>
        <w:spacing w:line="560" w:lineRule="exact"/>
        <w:ind w:firstLine="560" w:firstLineChars="200"/>
        <w:outlineLvl w:val="1"/>
        <w:rPr>
          <w:rFonts w:ascii="楷体" w:hAnsi="楷体" w:eastAsia="楷体" w:cs="楷体"/>
          <w:bCs/>
          <w:sz w:val="28"/>
          <w:szCs w:val="28"/>
        </w:rPr>
      </w:pPr>
      <w:r>
        <w:rPr>
          <w:rFonts w:hint="eastAsia" w:ascii="楷体" w:hAnsi="楷体" w:eastAsia="楷体" w:cs="楷体"/>
          <w:bCs/>
          <w:sz w:val="28"/>
          <w:szCs w:val="28"/>
        </w:rPr>
        <w:t>1.2  编制依据</w:t>
      </w:r>
    </w:p>
    <w:p w14:paraId="7113D9D5">
      <w:pPr>
        <w:tabs>
          <w:tab w:val="left" w:pos="915"/>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依据《中华人民共和国突发事件应对法》《中华人民共和国教育法》《中华人民共和国刑法》《中华人民共和国治安管理处罚法》《安全事故应急条例》《山东省安全生产</w:t>
      </w:r>
      <w:r>
        <w:rPr>
          <w:rFonts w:ascii="仿宋_GB2312" w:hAnsi="宋体" w:eastAsia="仿宋_GB2312"/>
          <w:sz w:val="28"/>
          <w:szCs w:val="28"/>
        </w:rPr>
        <w:t>条例》</w:t>
      </w:r>
      <w:r>
        <w:rPr>
          <w:rFonts w:hint="eastAsia" w:ascii="仿宋_GB2312" w:hAnsi="宋体" w:eastAsia="仿宋_GB2312"/>
          <w:sz w:val="28"/>
          <w:szCs w:val="28"/>
        </w:rPr>
        <w:t>《山东省学校安全条例》等法律法规以及《山东省突发事件总体应急预案》《山东省安全生产事故灾难应急预案》《淄博市教育系统安全风险防控应急预案》</w:t>
      </w:r>
      <w:r>
        <w:rPr>
          <w:rFonts w:hint="eastAsia" w:ascii="仿宋_GB2312" w:hAnsi="仿宋_GB2312" w:eastAsia="仿宋_GB2312" w:cs="仿宋_GB2312"/>
          <w:snapToGrid w:val="0"/>
          <w:kern w:val="0"/>
          <w:sz w:val="28"/>
          <w:szCs w:val="28"/>
        </w:rPr>
        <w:t>《</w:t>
      </w:r>
      <w:r>
        <w:rPr>
          <w:rFonts w:hint="eastAsia" w:ascii="仿宋_GB2312" w:hAnsi="仿宋_GB2312" w:eastAsia="仿宋_GB2312" w:cs="仿宋_GB2312"/>
          <w:snapToGrid w:val="0"/>
          <w:kern w:val="0"/>
          <w:sz w:val="28"/>
          <w:szCs w:val="28"/>
          <w:lang w:val="en-US" w:eastAsia="zh-CN"/>
        </w:rPr>
        <w:t>桓台县</w:t>
      </w:r>
      <w:r>
        <w:rPr>
          <w:rFonts w:hint="eastAsia" w:ascii="仿宋_GB2312" w:hAnsi="仿宋_GB2312" w:eastAsia="仿宋_GB2312" w:cs="仿宋_GB2312"/>
          <w:snapToGrid w:val="0"/>
          <w:kern w:val="0"/>
          <w:sz w:val="28"/>
          <w:szCs w:val="28"/>
        </w:rPr>
        <w:t>教体系统安全风险防控应急预案》《</w:t>
      </w:r>
      <w:r>
        <w:rPr>
          <w:rFonts w:hint="eastAsia" w:ascii="仿宋_GB2312" w:hAnsi="仿宋_GB2312" w:eastAsia="仿宋_GB2312" w:cs="仿宋_GB2312"/>
          <w:snapToGrid w:val="0"/>
          <w:kern w:val="0"/>
          <w:sz w:val="28"/>
          <w:szCs w:val="28"/>
          <w:lang w:val="en-US" w:eastAsia="zh-CN"/>
        </w:rPr>
        <w:t>果里镇校园</w:t>
      </w:r>
      <w:r>
        <w:rPr>
          <w:rFonts w:hint="eastAsia" w:ascii="仿宋_GB2312" w:hAnsi="仿宋_GB2312" w:eastAsia="仿宋_GB2312" w:cs="仿宋_GB2312"/>
          <w:snapToGrid w:val="0"/>
          <w:kern w:val="0"/>
          <w:sz w:val="28"/>
          <w:szCs w:val="28"/>
        </w:rPr>
        <w:t>安全风险防控应急预案》</w:t>
      </w:r>
      <w:r>
        <w:rPr>
          <w:rFonts w:hint="eastAsia" w:ascii="仿宋_GB2312" w:hAnsi="宋体" w:eastAsia="仿宋_GB2312"/>
          <w:sz w:val="28"/>
          <w:szCs w:val="28"/>
        </w:rPr>
        <w:t>等国家有关部门和上级的有关要求，制定本预案。</w:t>
      </w:r>
    </w:p>
    <w:p w14:paraId="3E84C2BE">
      <w:pPr>
        <w:tabs>
          <w:tab w:val="left" w:pos="915"/>
        </w:tabs>
        <w:spacing w:line="560" w:lineRule="exact"/>
        <w:ind w:firstLine="560" w:firstLineChars="200"/>
        <w:outlineLvl w:val="1"/>
        <w:rPr>
          <w:rFonts w:ascii="楷体" w:hAnsi="楷体" w:eastAsia="楷体" w:cs="楷体"/>
          <w:bCs/>
          <w:sz w:val="28"/>
          <w:szCs w:val="28"/>
        </w:rPr>
      </w:pPr>
      <w:r>
        <w:rPr>
          <w:rFonts w:hint="eastAsia" w:ascii="楷体" w:hAnsi="楷体" w:eastAsia="楷体" w:cs="楷体"/>
          <w:bCs/>
          <w:sz w:val="28"/>
          <w:szCs w:val="28"/>
        </w:rPr>
        <w:t>1.3  适用范围</w:t>
      </w:r>
    </w:p>
    <w:p w14:paraId="63995E08">
      <w:pPr>
        <w:tabs>
          <w:tab w:val="left" w:pos="915"/>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本预案适用于桓台县</w:t>
      </w:r>
      <w:r>
        <w:rPr>
          <w:rFonts w:hint="eastAsia" w:ascii="仿宋_GB2312" w:hAnsi="宋体" w:eastAsia="仿宋_GB2312"/>
          <w:sz w:val="28"/>
          <w:szCs w:val="28"/>
          <w:lang w:val="en-US" w:eastAsia="zh-CN"/>
        </w:rPr>
        <w:t>周家中学</w:t>
      </w:r>
      <w:r>
        <w:rPr>
          <w:rFonts w:hint="eastAsia" w:ascii="仿宋_GB2312" w:hAnsi="宋体" w:eastAsia="仿宋_GB2312"/>
          <w:sz w:val="28"/>
          <w:szCs w:val="28"/>
        </w:rPr>
        <w:t>安全事件（故）应急处置工作。</w:t>
      </w:r>
    </w:p>
    <w:p w14:paraId="7F7DBA79">
      <w:pPr>
        <w:tabs>
          <w:tab w:val="left" w:pos="915"/>
        </w:tabs>
        <w:spacing w:line="560" w:lineRule="exact"/>
        <w:ind w:firstLine="560" w:firstLineChars="200"/>
        <w:outlineLvl w:val="1"/>
        <w:rPr>
          <w:rFonts w:ascii="楷体" w:hAnsi="楷体" w:eastAsia="楷体" w:cs="楷体"/>
          <w:bCs/>
          <w:sz w:val="28"/>
          <w:szCs w:val="28"/>
        </w:rPr>
      </w:pPr>
      <w:r>
        <w:rPr>
          <w:rFonts w:hint="eastAsia" w:ascii="楷体" w:hAnsi="楷体" w:eastAsia="楷体" w:cs="楷体"/>
          <w:bCs/>
          <w:sz w:val="28"/>
          <w:szCs w:val="28"/>
        </w:rPr>
        <w:t>1.4  风险类别</w:t>
      </w:r>
    </w:p>
    <w:p w14:paraId="135FE20D">
      <w:pPr>
        <w:tabs>
          <w:tab w:val="left" w:pos="915"/>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桓台县</w:t>
      </w:r>
      <w:r>
        <w:rPr>
          <w:rFonts w:hint="eastAsia" w:ascii="仿宋_GB2312" w:hAnsi="宋体" w:eastAsia="仿宋_GB2312"/>
          <w:sz w:val="28"/>
          <w:szCs w:val="28"/>
          <w:lang w:val="en-US" w:eastAsia="zh-CN"/>
        </w:rPr>
        <w:t>周家中学</w:t>
      </w:r>
      <w:r>
        <w:rPr>
          <w:rFonts w:hint="eastAsia" w:ascii="仿宋_GB2312" w:hAnsi="宋体" w:eastAsia="仿宋_GB2312"/>
          <w:sz w:val="28"/>
          <w:szCs w:val="28"/>
        </w:rPr>
        <w:t>安全风险主要包括以下几个方面：</w:t>
      </w:r>
    </w:p>
    <w:p w14:paraId="40857614">
      <w:pPr>
        <w:tabs>
          <w:tab w:val="left" w:pos="915"/>
        </w:tabs>
        <w:spacing w:line="560" w:lineRule="exact"/>
        <w:ind w:firstLine="551" w:firstLineChars="196"/>
        <w:rPr>
          <w:rFonts w:ascii="仿宋_GB2312" w:hAnsi="仿宋" w:eastAsia="仿宋_GB2312" w:cs="宋体"/>
          <w:sz w:val="28"/>
          <w:szCs w:val="28"/>
        </w:rPr>
      </w:pPr>
      <w:r>
        <w:rPr>
          <w:rFonts w:hint="eastAsia" w:ascii="仿宋_GB2312" w:hAnsi="宋体" w:eastAsia="仿宋_GB2312"/>
          <w:b/>
          <w:sz w:val="28"/>
          <w:szCs w:val="28"/>
        </w:rPr>
        <w:t>1.4.1  社会安全事件。</w:t>
      </w:r>
      <w:r>
        <w:rPr>
          <w:rFonts w:hint="eastAsia" w:ascii="仿宋_GB2312" w:hAnsi="宋体" w:eastAsia="仿宋_GB2312"/>
          <w:sz w:val="28"/>
          <w:szCs w:val="28"/>
        </w:rPr>
        <w:t>包括：</w:t>
      </w:r>
      <w:r>
        <w:rPr>
          <w:rFonts w:hint="eastAsia" w:ascii="仿宋_GB2312" w:hAnsi="仿宋" w:eastAsia="仿宋_GB2312" w:cs="宋体"/>
          <w:sz w:val="28"/>
          <w:szCs w:val="28"/>
        </w:rPr>
        <w:t>涉及师生的各种非法集会、游行示威、静坐、请愿以及集体罢餐、罢课、上访、聚众闹事等群体性事件；各种非法传教活动、政治性活动；涉境外师生事件</w:t>
      </w:r>
      <w:r>
        <w:rPr>
          <w:rFonts w:hint="eastAsia" w:ascii="黑体" w:hAnsi="黑体" w:eastAsia="黑体" w:cs="黑体"/>
          <w:sz w:val="28"/>
          <w:szCs w:val="28"/>
        </w:rPr>
        <w:t>；</w:t>
      </w:r>
      <w:r>
        <w:rPr>
          <w:rFonts w:hint="eastAsia" w:ascii="仿宋_GB2312" w:hAnsi="仿宋" w:eastAsia="仿宋_GB2312" w:cs="宋体"/>
          <w:sz w:val="28"/>
          <w:szCs w:val="28"/>
        </w:rPr>
        <w:t>校园暴力恐怖袭击事件；师生伤亡、失踪等可能引发的稳定舆情风险。</w:t>
      </w:r>
    </w:p>
    <w:p w14:paraId="2B2FFAFD">
      <w:pPr>
        <w:tabs>
          <w:tab w:val="left" w:pos="915"/>
        </w:tabs>
        <w:spacing w:line="560" w:lineRule="exact"/>
        <w:ind w:firstLine="562" w:firstLineChars="200"/>
        <w:rPr>
          <w:rFonts w:ascii="仿宋_GB2312" w:hAnsi="仿宋" w:eastAsia="仿宋_GB2312" w:cs="宋体"/>
          <w:sz w:val="28"/>
          <w:szCs w:val="28"/>
        </w:rPr>
      </w:pPr>
      <w:r>
        <w:rPr>
          <w:rFonts w:hint="eastAsia" w:ascii="仿宋_GB2312" w:hAnsi="宋体" w:eastAsia="仿宋_GB2312"/>
          <w:b/>
          <w:sz w:val="28"/>
          <w:szCs w:val="28"/>
        </w:rPr>
        <w:t>1.4.2  事故灾难事件。</w:t>
      </w:r>
      <w:r>
        <w:rPr>
          <w:rFonts w:hint="eastAsia" w:ascii="仿宋_GB2312" w:hAnsi="宋体" w:eastAsia="仿宋_GB2312"/>
          <w:sz w:val="28"/>
          <w:szCs w:val="28"/>
        </w:rPr>
        <w:t>包括：</w:t>
      </w:r>
      <w:r>
        <w:rPr>
          <w:rFonts w:hint="eastAsia" w:ascii="仿宋_GB2312" w:hAnsi="仿宋" w:eastAsia="仿宋_GB2312" w:cs="宋体"/>
          <w:sz w:val="28"/>
          <w:szCs w:val="28"/>
        </w:rPr>
        <w:t>火灾、建筑物倒塌、拥挤踩踏、溺水、交通事故；集体活动事故；供水、电、</w:t>
      </w:r>
      <w:r>
        <w:rPr>
          <w:rFonts w:hint="eastAsia" w:ascii="仿宋_GB2312" w:hAnsi="仿宋" w:eastAsia="仿宋_GB2312" w:cs="宋体"/>
          <w:color w:val="000000" w:themeColor="text1"/>
          <w:sz w:val="28"/>
          <w:szCs w:val="28"/>
          <w14:textFill>
            <w14:solidFill>
              <w14:schemeClr w14:val="tx1"/>
            </w14:solidFill>
          </w14:textFill>
        </w:rPr>
        <w:t>热、油、气</w:t>
      </w:r>
      <w:r>
        <w:rPr>
          <w:rFonts w:hint="eastAsia" w:ascii="仿宋_GB2312" w:hAnsi="仿宋" w:eastAsia="仿宋_GB2312" w:cs="宋体"/>
          <w:sz w:val="28"/>
          <w:szCs w:val="28"/>
        </w:rPr>
        <w:t>等事故；校园欺凌暴力、“校闹”及其他危及师生生命财产安全的案（事）件；重大安全生产责任事故、重大环境污染等影响学校安全稳定的其他突发灾难事故。</w:t>
      </w:r>
    </w:p>
    <w:p w14:paraId="51C7ABE6">
      <w:pPr>
        <w:tabs>
          <w:tab w:val="left" w:pos="915"/>
        </w:tabs>
        <w:spacing w:line="560" w:lineRule="exact"/>
        <w:ind w:firstLine="562" w:firstLineChars="200"/>
        <w:rPr>
          <w:rFonts w:ascii="仿宋_GB2312" w:hAnsi="宋体" w:eastAsia="仿宋_GB2312"/>
          <w:color w:val="000000"/>
          <w:sz w:val="28"/>
          <w:szCs w:val="28"/>
        </w:rPr>
      </w:pPr>
      <w:r>
        <w:rPr>
          <w:rFonts w:hint="eastAsia" w:ascii="仿宋_GB2312" w:hAnsi="宋体" w:eastAsia="仿宋_GB2312"/>
          <w:b/>
          <w:color w:val="000000"/>
          <w:sz w:val="28"/>
          <w:szCs w:val="28"/>
        </w:rPr>
        <w:t>1.4.3  公共卫生事件。</w:t>
      </w:r>
      <w:r>
        <w:rPr>
          <w:rFonts w:hint="eastAsia" w:ascii="仿宋_GB2312" w:hAnsi="宋体" w:eastAsia="仿宋_GB2312"/>
          <w:color w:val="000000"/>
          <w:sz w:val="28"/>
          <w:szCs w:val="28"/>
        </w:rPr>
        <w:t>包括：食物中毒及疾病、传染病等损害师生健康的公共卫生事件。</w:t>
      </w:r>
    </w:p>
    <w:p w14:paraId="370E4E43">
      <w:pPr>
        <w:tabs>
          <w:tab w:val="left" w:pos="915"/>
        </w:tabs>
        <w:spacing w:line="560" w:lineRule="exact"/>
        <w:ind w:firstLine="551" w:firstLineChars="196"/>
        <w:rPr>
          <w:rFonts w:ascii="仿宋_GB2312" w:hAnsi="宋体" w:eastAsia="仿宋_GB2312"/>
          <w:sz w:val="28"/>
          <w:szCs w:val="28"/>
        </w:rPr>
      </w:pPr>
      <w:r>
        <w:rPr>
          <w:rFonts w:hint="eastAsia" w:ascii="仿宋_GB2312" w:hAnsi="宋体" w:eastAsia="仿宋_GB2312"/>
          <w:b/>
          <w:sz w:val="28"/>
          <w:szCs w:val="28"/>
        </w:rPr>
        <w:t>1.4.4  自然灾害事件。</w:t>
      </w:r>
      <w:r>
        <w:rPr>
          <w:rFonts w:hint="eastAsia" w:ascii="仿宋_GB2312" w:hAnsi="宋体" w:eastAsia="仿宋_GB2312"/>
          <w:sz w:val="28"/>
          <w:szCs w:val="28"/>
        </w:rPr>
        <w:t>包括：气象、洪水、地质、地震灾害及其诱发的各种次生灾害等。</w:t>
      </w:r>
    </w:p>
    <w:p w14:paraId="3EB400B4">
      <w:pPr>
        <w:tabs>
          <w:tab w:val="left" w:pos="915"/>
        </w:tabs>
        <w:spacing w:line="560" w:lineRule="exact"/>
        <w:ind w:firstLine="551" w:firstLineChars="196"/>
        <w:rPr>
          <w:rFonts w:hint="eastAsia" w:ascii="仿宋_GB2312" w:hAnsi="宋体" w:eastAsia="仿宋_GB2312"/>
          <w:sz w:val="28"/>
          <w:szCs w:val="28"/>
        </w:rPr>
      </w:pPr>
      <w:r>
        <w:rPr>
          <w:rFonts w:hint="eastAsia" w:ascii="仿宋_GB2312" w:hAnsi="宋体" w:eastAsia="仿宋_GB2312"/>
          <w:b/>
          <w:sz w:val="28"/>
          <w:szCs w:val="28"/>
        </w:rPr>
        <w:t>1.4.5  网络、信息安全事件。</w:t>
      </w:r>
      <w:r>
        <w:rPr>
          <w:rFonts w:hint="eastAsia" w:ascii="仿宋_GB2312" w:hAnsi="宋体" w:eastAsia="仿宋_GB2312"/>
          <w:sz w:val="28"/>
          <w:szCs w:val="28"/>
        </w:rPr>
        <w:t>包括：利用网络发送有害信息，进行反动、色情、迷信等宣传活动；窃取国家及教育行政部门、学校保密信息，可能造成严重后果的事件；破坏校园网络安全运行的事件。</w:t>
      </w:r>
    </w:p>
    <w:p w14:paraId="48857170">
      <w:pPr>
        <w:tabs>
          <w:tab w:val="left" w:pos="915"/>
        </w:tabs>
        <w:spacing w:line="560" w:lineRule="exact"/>
        <w:ind w:firstLine="562"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1.4.6  教育考试类事件。</w:t>
      </w:r>
      <w:r>
        <w:rPr>
          <w:rFonts w:hint="eastAsia" w:ascii="仿宋_GB2312" w:hAnsi="宋体" w:eastAsia="仿宋_GB2312"/>
          <w:color w:val="000000" w:themeColor="text1"/>
          <w:sz w:val="28"/>
          <w:szCs w:val="28"/>
          <w14:textFill>
            <w14:solidFill>
              <w14:schemeClr w14:val="tx1"/>
            </w14:solidFill>
          </w14:textFill>
        </w:rPr>
        <w:t>包括：由</w:t>
      </w:r>
      <w:r>
        <w:rPr>
          <w:rFonts w:hint="eastAsia" w:ascii="仿宋_GB2312" w:hAnsi="宋体" w:eastAsia="仿宋_GB2312"/>
          <w:color w:val="000000" w:themeColor="text1"/>
          <w:sz w:val="28"/>
          <w:szCs w:val="28"/>
          <w:lang w:eastAsia="zh-CN"/>
          <w14:textFill>
            <w14:solidFill>
              <w14:schemeClr w14:val="tx1"/>
            </w14:solidFill>
          </w14:textFill>
        </w:rPr>
        <w:t>上级教育主管部门</w:t>
      </w:r>
      <w:r>
        <w:rPr>
          <w:rFonts w:hint="eastAsia" w:ascii="仿宋_GB2312" w:hAnsi="宋体" w:eastAsia="仿宋_GB2312"/>
          <w:color w:val="000000" w:themeColor="text1"/>
          <w:sz w:val="28"/>
          <w:szCs w:val="28"/>
          <w14:textFill>
            <w14:solidFill>
              <w14:schemeClr w14:val="tx1"/>
            </w14:solidFill>
          </w14:textFill>
        </w:rPr>
        <w:t>组织的统一考试中，在试卷印刷、运送、保管等环节出现的泄密事件，在考试实施，评卷组织管理过程中发生的违规违法事件等。</w:t>
      </w:r>
    </w:p>
    <w:p w14:paraId="3E91AB7F">
      <w:pPr>
        <w:tabs>
          <w:tab w:val="left" w:pos="915"/>
        </w:tabs>
        <w:spacing w:line="560" w:lineRule="exact"/>
        <w:ind w:firstLine="551" w:firstLineChars="196"/>
        <w:rPr>
          <w:rFonts w:hint="default" w:ascii="仿宋_GB2312" w:hAnsi="宋体" w:eastAsia="仿宋_GB2312"/>
          <w:sz w:val="28"/>
          <w:szCs w:val="28"/>
          <w:lang w:val="en-US" w:eastAsia="zh-CN"/>
        </w:rPr>
      </w:pPr>
      <w:r>
        <w:rPr>
          <w:rFonts w:hint="eastAsia" w:ascii="仿宋_GB2312" w:hAnsi="宋体" w:eastAsia="仿宋_GB2312"/>
          <w:b/>
          <w:sz w:val="28"/>
          <w:szCs w:val="28"/>
        </w:rPr>
        <w:t>1.4.</w:t>
      </w:r>
      <w:r>
        <w:rPr>
          <w:rFonts w:hint="eastAsia" w:ascii="仿宋_GB2312" w:hAnsi="宋体" w:eastAsia="仿宋_GB2312"/>
          <w:b/>
          <w:sz w:val="28"/>
          <w:szCs w:val="28"/>
          <w:lang w:val="en-US" w:eastAsia="zh-CN"/>
        </w:rPr>
        <w:t>7</w:t>
      </w:r>
      <w:r>
        <w:rPr>
          <w:rFonts w:hint="eastAsia" w:ascii="仿宋_GB2312" w:hAnsi="宋体" w:eastAsia="仿宋_GB2312"/>
          <w:b/>
          <w:sz w:val="28"/>
          <w:szCs w:val="28"/>
        </w:rPr>
        <w:t xml:space="preserve">   教育舆情事件。</w:t>
      </w:r>
      <w:r>
        <w:rPr>
          <w:rFonts w:hint="eastAsia" w:ascii="仿宋_GB2312" w:hAnsi="宋体" w:eastAsia="仿宋_GB2312"/>
          <w:sz w:val="28"/>
          <w:szCs w:val="28"/>
        </w:rPr>
        <w:t>包括：涉及教育教学的各类舆情事件。</w:t>
      </w:r>
    </w:p>
    <w:p w14:paraId="75352522">
      <w:pPr>
        <w:tabs>
          <w:tab w:val="left" w:pos="915"/>
          <w:tab w:val="center" w:pos="4153"/>
        </w:tabs>
        <w:spacing w:line="560" w:lineRule="exact"/>
        <w:ind w:firstLine="548" w:firstLineChars="196"/>
        <w:outlineLvl w:val="1"/>
        <w:rPr>
          <w:rFonts w:ascii="楷体" w:hAnsi="楷体" w:eastAsia="楷体" w:cs="楷体"/>
          <w:bCs/>
          <w:sz w:val="28"/>
          <w:szCs w:val="28"/>
        </w:rPr>
      </w:pPr>
      <w:r>
        <w:rPr>
          <w:rFonts w:hint="eastAsia" w:ascii="楷体" w:hAnsi="楷体" w:eastAsia="楷体" w:cs="楷体"/>
          <w:bCs/>
          <w:sz w:val="28"/>
          <w:szCs w:val="28"/>
        </w:rPr>
        <w:t>1.5工作原则</w:t>
      </w:r>
    </w:p>
    <w:p w14:paraId="40791D4D">
      <w:pPr>
        <w:widowControl w:val="0"/>
        <w:tabs>
          <w:tab w:val="left" w:pos="915"/>
          <w:tab w:val="center" w:pos="4153"/>
        </w:tabs>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1.5.1  统一指挥，快速反应。</w:t>
      </w:r>
      <w:r>
        <w:rPr>
          <w:rFonts w:hint="eastAsia" w:ascii="仿宋_GB2312" w:hAnsi="宋体" w:eastAsia="仿宋_GB2312"/>
          <w:sz w:val="28"/>
          <w:szCs w:val="28"/>
        </w:rPr>
        <w:t>成立学校风险防控应急处置工作领导小组，领导、指导、协助做好本校风险防控处置工作，</w:t>
      </w:r>
      <w:r>
        <w:rPr>
          <w:rFonts w:hint="eastAsia" w:ascii="仿宋_GB2312" w:hAnsi="宋体" w:eastAsia="仿宋_GB2312"/>
          <w:color w:val="000000"/>
          <w:sz w:val="28"/>
          <w:szCs w:val="28"/>
        </w:rPr>
        <w:t>形</w:t>
      </w:r>
      <w:r>
        <w:rPr>
          <w:rFonts w:hint="eastAsia" w:ascii="仿宋_GB2312" w:hAnsi="宋体" w:eastAsia="仿宋_GB2312"/>
          <w:sz w:val="28"/>
          <w:szCs w:val="28"/>
        </w:rPr>
        <w:t>成快速反应处置机制。发生事件时，按照管理权限，做到快速反应，正确应对，果断处置。</w:t>
      </w:r>
    </w:p>
    <w:p w14:paraId="3951DC07">
      <w:pPr>
        <w:tabs>
          <w:tab w:val="left" w:pos="915"/>
          <w:tab w:val="center" w:pos="4153"/>
        </w:tabs>
        <w:spacing w:line="560" w:lineRule="exact"/>
        <w:ind w:firstLine="551" w:firstLineChars="196"/>
        <w:rPr>
          <w:rFonts w:hint="eastAsia" w:ascii="仿宋_GB2312" w:hAnsi="宋体" w:eastAsia="仿宋_GB2312"/>
          <w:sz w:val="28"/>
          <w:szCs w:val="28"/>
        </w:rPr>
      </w:pPr>
      <w:r>
        <w:rPr>
          <w:rFonts w:hint="eastAsia" w:ascii="仿宋_GB2312" w:hAnsi="宋体" w:eastAsia="仿宋_GB2312"/>
          <w:b/>
          <w:sz w:val="28"/>
          <w:szCs w:val="28"/>
        </w:rPr>
        <w:t>1.5.2  分级负责，属地管理。</w:t>
      </w:r>
      <w:r>
        <w:rPr>
          <w:rFonts w:hint="eastAsia" w:ascii="仿宋_GB2312" w:hAnsi="宋体" w:eastAsia="仿宋_GB2312"/>
          <w:sz w:val="28"/>
          <w:szCs w:val="28"/>
        </w:rPr>
        <w:t>遵循属地管理原则，在果里镇</w:t>
      </w:r>
      <w:r>
        <w:rPr>
          <w:rFonts w:hint="eastAsia" w:ascii="仿宋_GB2312" w:hAnsi="宋体" w:eastAsia="仿宋_GB2312"/>
          <w:sz w:val="28"/>
          <w:szCs w:val="28"/>
          <w:lang w:eastAsia="zh-CN"/>
        </w:rPr>
        <w:t>党委、</w:t>
      </w:r>
      <w:r>
        <w:rPr>
          <w:rFonts w:hint="eastAsia" w:ascii="仿宋_GB2312" w:hAnsi="宋体" w:eastAsia="仿宋_GB2312"/>
          <w:sz w:val="28"/>
          <w:szCs w:val="28"/>
        </w:rPr>
        <w:t>政府统一领导下，启动应急预案。</w:t>
      </w:r>
    </w:p>
    <w:p w14:paraId="6D9B15F8">
      <w:pPr>
        <w:tabs>
          <w:tab w:val="left" w:pos="915"/>
          <w:tab w:val="center" w:pos="4153"/>
        </w:tabs>
        <w:spacing w:line="560" w:lineRule="exact"/>
        <w:ind w:firstLine="551" w:firstLineChars="196"/>
        <w:rPr>
          <w:rFonts w:ascii="仿宋_GB2312" w:hAnsi="宋体" w:eastAsia="仿宋_GB2312"/>
          <w:sz w:val="28"/>
          <w:szCs w:val="28"/>
        </w:rPr>
      </w:pPr>
      <w:r>
        <w:rPr>
          <w:rFonts w:hint="eastAsia" w:ascii="仿宋_GB2312" w:hAnsi="宋体" w:eastAsia="仿宋_GB2312"/>
          <w:b/>
          <w:sz w:val="28"/>
          <w:szCs w:val="28"/>
        </w:rPr>
        <w:t>1.5.3  预防为主，及时控制。</w:t>
      </w:r>
      <w:r>
        <w:rPr>
          <w:rFonts w:hint="eastAsia" w:ascii="仿宋_GB2312" w:hAnsi="宋体" w:eastAsia="仿宋_GB2312"/>
          <w:sz w:val="28"/>
          <w:szCs w:val="28"/>
        </w:rPr>
        <w:t>立足于防范，抓早、抓小、抓苗头，认真开展矛盾纠纷排查调处工作，强化信息收集和深层次研判，做到早发现、早报告、早控制、早解决，把风险防控在最小范围内。</w:t>
      </w:r>
    </w:p>
    <w:p w14:paraId="48329DDE">
      <w:pPr>
        <w:tabs>
          <w:tab w:val="left" w:pos="915"/>
          <w:tab w:val="center" w:pos="4153"/>
        </w:tabs>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1.5.4  系统联动，协同应对。</w:t>
      </w:r>
      <w:r>
        <w:rPr>
          <w:rFonts w:hint="eastAsia" w:ascii="仿宋_GB2312" w:hAnsi="宋体" w:eastAsia="仿宋_GB2312"/>
          <w:sz w:val="28"/>
          <w:szCs w:val="28"/>
        </w:rPr>
        <w:t>按照 “谁主管、谁负责，谁审批、谁负责，谁主办、谁负责”的原则，学校各相关</w:t>
      </w:r>
      <w:r>
        <w:rPr>
          <w:rFonts w:hint="eastAsia" w:ascii="仿宋_GB2312" w:hAnsi="宋体" w:eastAsia="仿宋_GB2312"/>
          <w:sz w:val="28"/>
          <w:szCs w:val="28"/>
          <w:lang w:eastAsia="zh-CN"/>
        </w:rPr>
        <w:t>处</w:t>
      </w:r>
      <w:r>
        <w:rPr>
          <w:rFonts w:hint="eastAsia" w:ascii="仿宋_GB2312" w:hAnsi="宋体" w:eastAsia="仿宋_GB2312"/>
          <w:sz w:val="28"/>
          <w:szCs w:val="28"/>
        </w:rPr>
        <w:t>室负责人按照学校风险防控应急处置工作领导小组的要求，掌握第一手材料，认真开展工作，控制局面，形成各</w:t>
      </w:r>
      <w:r>
        <w:rPr>
          <w:rFonts w:hint="eastAsia" w:ascii="仿宋_GB2312" w:hAnsi="宋体" w:eastAsia="仿宋_GB2312"/>
          <w:sz w:val="28"/>
          <w:szCs w:val="28"/>
          <w:lang w:eastAsia="zh-CN"/>
        </w:rPr>
        <w:t>处</w:t>
      </w:r>
      <w:r>
        <w:rPr>
          <w:rFonts w:hint="eastAsia" w:ascii="仿宋_GB2312" w:hAnsi="宋体" w:eastAsia="仿宋_GB2312"/>
          <w:sz w:val="28"/>
          <w:szCs w:val="28"/>
        </w:rPr>
        <w:t>室系统联动，协同应对的处置工作格局。特别是舆情处置要准确把握国家有关规定，按照研究确定的统一口径，确保导向正确、及时准确、公开透明、程序规范，正确引导舆论发展方向。</w:t>
      </w:r>
    </w:p>
    <w:p w14:paraId="17E85632">
      <w:pPr>
        <w:tabs>
          <w:tab w:val="left" w:pos="915"/>
          <w:tab w:val="center" w:pos="4153"/>
        </w:tabs>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1.5.5  区分性质，依法处置。</w:t>
      </w:r>
      <w:r>
        <w:rPr>
          <w:rFonts w:hint="eastAsia" w:ascii="仿宋_GB2312" w:hAnsi="宋体" w:eastAsia="仿宋_GB2312"/>
          <w:sz w:val="28"/>
          <w:szCs w:val="28"/>
        </w:rPr>
        <w:t>坚持从保护师生生命和财产安全的角度出发，积极化解矛盾，防止事态扩大。严格区分和正确处理两类不同性质的矛盾，依法维护师生的合法权益。</w:t>
      </w:r>
    </w:p>
    <w:p w14:paraId="776CCFC9">
      <w:pPr>
        <w:tabs>
          <w:tab w:val="left" w:pos="915"/>
          <w:tab w:val="center" w:pos="4153"/>
        </w:tabs>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1.5.6  加强保障，重在建设。</w:t>
      </w:r>
      <w:r>
        <w:rPr>
          <w:rFonts w:hint="eastAsia" w:ascii="仿宋_GB2312" w:hAnsi="宋体" w:eastAsia="仿宋_GB2312"/>
          <w:sz w:val="28"/>
          <w:szCs w:val="28"/>
        </w:rPr>
        <w:t>从领导、制度、组织、物质、经费保障和力量部署等方面，全面加强保障措施，增强保障实力，提高工作效率。</w:t>
      </w:r>
    </w:p>
    <w:p w14:paraId="48F700A4">
      <w:pPr>
        <w:widowControl w:val="0"/>
        <w:tabs>
          <w:tab w:val="left" w:pos="915"/>
          <w:tab w:val="center" w:pos="4153"/>
        </w:tabs>
        <w:spacing w:line="560" w:lineRule="exact"/>
        <w:ind w:firstLine="548" w:firstLineChars="196"/>
        <w:outlineLvl w:val="1"/>
        <w:rPr>
          <w:rFonts w:ascii="楷体" w:hAnsi="楷体" w:eastAsia="楷体" w:cs="楷体"/>
          <w:sz w:val="28"/>
          <w:szCs w:val="28"/>
        </w:rPr>
      </w:pPr>
      <w:r>
        <w:rPr>
          <w:rFonts w:hint="eastAsia" w:ascii="楷体" w:hAnsi="楷体" w:eastAsia="楷体" w:cs="楷体"/>
          <w:bCs/>
          <w:sz w:val="28"/>
          <w:szCs w:val="28"/>
        </w:rPr>
        <w:t>1.6</w:t>
      </w:r>
      <w:r>
        <w:rPr>
          <w:rFonts w:hint="eastAsia" w:ascii="楷体" w:hAnsi="楷体" w:eastAsia="楷体" w:cs="楷体"/>
          <w:sz w:val="28"/>
          <w:szCs w:val="28"/>
        </w:rPr>
        <w:t>风险防控级别划定</w:t>
      </w:r>
    </w:p>
    <w:p w14:paraId="40701115">
      <w:pPr>
        <w:widowControl w:val="0"/>
        <w:tabs>
          <w:tab w:val="left" w:pos="915"/>
          <w:tab w:val="center" w:pos="4153"/>
        </w:tabs>
        <w:spacing w:line="560" w:lineRule="exact"/>
        <w:ind w:firstLine="548" w:firstLineChars="196"/>
        <w:outlineLvl w:val="1"/>
        <w:rPr>
          <w:rFonts w:ascii="仿宋_GB2312" w:hAnsi="宋体" w:eastAsia="仿宋_GB2312"/>
          <w:sz w:val="28"/>
          <w:szCs w:val="28"/>
        </w:rPr>
      </w:pPr>
      <w:r>
        <w:rPr>
          <w:rFonts w:hint="eastAsia" w:ascii="仿宋_GB2312" w:hAnsi="宋体" w:eastAsia="仿宋_GB2312"/>
          <w:sz w:val="28"/>
          <w:szCs w:val="28"/>
        </w:rPr>
        <w:t>按照事件紧迫程度、形成的规模、行为方式和激烈程度、可能造成的危害和影响、可能蔓延发展的趋势等由高到低分为：特别重大事件（</w:t>
      </w:r>
      <w:r>
        <w:rPr>
          <w:rFonts w:hint="eastAsia" w:ascii="仿宋_GB2312" w:hAnsi="宋体" w:eastAsia="仿宋_GB2312"/>
          <w:b/>
          <w:sz w:val="28"/>
          <w:szCs w:val="28"/>
        </w:rPr>
        <w:t>Ⅰ</w:t>
      </w:r>
      <w:r>
        <w:rPr>
          <w:rFonts w:hint="eastAsia" w:ascii="仿宋_GB2312" w:hAnsi="宋体" w:eastAsia="仿宋_GB2312"/>
          <w:sz w:val="28"/>
          <w:szCs w:val="28"/>
        </w:rPr>
        <w:t>级）、重大事件（</w:t>
      </w:r>
      <w:r>
        <w:rPr>
          <w:rFonts w:hint="eastAsia" w:ascii="仿宋_GB2312" w:hAnsi="宋体" w:eastAsia="仿宋_GB2312"/>
          <w:b/>
          <w:sz w:val="28"/>
          <w:szCs w:val="28"/>
        </w:rPr>
        <w:t>Ⅱ</w:t>
      </w:r>
      <w:r>
        <w:rPr>
          <w:rFonts w:hint="eastAsia" w:ascii="仿宋_GB2312" w:hAnsi="宋体" w:eastAsia="仿宋_GB2312"/>
          <w:sz w:val="28"/>
          <w:szCs w:val="28"/>
        </w:rPr>
        <w:t>级）、较大事件（Ⅲ级）、一般事件（</w:t>
      </w:r>
      <w:r>
        <w:rPr>
          <w:rFonts w:hint="eastAsia" w:ascii="仿宋_GB2312" w:hAnsi="宋体" w:eastAsia="仿宋_GB2312"/>
          <w:b/>
          <w:sz w:val="28"/>
          <w:szCs w:val="28"/>
        </w:rPr>
        <w:t>IV</w:t>
      </w:r>
      <w:r>
        <w:rPr>
          <w:rFonts w:hint="eastAsia" w:ascii="仿宋_GB2312" w:hAnsi="宋体" w:eastAsia="仿宋_GB2312"/>
          <w:sz w:val="28"/>
          <w:szCs w:val="28"/>
        </w:rPr>
        <w:t>级）。</w:t>
      </w:r>
    </w:p>
    <w:p w14:paraId="28D3ABC2">
      <w:pPr>
        <w:tabs>
          <w:tab w:val="left" w:pos="915"/>
          <w:tab w:val="center" w:pos="4153"/>
        </w:tabs>
        <w:spacing w:line="560" w:lineRule="exact"/>
        <w:ind w:firstLine="548" w:firstLineChars="196"/>
        <w:outlineLvl w:val="1"/>
        <w:rPr>
          <w:rFonts w:ascii="楷体" w:hAnsi="楷体" w:eastAsia="楷体" w:cs="楷体"/>
          <w:sz w:val="28"/>
          <w:szCs w:val="28"/>
        </w:rPr>
      </w:pPr>
      <w:r>
        <w:rPr>
          <w:rFonts w:hint="eastAsia" w:ascii="楷体" w:hAnsi="楷体" w:eastAsia="楷体" w:cs="楷体"/>
          <w:sz w:val="28"/>
          <w:szCs w:val="28"/>
        </w:rPr>
        <w:t>1.7应急组织指挥体系及职责</w:t>
      </w:r>
    </w:p>
    <w:p w14:paraId="4C1EA7FE">
      <w:pPr>
        <w:tabs>
          <w:tab w:val="left" w:pos="915"/>
          <w:tab w:val="center" w:pos="4153"/>
        </w:tabs>
        <w:spacing w:line="560" w:lineRule="exact"/>
        <w:ind w:firstLine="562" w:firstLineChars="200"/>
        <w:outlineLvl w:val="2"/>
        <w:rPr>
          <w:rFonts w:ascii="仿宋_GB2312" w:hAnsi="宋体" w:eastAsia="仿宋_GB2312"/>
          <w:b/>
          <w:sz w:val="28"/>
          <w:szCs w:val="28"/>
        </w:rPr>
      </w:pPr>
      <w:r>
        <w:rPr>
          <w:rFonts w:hint="eastAsia" w:ascii="仿宋_GB2312" w:hAnsi="宋体" w:eastAsia="仿宋_GB2312"/>
          <w:b/>
          <w:sz w:val="28"/>
          <w:szCs w:val="28"/>
        </w:rPr>
        <w:t>1.7.1  学校风险防控应急处置工作领导小组（以下简称“领导小组”）</w:t>
      </w:r>
    </w:p>
    <w:p w14:paraId="337BDB96">
      <w:pPr>
        <w:pStyle w:val="4"/>
        <w:spacing w:line="560" w:lineRule="exact"/>
        <w:ind w:left="0" w:leftChars="0" w:firstLine="560" w:firstLineChars="200"/>
        <w:jc w:val="left"/>
        <w:rPr>
          <w:rFonts w:ascii="仿宋_GB2312" w:hAnsi="宋体" w:eastAsia="仿宋_GB2312"/>
          <w:sz w:val="28"/>
          <w:szCs w:val="28"/>
        </w:rPr>
      </w:pPr>
      <w:r>
        <w:rPr>
          <w:rFonts w:hint="eastAsia" w:ascii="仿宋_GB2312" w:hAnsi="宋体" w:eastAsia="仿宋_GB2312"/>
          <w:sz w:val="28"/>
          <w:szCs w:val="28"/>
        </w:rPr>
        <w:t>由校长任组长，副校长任指挥长，</w:t>
      </w:r>
      <w:r>
        <w:rPr>
          <w:rFonts w:hint="eastAsia" w:ascii="仿宋_GB2312" w:hAnsi="宋体" w:eastAsia="仿宋_GB2312"/>
          <w:sz w:val="28"/>
          <w:szCs w:val="28"/>
          <w:lang w:val="en-US" w:eastAsia="zh-CN"/>
        </w:rPr>
        <w:t>办公室、教育和学生管理中心</w:t>
      </w:r>
      <w:r>
        <w:rPr>
          <w:rFonts w:hint="eastAsia" w:ascii="仿宋_GB2312" w:hAnsi="宋体" w:eastAsia="仿宋_GB2312"/>
          <w:sz w:val="28"/>
          <w:szCs w:val="28"/>
        </w:rPr>
        <w:t>、</w:t>
      </w:r>
      <w:r>
        <w:rPr>
          <w:rFonts w:ascii="仿宋_GB2312" w:hAnsi="宋体" w:eastAsia="仿宋_GB2312"/>
          <w:sz w:val="28"/>
          <w:szCs w:val="28"/>
        </w:rPr>
        <w:t>教</w:t>
      </w:r>
      <w:r>
        <w:rPr>
          <w:rFonts w:hint="eastAsia" w:ascii="仿宋_GB2312" w:hAnsi="宋体" w:eastAsia="仿宋_GB2312"/>
          <w:sz w:val="28"/>
          <w:szCs w:val="28"/>
          <w:lang w:val="en-US" w:eastAsia="zh-CN"/>
        </w:rPr>
        <w:t>学信息中心</w:t>
      </w:r>
      <w:r>
        <w:rPr>
          <w:rFonts w:ascii="仿宋_GB2312" w:hAnsi="宋体" w:eastAsia="仿宋_GB2312"/>
          <w:sz w:val="28"/>
          <w:szCs w:val="28"/>
        </w:rPr>
        <w:t>、</w:t>
      </w:r>
      <w:r>
        <w:rPr>
          <w:rFonts w:hint="eastAsia" w:ascii="仿宋_GB2312" w:hAnsi="宋体" w:eastAsia="仿宋_GB2312"/>
          <w:sz w:val="28"/>
          <w:szCs w:val="28"/>
          <w:lang w:val="en-US" w:eastAsia="zh-CN"/>
        </w:rPr>
        <w:t>人力资源中心</w:t>
      </w:r>
      <w:r>
        <w:rPr>
          <w:rFonts w:ascii="仿宋_GB2312" w:hAnsi="宋体" w:eastAsia="仿宋_GB2312"/>
          <w:sz w:val="28"/>
          <w:szCs w:val="28"/>
        </w:rPr>
        <w:t>、</w:t>
      </w:r>
      <w:r>
        <w:rPr>
          <w:rFonts w:hint="eastAsia" w:ascii="仿宋_GB2312" w:hAnsi="宋体" w:eastAsia="仿宋_GB2312"/>
          <w:sz w:val="28"/>
          <w:szCs w:val="28"/>
          <w:lang w:val="en-US" w:eastAsia="zh-CN"/>
        </w:rPr>
        <w:t>教育服务中心</w:t>
      </w:r>
      <w:r>
        <w:rPr>
          <w:rFonts w:ascii="仿宋_GB2312" w:hAnsi="宋体" w:eastAsia="仿宋_GB2312"/>
          <w:sz w:val="28"/>
          <w:szCs w:val="28"/>
        </w:rPr>
        <w:t>宣传、</w:t>
      </w:r>
      <w:r>
        <w:rPr>
          <w:rFonts w:hint="eastAsia" w:ascii="仿宋_GB2312" w:hAnsi="宋体" w:eastAsia="仿宋_GB2312"/>
          <w:sz w:val="28"/>
          <w:szCs w:val="28"/>
          <w:lang w:val="en-US" w:eastAsia="zh-CN"/>
        </w:rPr>
        <w:t>各年级主任</w:t>
      </w:r>
      <w:r>
        <w:rPr>
          <w:rFonts w:hint="eastAsia" w:ascii="仿宋_GB2312" w:hAnsi="宋体" w:eastAsia="仿宋_GB2312"/>
          <w:sz w:val="28"/>
          <w:szCs w:val="28"/>
        </w:rPr>
        <w:t>和相关人</w:t>
      </w:r>
      <w:r>
        <w:rPr>
          <w:rFonts w:hint="eastAsia" w:ascii="仿宋_GB2312" w:hAnsi="宋体" w:eastAsia="仿宋_GB2312"/>
          <w:sz w:val="28"/>
          <w:szCs w:val="28"/>
          <w:lang w:eastAsia="zh-CN"/>
        </w:rPr>
        <w:t>员</w:t>
      </w:r>
      <w:r>
        <w:rPr>
          <w:rFonts w:hint="eastAsia" w:ascii="仿宋_GB2312" w:hAnsi="宋体" w:eastAsia="仿宋_GB2312"/>
          <w:sz w:val="28"/>
          <w:szCs w:val="28"/>
        </w:rPr>
        <w:t>为成员。</w:t>
      </w:r>
    </w:p>
    <w:p w14:paraId="697093FF">
      <w:pPr>
        <w:pStyle w:val="4"/>
        <w:spacing w:line="560" w:lineRule="exact"/>
        <w:ind w:left="0" w:leftChars="0" w:firstLine="560" w:firstLineChars="200"/>
        <w:rPr>
          <w:rFonts w:ascii="仿宋_GB2312" w:hAnsi="宋体" w:eastAsia="仿宋_GB2312"/>
          <w:sz w:val="28"/>
          <w:szCs w:val="28"/>
        </w:rPr>
      </w:pPr>
      <w:r>
        <w:rPr>
          <w:rFonts w:hint="eastAsia" w:ascii="仿宋_GB2312" w:hAnsi="宋体" w:eastAsia="仿宋_GB2312"/>
          <w:sz w:val="28"/>
          <w:szCs w:val="28"/>
        </w:rPr>
        <w:t>领导小组的主要职责：突发事件发生后，负责统一领导、组织、指挥学校风险防控的应急行动，下达应急处置工作任务；根据“一岗双责”的要求和“谁主管、谁负责，谁主办、谁负责，谁审批、谁负责，谁检查、谁负责”的原则，落实工作责任，一把手负总责，分管领导具体负责；负责向相应主管部门和单位通报情况，协调协助</w:t>
      </w:r>
      <w:r>
        <w:rPr>
          <w:rFonts w:hint="eastAsia" w:ascii="仿宋_GB2312" w:hAnsi="宋体" w:eastAsia="仿宋_GB2312"/>
          <w:sz w:val="28"/>
          <w:szCs w:val="28"/>
          <w:lang w:eastAsia="zh-CN"/>
        </w:rPr>
        <w:t>上级</w:t>
      </w:r>
      <w:r>
        <w:rPr>
          <w:rFonts w:hint="eastAsia" w:ascii="仿宋_GB2312" w:hAnsi="宋体" w:eastAsia="仿宋_GB2312"/>
          <w:sz w:val="28"/>
          <w:szCs w:val="28"/>
        </w:rPr>
        <w:t>相应部门和单位开展应急处置工作；重大问题及时向</w:t>
      </w:r>
      <w:r>
        <w:rPr>
          <w:rFonts w:hint="eastAsia" w:ascii="仿宋_GB2312" w:hAnsi="宋体" w:eastAsia="仿宋_GB2312"/>
          <w:sz w:val="28"/>
          <w:szCs w:val="28"/>
          <w:lang w:eastAsia="zh-CN"/>
        </w:rPr>
        <w:t>镇党委</w:t>
      </w:r>
      <w:r>
        <w:rPr>
          <w:rFonts w:hint="eastAsia" w:ascii="仿宋_GB2312" w:hAnsi="宋体" w:eastAsia="仿宋_GB2312"/>
          <w:sz w:val="28"/>
          <w:szCs w:val="28"/>
        </w:rPr>
        <w:t>、镇政府和</w:t>
      </w:r>
      <w:r>
        <w:rPr>
          <w:rFonts w:hint="eastAsia" w:ascii="仿宋_GB2312" w:hAnsi="宋体" w:eastAsia="仿宋_GB2312"/>
          <w:sz w:val="28"/>
          <w:szCs w:val="28"/>
          <w:lang w:eastAsia="zh-CN"/>
        </w:rPr>
        <w:t>镇中心学校</w:t>
      </w:r>
      <w:r>
        <w:rPr>
          <w:rFonts w:hint="eastAsia" w:ascii="仿宋_GB2312" w:hAnsi="宋体" w:eastAsia="仿宋_GB2312"/>
          <w:sz w:val="28"/>
          <w:szCs w:val="28"/>
        </w:rPr>
        <w:t>请示报告。</w:t>
      </w:r>
    </w:p>
    <w:p w14:paraId="273D1B46">
      <w:pPr>
        <w:tabs>
          <w:tab w:val="left" w:pos="915"/>
          <w:tab w:val="center" w:pos="4153"/>
        </w:tabs>
        <w:spacing w:line="560" w:lineRule="exact"/>
        <w:ind w:firstLine="562" w:firstLineChars="200"/>
        <w:outlineLvl w:val="2"/>
        <w:rPr>
          <w:rFonts w:ascii="仿宋_GB2312" w:hAnsi="宋体" w:eastAsia="仿宋_GB2312"/>
          <w:b/>
          <w:sz w:val="28"/>
          <w:szCs w:val="28"/>
        </w:rPr>
      </w:pPr>
      <w:r>
        <w:rPr>
          <w:rFonts w:hint="eastAsia" w:ascii="仿宋_GB2312" w:hAnsi="宋体" w:eastAsia="仿宋_GB2312"/>
          <w:b/>
          <w:sz w:val="28"/>
          <w:szCs w:val="28"/>
        </w:rPr>
        <w:t>1.7.2  领导小组办公室及主要职责</w:t>
      </w:r>
    </w:p>
    <w:p w14:paraId="115EC2A6">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领导小组办公室设在学校</w:t>
      </w:r>
      <w:r>
        <w:rPr>
          <w:rFonts w:hint="eastAsia" w:ascii="仿宋_GB2312" w:hAnsi="宋体" w:eastAsia="仿宋_GB2312"/>
          <w:color w:val="000000"/>
          <w:sz w:val="28"/>
          <w:szCs w:val="28"/>
        </w:rPr>
        <w:t>安全办公室，</w:t>
      </w:r>
      <w:r>
        <w:rPr>
          <w:rFonts w:hint="eastAsia" w:ascii="仿宋_GB2312" w:hAnsi="宋体" w:eastAsia="仿宋_GB2312"/>
          <w:sz w:val="28"/>
          <w:szCs w:val="28"/>
        </w:rPr>
        <w:t>办公室主任由安办主任担任，日常工作由</w:t>
      </w:r>
      <w:r>
        <w:rPr>
          <w:rFonts w:hint="eastAsia" w:ascii="仿宋_GB2312" w:hAnsi="宋体" w:eastAsia="仿宋_GB2312"/>
          <w:color w:val="000000"/>
          <w:sz w:val="28"/>
          <w:szCs w:val="28"/>
        </w:rPr>
        <w:t>安全办公室</w:t>
      </w:r>
      <w:r>
        <w:rPr>
          <w:rFonts w:hint="eastAsia" w:ascii="仿宋_GB2312" w:hAnsi="宋体" w:eastAsia="仿宋_GB2312"/>
          <w:sz w:val="28"/>
          <w:szCs w:val="28"/>
        </w:rPr>
        <w:t>承担。</w:t>
      </w:r>
    </w:p>
    <w:p w14:paraId="1C22E058">
      <w:pPr>
        <w:widowControl w:val="0"/>
        <w:autoSpaceDE w:val="0"/>
        <w:autoSpaceDN w:val="0"/>
        <w:adjustRightInd w:val="0"/>
        <w:spacing w:line="560" w:lineRule="exact"/>
        <w:ind w:firstLine="641"/>
        <w:textAlignment w:val="baseline"/>
        <w:rPr>
          <w:rFonts w:ascii="仿宋_GB2312" w:eastAsia="仿宋_GB2312" w:cs="仿宋_GB2312"/>
          <w:spacing w:val="8"/>
          <w:sz w:val="28"/>
          <w:szCs w:val="28"/>
        </w:rPr>
      </w:pPr>
      <w:r>
        <w:rPr>
          <w:rFonts w:hint="eastAsia" w:ascii="仿宋_GB2312" w:hAnsi="宋体" w:eastAsia="仿宋_GB2312"/>
          <w:sz w:val="28"/>
          <w:szCs w:val="28"/>
        </w:rPr>
        <w:t>领导小组办公室的主要职责：负责及时分析研判各类安全风险信息，提出处理的指导意见和具体措施，重大问题报领导小组；协调做好</w:t>
      </w:r>
      <w:r>
        <w:rPr>
          <w:rFonts w:hint="eastAsia" w:ascii="仿宋_GB2312" w:eastAsia="仿宋_GB2312" w:cs="仿宋_GB2312"/>
          <w:spacing w:val="8"/>
          <w:sz w:val="28"/>
          <w:szCs w:val="28"/>
        </w:rPr>
        <w:t>突发事件的监测预警、应急响应、后期处置等工作，恢复正常教育教学秩序。</w:t>
      </w:r>
    </w:p>
    <w:p w14:paraId="34F63A7B">
      <w:pPr>
        <w:tabs>
          <w:tab w:val="left" w:pos="915"/>
          <w:tab w:val="center" w:pos="4153"/>
        </w:tabs>
        <w:spacing w:line="560" w:lineRule="exact"/>
        <w:ind w:firstLine="562" w:firstLineChars="200"/>
        <w:outlineLvl w:val="2"/>
        <w:rPr>
          <w:rFonts w:ascii="仿宋_GB2312" w:hAnsi="宋体" w:eastAsia="仿宋_GB2312"/>
          <w:b/>
          <w:sz w:val="28"/>
          <w:szCs w:val="28"/>
        </w:rPr>
      </w:pPr>
      <w:r>
        <w:rPr>
          <w:rFonts w:hint="eastAsia" w:ascii="仿宋_GB2312" w:hAnsi="宋体" w:eastAsia="仿宋_GB2312"/>
          <w:b/>
          <w:sz w:val="28"/>
          <w:szCs w:val="28"/>
        </w:rPr>
        <w:t>1.7.3  处置工作小组组成及主要职责</w:t>
      </w:r>
    </w:p>
    <w:p w14:paraId="4FB119C0">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针对各类突发公共事件，领导小组下设专项应急处置工作组。</w:t>
      </w:r>
    </w:p>
    <w:p w14:paraId="0BCF1351">
      <w:pPr>
        <w:spacing w:line="56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1.7.3.1</w:t>
      </w:r>
      <w:r>
        <w:rPr>
          <w:rFonts w:hint="eastAsia" w:ascii="仿宋_GB2312" w:hAnsi="宋体" w:eastAsia="仿宋_GB2312"/>
          <w:sz w:val="28"/>
          <w:szCs w:val="28"/>
        </w:rPr>
        <w:t>社会安全事件应急处置工作组。组长由校长担任，成员由</w:t>
      </w:r>
      <w:r>
        <w:rPr>
          <w:rFonts w:hint="eastAsia" w:ascii="仿宋_GB2312" w:hAnsi="宋体" w:eastAsia="仿宋_GB2312"/>
          <w:sz w:val="28"/>
          <w:szCs w:val="28"/>
          <w:lang w:val="en-US" w:eastAsia="zh-CN"/>
        </w:rPr>
        <w:t>党支部成员、校委会成员担任</w:t>
      </w:r>
      <w:r>
        <w:rPr>
          <w:rFonts w:hint="eastAsia" w:ascii="仿宋_GB2312" w:hAnsi="宋体" w:eastAsia="仿宋_GB2312"/>
          <w:sz w:val="28"/>
          <w:szCs w:val="28"/>
        </w:rPr>
        <w:t>。工作组主要职责为：事件发生后，研究分析事件性质、类型和级别，并按照事件分级和预案要求做好应急处置工作。</w:t>
      </w:r>
    </w:p>
    <w:p w14:paraId="501BEC6A">
      <w:pPr>
        <w:spacing w:line="56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1.7.3.2</w:t>
      </w:r>
      <w:r>
        <w:rPr>
          <w:rFonts w:hint="eastAsia" w:ascii="仿宋_GB2312" w:hAnsi="宋体" w:eastAsia="仿宋_GB2312"/>
          <w:sz w:val="28"/>
          <w:szCs w:val="28"/>
        </w:rPr>
        <w:t>事故灾难事件应急处置工作组。组长由</w:t>
      </w:r>
      <w:r>
        <w:rPr>
          <w:rFonts w:hint="eastAsia" w:ascii="仿宋_GB2312" w:hAnsi="宋体" w:eastAsia="仿宋_GB2312"/>
          <w:sz w:val="28"/>
          <w:szCs w:val="28"/>
          <w:lang w:val="en-US" w:eastAsia="zh-CN"/>
        </w:rPr>
        <w:t>校长担任，</w:t>
      </w:r>
      <w:r>
        <w:rPr>
          <w:rFonts w:hint="eastAsia" w:ascii="仿宋_GB2312" w:hAnsi="宋体" w:eastAsia="仿宋_GB2312"/>
          <w:sz w:val="28"/>
          <w:szCs w:val="28"/>
        </w:rPr>
        <w:t>分管学校安全工作的领导</w:t>
      </w:r>
      <w:r>
        <w:rPr>
          <w:rFonts w:hint="eastAsia" w:ascii="仿宋_GB2312" w:hAnsi="宋体" w:eastAsia="仿宋_GB2312"/>
          <w:sz w:val="28"/>
          <w:szCs w:val="28"/>
          <w:lang w:eastAsia="zh-CN"/>
        </w:rPr>
        <w:t>、</w:t>
      </w:r>
      <w:r>
        <w:rPr>
          <w:rFonts w:hint="eastAsia" w:ascii="仿宋_GB2312" w:hAnsi="宋体" w:eastAsia="仿宋_GB2312"/>
          <w:sz w:val="28"/>
          <w:szCs w:val="28"/>
        </w:rPr>
        <w:t>相关</w:t>
      </w:r>
      <w:r>
        <w:rPr>
          <w:rFonts w:hint="eastAsia" w:ascii="仿宋_GB2312" w:hAnsi="宋体" w:eastAsia="仿宋_GB2312"/>
          <w:sz w:val="28"/>
          <w:szCs w:val="28"/>
          <w:lang w:val="en-US" w:eastAsia="zh-CN"/>
        </w:rPr>
        <w:t>中心、</w:t>
      </w:r>
      <w:r>
        <w:rPr>
          <w:rFonts w:hint="eastAsia" w:ascii="仿宋_GB2312" w:hAnsi="宋体" w:eastAsia="仿宋_GB2312"/>
          <w:sz w:val="28"/>
          <w:szCs w:val="28"/>
        </w:rPr>
        <w:t>室</w:t>
      </w:r>
      <w:r>
        <w:rPr>
          <w:rFonts w:hint="eastAsia" w:ascii="仿宋_GB2312" w:hAnsi="宋体" w:eastAsia="仿宋_GB2312"/>
          <w:sz w:val="28"/>
          <w:szCs w:val="28"/>
          <w:lang w:eastAsia="zh-CN"/>
        </w:rPr>
        <w:t>处</w:t>
      </w:r>
      <w:r>
        <w:rPr>
          <w:rFonts w:hint="eastAsia" w:ascii="仿宋_GB2312" w:hAnsi="宋体" w:eastAsia="仿宋_GB2312"/>
          <w:sz w:val="28"/>
          <w:szCs w:val="28"/>
        </w:rPr>
        <w:t>主要负责人（根据事件情况确定相关业务室口）担任</w:t>
      </w:r>
      <w:r>
        <w:rPr>
          <w:rFonts w:hint="eastAsia" w:ascii="仿宋_GB2312" w:hAnsi="宋体" w:eastAsia="仿宋_GB2312"/>
          <w:sz w:val="28"/>
          <w:szCs w:val="28"/>
          <w:lang w:val="en-US" w:eastAsia="zh-CN"/>
        </w:rPr>
        <w:t>组员</w:t>
      </w:r>
      <w:r>
        <w:rPr>
          <w:rFonts w:hint="eastAsia" w:ascii="仿宋_GB2312" w:hAnsi="宋体" w:eastAsia="仿宋_GB2312"/>
          <w:sz w:val="28"/>
          <w:szCs w:val="28"/>
        </w:rPr>
        <w:t>。工作组主要职责为：事件发生后，研究分析事件性质、类型和级别，并按照事件分级和预案要求做好应急处置工作。</w:t>
      </w:r>
    </w:p>
    <w:p w14:paraId="430CE98E">
      <w:pPr>
        <w:widowControl w:val="0"/>
        <w:spacing w:line="56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1.7.3.3</w:t>
      </w:r>
      <w:r>
        <w:rPr>
          <w:rFonts w:hint="eastAsia" w:ascii="仿宋_GB2312" w:hAnsi="宋体" w:eastAsia="仿宋_GB2312"/>
          <w:bCs/>
          <w:sz w:val="28"/>
          <w:szCs w:val="28"/>
        </w:rPr>
        <w:t>公共卫生事件应急处置工作组。组长由</w:t>
      </w:r>
      <w:r>
        <w:rPr>
          <w:rFonts w:hint="eastAsia" w:ascii="仿宋_GB2312" w:hAnsi="宋体" w:eastAsia="仿宋_GB2312"/>
          <w:bCs/>
          <w:sz w:val="28"/>
          <w:szCs w:val="28"/>
          <w:lang w:val="en-US" w:eastAsia="zh-CN"/>
        </w:rPr>
        <w:t>校长</w:t>
      </w:r>
      <w:r>
        <w:rPr>
          <w:rFonts w:hint="eastAsia" w:ascii="仿宋_GB2312" w:hAnsi="宋体" w:eastAsia="仿宋_GB2312"/>
          <w:bCs/>
          <w:color w:val="000000"/>
          <w:sz w:val="28"/>
          <w:szCs w:val="28"/>
        </w:rPr>
        <w:t>担任，副</w:t>
      </w:r>
      <w:r>
        <w:rPr>
          <w:rFonts w:hint="eastAsia" w:ascii="仿宋_GB2312" w:hAnsi="宋体" w:eastAsia="仿宋_GB2312"/>
          <w:bCs/>
          <w:sz w:val="28"/>
          <w:szCs w:val="28"/>
        </w:rPr>
        <w:t>组长由</w:t>
      </w:r>
      <w:r>
        <w:rPr>
          <w:rFonts w:hint="eastAsia" w:ascii="仿宋_GB2312" w:hAnsi="宋体" w:eastAsia="仿宋_GB2312"/>
          <w:bCs/>
          <w:sz w:val="28"/>
          <w:szCs w:val="28"/>
          <w:lang w:val="en-US" w:eastAsia="zh-CN"/>
        </w:rPr>
        <w:t>分管领导</w:t>
      </w:r>
      <w:r>
        <w:rPr>
          <w:rFonts w:hint="eastAsia" w:ascii="仿宋_GB2312" w:hAnsi="宋体" w:eastAsia="仿宋_GB2312"/>
          <w:bCs/>
          <w:sz w:val="28"/>
          <w:szCs w:val="28"/>
        </w:rPr>
        <w:t>担任。成员由</w:t>
      </w:r>
      <w:r>
        <w:rPr>
          <w:rFonts w:hint="eastAsia" w:ascii="仿宋_GB2312" w:hAnsi="宋体" w:eastAsia="仿宋_GB2312"/>
          <w:bCs/>
          <w:sz w:val="28"/>
          <w:szCs w:val="28"/>
          <w:lang w:val="en-US" w:eastAsia="zh-CN"/>
        </w:rPr>
        <w:t>相关部门</w:t>
      </w:r>
      <w:r>
        <w:rPr>
          <w:rFonts w:hint="eastAsia" w:ascii="仿宋_GB2312" w:hAnsi="宋体" w:eastAsia="仿宋_GB2312"/>
          <w:sz w:val="28"/>
          <w:szCs w:val="28"/>
        </w:rPr>
        <w:t>、年级组</w:t>
      </w:r>
      <w:r>
        <w:rPr>
          <w:rFonts w:ascii="仿宋_GB2312" w:hAnsi="宋体" w:eastAsia="仿宋_GB2312"/>
          <w:sz w:val="28"/>
          <w:szCs w:val="28"/>
        </w:rPr>
        <w:t>、教研组</w:t>
      </w:r>
      <w:r>
        <w:rPr>
          <w:rFonts w:hint="eastAsia" w:ascii="仿宋_GB2312" w:hAnsi="宋体" w:eastAsia="仿宋_GB2312"/>
          <w:bCs/>
          <w:sz w:val="28"/>
          <w:szCs w:val="28"/>
        </w:rPr>
        <w:t>等主要负责人组成。工作组主要职责为：事件发生后，研究分析事件性质、类型和级别，并按照事件分级和预案要求做好应急处置工作。</w:t>
      </w:r>
    </w:p>
    <w:p w14:paraId="25865CD6">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1.7.3.4</w:t>
      </w:r>
      <w:r>
        <w:rPr>
          <w:rFonts w:hint="eastAsia" w:ascii="仿宋_GB2312" w:hAnsi="宋体" w:eastAsia="仿宋_GB2312"/>
          <w:sz w:val="28"/>
          <w:szCs w:val="28"/>
        </w:rPr>
        <w:t>自然灾害事件应急处置工作组。组长由</w:t>
      </w:r>
      <w:r>
        <w:rPr>
          <w:rFonts w:hint="eastAsia" w:ascii="仿宋_GB2312" w:hAnsi="宋体" w:eastAsia="仿宋_GB2312"/>
          <w:sz w:val="28"/>
          <w:szCs w:val="28"/>
          <w:lang w:val="en-US" w:eastAsia="zh-CN"/>
        </w:rPr>
        <w:t>校长担任，</w:t>
      </w:r>
      <w:r>
        <w:rPr>
          <w:rFonts w:hint="eastAsia" w:ascii="仿宋_GB2312" w:hAnsi="宋体" w:eastAsia="仿宋_GB2312"/>
          <w:sz w:val="28"/>
          <w:szCs w:val="28"/>
        </w:rPr>
        <w:t>分管学校基建工作的领导担任副组长</w:t>
      </w:r>
      <w:r>
        <w:rPr>
          <w:rFonts w:hint="eastAsia" w:ascii="仿宋_GB2312" w:hAnsi="宋体" w:eastAsia="仿宋_GB2312"/>
          <w:sz w:val="28"/>
          <w:szCs w:val="28"/>
          <w:lang w:eastAsia="zh-CN"/>
        </w:rPr>
        <w:t>，</w:t>
      </w:r>
      <w:r>
        <w:rPr>
          <w:rFonts w:hint="eastAsia" w:ascii="仿宋_GB2312" w:hAnsi="宋体" w:eastAsia="仿宋_GB2312"/>
          <w:sz w:val="28"/>
          <w:szCs w:val="28"/>
        </w:rPr>
        <w:t>成员由相关负责人组成。工作组主要职责为：事件发生后，研究分析事件性质、类型和级别，并按照事件分级和预案要求做好应急处置工作。</w:t>
      </w:r>
    </w:p>
    <w:p w14:paraId="43474518">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1.7.3.5</w:t>
      </w:r>
      <w:r>
        <w:rPr>
          <w:rFonts w:hint="eastAsia" w:ascii="仿宋_GB2312" w:hAnsi="宋体" w:eastAsia="仿宋_GB2312"/>
          <w:sz w:val="28"/>
          <w:szCs w:val="28"/>
        </w:rPr>
        <w:t>网络与信息安全事件应急处置工作组。组长由</w:t>
      </w:r>
      <w:r>
        <w:rPr>
          <w:rFonts w:hint="eastAsia" w:ascii="仿宋_GB2312" w:hAnsi="宋体" w:eastAsia="仿宋_GB2312"/>
          <w:sz w:val="28"/>
          <w:szCs w:val="28"/>
          <w:lang w:val="en-US" w:eastAsia="zh-CN"/>
        </w:rPr>
        <w:t>校长担任，</w:t>
      </w:r>
      <w:r>
        <w:rPr>
          <w:rFonts w:hint="eastAsia" w:ascii="仿宋_GB2312" w:hAnsi="宋体" w:eastAsia="仿宋_GB2312"/>
          <w:sz w:val="28"/>
          <w:szCs w:val="28"/>
        </w:rPr>
        <w:t>分管网络与信息工作的领导担任副组长</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教学信息中心、</w:t>
      </w:r>
      <w:r>
        <w:rPr>
          <w:rFonts w:hint="eastAsia" w:ascii="仿宋_GB2312" w:hAnsi="宋体" w:eastAsia="仿宋_GB2312"/>
          <w:sz w:val="28"/>
          <w:szCs w:val="28"/>
        </w:rPr>
        <w:t>办公室负责人</w:t>
      </w:r>
      <w:r>
        <w:rPr>
          <w:rFonts w:hint="eastAsia" w:ascii="仿宋_GB2312" w:hAnsi="宋体" w:eastAsia="仿宋_GB2312"/>
          <w:sz w:val="28"/>
          <w:szCs w:val="28"/>
          <w:lang w:val="en-US" w:eastAsia="zh-CN"/>
        </w:rPr>
        <w:t>为成员</w:t>
      </w:r>
      <w:r>
        <w:rPr>
          <w:rFonts w:hint="eastAsia" w:ascii="仿宋_GB2312" w:hAnsi="宋体" w:eastAsia="仿宋_GB2312"/>
          <w:sz w:val="28"/>
          <w:szCs w:val="28"/>
        </w:rPr>
        <w:t>。工作组主要职责为：事件发生后，研究分析事件性质、类型和级别，并按照事件分级和预案要求做好应急处置工作。</w:t>
      </w:r>
    </w:p>
    <w:p w14:paraId="0A7550AB">
      <w:pPr>
        <w:widowControl w:val="0"/>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1.7.3.6</w:t>
      </w:r>
      <w:r>
        <w:rPr>
          <w:rFonts w:hint="eastAsia" w:ascii="仿宋_GB2312" w:hAnsi="宋体" w:eastAsia="仿宋_GB2312"/>
          <w:sz w:val="28"/>
          <w:szCs w:val="28"/>
        </w:rPr>
        <w:t>教育舆情事件应急处置工作组。组长</w:t>
      </w:r>
      <w:r>
        <w:rPr>
          <w:rFonts w:hint="eastAsia" w:ascii="仿宋_GB2312" w:hAnsi="宋体" w:eastAsia="仿宋_GB2312"/>
          <w:sz w:val="28"/>
          <w:szCs w:val="28"/>
          <w:lang w:val="en-US" w:eastAsia="zh-CN"/>
        </w:rPr>
        <w:t>为校长，</w:t>
      </w:r>
      <w:r>
        <w:rPr>
          <w:rFonts w:hint="eastAsia" w:ascii="仿宋_GB2312" w:hAnsi="宋体" w:eastAsia="仿宋_GB2312"/>
          <w:sz w:val="28"/>
          <w:szCs w:val="28"/>
        </w:rPr>
        <w:t>分管教育舆情工作的领导担任副组长</w:t>
      </w:r>
      <w:r>
        <w:rPr>
          <w:rFonts w:hint="eastAsia" w:ascii="仿宋_GB2312" w:hAnsi="宋体" w:eastAsia="仿宋_GB2312"/>
          <w:sz w:val="28"/>
          <w:szCs w:val="28"/>
          <w:lang w:eastAsia="zh-CN"/>
        </w:rPr>
        <w:t>，</w:t>
      </w:r>
      <w:r>
        <w:rPr>
          <w:rFonts w:hint="eastAsia" w:ascii="仿宋_GB2312" w:hAnsi="宋体" w:eastAsia="仿宋_GB2312"/>
          <w:sz w:val="28"/>
          <w:szCs w:val="28"/>
        </w:rPr>
        <w:t>分管宣传和相关业务</w:t>
      </w:r>
      <w:r>
        <w:rPr>
          <w:rFonts w:hint="eastAsia" w:ascii="仿宋_GB2312" w:hAnsi="宋体" w:eastAsia="仿宋_GB2312"/>
          <w:sz w:val="28"/>
          <w:szCs w:val="28"/>
          <w:lang w:eastAsia="zh-CN"/>
        </w:rPr>
        <w:t>处</w:t>
      </w:r>
      <w:r>
        <w:rPr>
          <w:rFonts w:hint="eastAsia" w:ascii="仿宋_GB2312" w:hAnsi="宋体" w:eastAsia="仿宋_GB2312"/>
          <w:sz w:val="28"/>
          <w:szCs w:val="28"/>
        </w:rPr>
        <w:t>室主要负责人（根据事件情况确定相关业务</w:t>
      </w:r>
      <w:r>
        <w:rPr>
          <w:rFonts w:hint="eastAsia" w:ascii="仿宋_GB2312" w:hAnsi="宋体" w:eastAsia="仿宋_GB2312"/>
          <w:sz w:val="28"/>
          <w:szCs w:val="28"/>
          <w:lang w:eastAsia="zh-CN"/>
        </w:rPr>
        <w:t>处</w:t>
      </w:r>
      <w:r>
        <w:rPr>
          <w:rFonts w:hint="eastAsia" w:ascii="仿宋_GB2312" w:hAnsi="宋体" w:eastAsia="仿宋_GB2312"/>
          <w:sz w:val="28"/>
          <w:szCs w:val="28"/>
        </w:rPr>
        <w:t>室）担任</w:t>
      </w:r>
      <w:r>
        <w:rPr>
          <w:rFonts w:hint="eastAsia" w:ascii="仿宋_GB2312" w:hAnsi="宋体" w:eastAsia="仿宋_GB2312"/>
          <w:sz w:val="28"/>
          <w:szCs w:val="28"/>
          <w:lang w:val="en-US" w:eastAsia="zh-CN"/>
        </w:rPr>
        <w:t>成员</w:t>
      </w:r>
      <w:r>
        <w:rPr>
          <w:rFonts w:hint="eastAsia" w:ascii="仿宋_GB2312" w:hAnsi="宋体" w:eastAsia="仿宋_GB2312"/>
          <w:sz w:val="28"/>
          <w:szCs w:val="28"/>
        </w:rPr>
        <w:t>。工作组主要职责为：事件发生后，第一时间</w:t>
      </w:r>
      <w:r>
        <w:rPr>
          <w:rFonts w:ascii="仿宋_GB2312" w:hAnsi="宋体" w:eastAsia="仿宋_GB2312"/>
          <w:sz w:val="28"/>
          <w:szCs w:val="28"/>
        </w:rPr>
        <w:t>上报</w:t>
      </w:r>
      <w:r>
        <w:rPr>
          <w:rFonts w:hint="eastAsia" w:ascii="仿宋_GB2312" w:hAnsi="宋体" w:eastAsia="仿宋_GB2312"/>
          <w:sz w:val="28"/>
          <w:szCs w:val="28"/>
        </w:rPr>
        <w:t>，并按照事件分级和预案要求做好应急处置工作。</w:t>
      </w:r>
    </w:p>
    <w:p w14:paraId="10D73A0A">
      <w:pPr>
        <w:spacing w:line="560" w:lineRule="exact"/>
        <w:ind w:firstLine="557" w:firstLineChars="198"/>
        <w:outlineLvl w:val="2"/>
        <w:rPr>
          <w:rFonts w:ascii="仿宋_GB2312" w:hAnsi="宋体" w:eastAsia="仿宋_GB2312"/>
          <w:b/>
          <w:sz w:val="28"/>
          <w:szCs w:val="28"/>
        </w:rPr>
      </w:pPr>
      <w:r>
        <w:rPr>
          <w:rFonts w:hint="eastAsia" w:ascii="仿宋_GB2312" w:hAnsi="宋体" w:eastAsia="仿宋_GB2312"/>
          <w:b/>
          <w:sz w:val="28"/>
          <w:szCs w:val="28"/>
        </w:rPr>
        <w:t>1.7.4  各相关</w:t>
      </w:r>
      <w:r>
        <w:rPr>
          <w:rFonts w:hint="eastAsia" w:ascii="仿宋_GB2312" w:hAnsi="宋体" w:eastAsia="仿宋_GB2312"/>
          <w:b/>
          <w:sz w:val="28"/>
          <w:szCs w:val="28"/>
          <w:lang w:eastAsia="zh-CN"/>
        </w:rPr>
        <w:t>处</w:t>
      </w:r>
      <w:r>
        <w:rPr>
          <w:rFonts w:hint="eastAsia" w:ascii="仿宋_GB2312" w:hAnsi="宋体" w:eastAsia="仿宋_GB2312"/>
          <w:b/>
          <w:sz w:val="28"/>
          <w:szCs w:val="28"/>
        </w:rPr>
        <w:t>室职责。</w:t>
      </w:r>
    </w:p>
    <w:p w14:paraId="43DE83E9">
      <w:pPr>
        <w:spacing w:line="560" w:lineRule="exact"/>
        <w:ind w:firstLine="560" w:firstLineChars="200"/>
        <w:outlineLvl w:val="2"/>
        <w:rPr>
          <w:rFonts w:ascii="仿宋_GB2312" w:hAnsi="宋体" w:eastAsia="仿宋_GB2312"/>
          <w:sz w:val="28"/>
          <w:szCs w:val="28"/>
        </w:rPr>
      </w:pPr>
      <w:r>
        <w:rPr>
          <w:rFonts w:hint="eastAsia" w:ascii="仿宋_GB2312" w:hAnsi="宋体" w:eastAsia="仿宋_GB2312"/>
          <w:sz w:val="28"/>
          <w:szCs w:val="28"/>
        </w:rPr>
        <w:t>根据事件性质、类型和级别，经学校风险防控应急处置工作领导小组研究确定后，协调相关负责人按照三定方案、部门职责以及相关专项应急预案，开展应急处置工作。按照事件分级和预案要求，做好突发事件应急处置工作。</w:t>
      </w:r>
    </w:p>
    <w:p w14:paraId="5BD5F7DB">
      <w:pPr>
        <w:spacing w:line="560" w:lineRule="exact"/>
        <w:ind w:firstLine="560" w:firstLineChars="200"/>
        <w:outlineLvl w:val="1"/>
        <w:rPr>
          <w:rFonts w:ascii="楷体" w:hAnsi="楷体" w:eastAsia="楷体" w:cs="楷体"/>
          <w:sz w:val="28"/>
          <w:szCs w:val="28"/>
        </w:rPr>
      </w:pPr>
      <w:r>
        <w:rPr>
          <w:rFonts w:hint="eastAsia" w:ascii="楷体" w:hAnsi="楷体" w:eastAsia="楷体" w:cs="楷体"/>
          <w:sz w:val="28"/>
          <w:szCs w:val="28"/>
        </w:rPr>
        <w:t>1.8监测预警</w:t>
      </w:r>
    </w:p>
    <w:p w14:paraId="7A618384">
      <w:pPr>
        <w:spacing w:line="560" w:lineRule="exact"/>
        <w:ind w:firstLine="562" w:firstLineChars="200"/>
        <w:outlineLvl w:val="2"/>
        <w:rPr>
          <w:rFonts w:ascii="仿宋_GB2312" w:hAnsi="宋体" w:eastAsia="仿宋_GB2312"/>
          <w:b/>
          <w:bCs/>
          <w:sz w:val="28"/>
          <w:szCs w:val="28"/>
        </w:rPr>
      </w:pPr>
      <w:r>
        <w:rPr>
          <w:rFonts w:hint="eastAsia" w:ascii="仿宋_GB2312" w:hAnsi="宋体" w:eastAsia="仿宋_GB2312"/>
          <w:b/>
          <w:bCs/>
          <w:sz w:val="28"/>
          <w:szCs w:val="28"/>
        </w:rPr>
        <w:t>1.8.1信息监测与报告</w:t>
      </w:r>
    </w:p>
    <w:p w14:paraId="2B2118CC">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学校根据职责，建立和完善校园安全预警机制，及时收集、分析有关校园安全的信息，并按照职责分工做好风险防控的准备工作，加强沟通交流，做到早发现、早报告、早处置。</w:t>
      </w:r>
    </w:p>
    <w:p w14:paraId="066942F8">
      <w:pPr>
        <w:spacing w:line="560" w:lineRule="exact"/>
        <w:ind w:firstLine="562" w:firstLineChars="200"/>
        <w:outlineLvl w:val="2"/>
        <w:rPr>
          <w:rFonts w:ascii="仿宋_GB2312" w:hAnsi="宋体" w:eastAsia="仿宋_GB2312"/>
          <w:b/>
          <w:bCs/>
          <w:sz w:val="28"/>
          <w:szCs w:val="28"/>
        </w:rPr>
      </w:pPr>
      <w:r>
        <w:rPr>
          <w:rFonts w:hint="eastAsia" w:ascii="仿宋_GB2312" w:hAnsi="宋体" w:eastAsia="仿宋_GB2312"/>
          <w:b/>
          <w:bCs/>
          <w:sz w:val="28"/>
          <w:szCs w:val="28"/>
        </w:rPr>
        <w:t>1.8.2预警分级</w:t>
      </w:r>
    </w:p>
    <w:p w14:paraId="73F3963D">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领导小组办公室对预警预报信息及发展态势进行综合预评估，按照紧急程度、发展态势和可能造成的危害程度发布预警信息，预警级别由低到高划分为Ⅳ、Ⅲ、Ⅱ、Ⅰ四个级别，依次采用蓝色、黄色、橙色和红色表示。</w:t>
      </w:r>
    </w:p>
    <w:p w14:paraId="6B575304">
      <w:pPr>
        <w:spacing w:line="560" w:lineRule="exact"/>
        <w:ind w:firstLine="562" w:firstLineChars="200"/>
        <w:outlineLvl w:val="2"/>
        <w:rPr>
          <w:rFonts w:ascii="仿宋_GB2312" w:hAnsi="宋体" w:eastAsia="仿宋_GB2312"/>
          <w:b/>
          <w:bCs/>
          <w:sz w:val="28"/>
          <w:szCs w:val="28"/>
        </w:rPr>
      </w:pPr>
      <w:r>
        <w:rPr>
          <w:rFonts w:hint="eastAsia" w:ascii="仿宋_GB2312" w:hAnsi="宋体" w:eastAsia="仿宋_GB2312"/>
          <w:b/>
          <w:bCs/>
          <w:sz w:val="28"/>
          <w:szCs w:val="28"/>
        </w:rPr>
        <w:t>1.8.3预警启动</w:t>
      </w:r>
    </w:p>
    <w:p w14:paraId="3C41B445">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按照事件发生的等级和类别，相关单位各自启动相应等级的预警。</w:t>
      </w:r>
    </w:p>
    <w:p w14:paraId="302D0277">
      <w:pPr>
        <w:spacing w:line="560" w:lineRule="exact"/>
        <w:ind w:firstLine="562" w:firstLineChars="200"/>
        <w:outlineLvl w:val="2"/>
        <w:rPr>
          <w:rFonts w:ascii="仿宋_GB2312" w:hAnsi="宋体" w:eastAsia="仿宋_GB2312"/>
          <w:b/>
          <w:bCs/>
          <w:sz w:val="28"/>
          <w:szCs w:val="28"/>
        </w:rPr>
      </w:pPr>
      <w:r>
        <w:rPr>
          <w:rFonts w:hint="eastAsia" w:ascii="仿宋_GB2312" w:hAnsi="宋体" w:eastAsia="仿宋_GB2312"/>
          <w:b/>
          <w:bCs/>
          <w:sz w:val="28"/>
          <w:szCs w:val="28"/>
        </w:rPr>
        <w:t>1.8.4预警响应</w:t>
      </w:r>
    </w:p>
    <w:p w14:paraId="435A4E87">
      <w:pPr>
        <w:widowControl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1.8.4.1蓝色预警响应</w:t>
      </w:r>
    </w:p>
    <w:p w14:paraId="75AE0413">
      <w:pPr>
        <w:widowControl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（1）在领导小组协调指导下及时、有效地开展处置行动，控制事态发展，将影响校园安全突发事件消除在萌芽状态；</w:t>
      </w:r>
    </w:p>
    <w:p w14:paraId="531E3F93">
      <w:pPr>
        <w:widowControl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（2）及时收集、报告信息，加强对事件发生、发展情况的监测、预报和预警工作；</w:t>
      </w:r>
    </w:p>
    <w:p w14:paraId="5F20A94C">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（3）相关处置工作小组和学校落实24小时带班、值班制度，加强信息监控、收集工作，同时配合相关部门加强对校园及周边相关场所的巡逻工作；</w:t>
      </w:r>
    </w:p>
    <w:p w14:paraId="4F4E2444">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（4）相关处置小组、应急处置队伍、相关人员进入待命状态；</w:t>
      </w:r>
    </w:p>
    <w:p w14:paraId="501CA111">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（5）采取法律、法规、规章规定的其他必要的预防及应对措施。</w:t>
      </w:r>
    </w:p>
    <w:p w14:paraId="3700ABA5">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1.8.4.2黄色预警响应措施</w:t>
      </w:r>
    </w:p>
    <w:p w14:paraId="0B6910F8">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在采取执行蓝色预警响应的基础上，增加下列措施：</w:t>
      </w:r>
    </w:p>
    <w:p w14:paraId="64CD7D19">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（1）组织相关部门、专家及时对影响校园安全突发事件信息进行分析评估，预测事件发生的可能性、影响范围和强度以及可能发生事件的级别；</w:t>
      </w:r>
    </w:p>
    <w:p w14:paraId="65E6C28F">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（2）按照有关规定向社会发布可能受到危害的警告，宣传避免、减轻伤害的常识，公布咨询电话。</w:t>
      </w:r>
    </w:p>
    <w:p w14:paraId="66E755ED">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1.8.4.3橙色预警响应措施</w:t>
      </w:r>
    </w:p>
    <w:p w14:paraId="60C8B547">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在采取执行黄色预警响应的基础上，增加下列措施：</w:t>
      </w:r>
    </w:p>
    <w:p w14:paraId="3C1441D8">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（1）做好应急处置工作的动员准备；</w:t>
      </w:r>
    </w:p>
    <w:p w14:paraId="76181952">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（2）调集应急处置所需物资、设备、工具，准备应急设施和避难场所，并确保其处于良好状态，随时可投入正常使用；</w:t>
      </w:r>
    </w:p>
    <w:p w14:paraId="22E56600">
      <w:pPr>
        <w:widowControl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（3）采取必要措施，确保交通、通信、供水、排水、供电、等公共设施的安全和正常运行；</w:t>
      </w:r>
    </w:p>
    <w:p w14:paraId="68D0474D">
      <w:pPr>
        <w:widowControl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（4）及时向社会发布有关采取特定措施避免或减轻危害的建议、劝告。</w:t>
      </w:r>
    </w:p>
    <w:p w14:paraId="2053BB02">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1.8.4.4红色预警响应措施</w:t>
      </w:r>
    </w:p>
    <w:p w14:paraId="2820AE0B">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在采取执行橙色预警响应的基础上，增加下列措施：</w:t>
      </w:r>
    </w:p>
    <w:p w14:paraId="4F0D001D">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（1）疏散或者撤离易受危害的人员并予以妥善安置，转移重要财产；</w:t>
      </w:r>
    </w:p>
    <w:p w14:paraId="7A1076E5">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（2）关闭或者限制使用易受危害的场所，控制或限制容易导致危害扩大的影响校园安全的活动；</w:t>
      </w:r>
    </w:p>
    <w:p w14:paraId="7AD4F146">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（3）组织有关应急队伍赶赴现场进行处置。</w:t>
      </w:r>
    </w:p>
    <w:p w14:paraId="71652544">
      <w:pPr>
        <w:spacing w:line="560" w:lineRule="exact"/>
        <w:ind w:firstLine="562" w:firstLineChars="200"/>
        <w:outlineLvl w:val="2"/>
        <w:rPr>
          <w:rFonts w:ascii="仿宋_GB2312" w:hAnsi="宋体" w:eastAsia="仿宋_GB2312"/>
          <w:b/>
          <w:bCs/>
          <w:sz w:val="28"/>
          <w:szCs w:val="28"/>
        </w:rPr>
      </w:pPr>
      <w:r>
        <w:rPr>
          <w:rFonts w:hint="eastAsia" w:ascii="仿宋_GB2312" w:hAnsi="宋体" w:eastAsia="仿宋_GB2312"/>
          <w:b/>
          <w:bCs/>
          <w:sz w:val="28"/>
          <w:szCs w:val="28"/>
        </w:rPr>
        <w:t>1.8.5预警变更与解除</w:t>
      </w:r>
    </w:p>
    <w:p w14:paraId="28DF42C9">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预警的变更与解除，由启动人变更与解除。</w:t>
      </w:r>
    </w:p>
    <w:p w14:paraId="7F579760">
      <w:pPr>
        <w:spacing w:line="560" w:lineRule="exact"/>
        <w:ind w:firstLine="560" w:firstLineChars="200"/>
        <w:outlineLvl w:val="0"/>
        <w:rPr>
          <w:rFonts w:ascii="仿宋_GB2312" w:hAnsi="宋体" w:eastAsia="仿宋_GB2312"/>
          <w:sz w:val="28"/>
          <w:szCs w:val="28"/>
        </w:rPr>
      </w:pPr>
      <w:r>
        <w:rPr>
          <w:rFonts w:hint="eastAsia" w:ascii="黑体" w:hAnsi="宋体" w:eastAsia="黑体"/>
          <w:sz w:val="28"/>
          <w:szCs w:val="28"/>
        </w:rPr>
        <w:t>2.社会安全类突发事件应急处置</w:t>
      </w:r>
    </w:p>
    <w:p w14:paraId="1703F96D">
      <w:pPr>
        <w:spacing w:line="560" w:lineRule="exact"/>
        <w:ind w:firstLine="548" w:firstLineChars="196"/>
        <w:outlineLvl w:val="1"/>
        <w:rPr>
          <w:rFonts w:ascii="楷体" w:hAnsi="楷体" w:eastAsia="楷体" w:cs="楷体"/>
          <w:bCs/>
          <w:sz w:val="28"/>
          <w:szCs w:val="28"/>
        </w:rPr>
      </w:pPr>
      <w:r>
        <w:rPr>
          <w:rFonts w:hint="eastAsia" w:ascii="楷体" w:hAnsi="楷体" w:eastAsia="楷体" w:cs="楷体"/>
          <w:bCs/>
          <w:sz w:val="28"/>
          <w:szCs w:val="28"/>
        </w:rPr>
        <w:t>2.1事件等级确认与划分</w:t>
      </w:r>
    </w:p>
    <w:p w14:paraId="40DE7FDF">
      <w:pPr>
        <w:spacing w:line="560" w:lineRule="exact"/>
        <w:ind w:firstLine="551" w:firstLineChars="196"/>
        <w:rPr>
          <w:rFonts w:ascii="仿宋_GB2312" w:hAnsi="宋体" w:eastAsia="仿宋_GB2312"/>
          <w:sz w:val="28"/>
          <w:szCs w:val="28"/>
        </w:rPr>
      </w:pPr>
      <w:r>
        <w:rPr>
          <w:rFonts w:hint="eastAsia" w:ascii="仿宋_GB2312" w:hAnsi="宋体" w:eastAsia="仿宋_GB2312"/>
          <w:b/>
          <w:bCs/>
          <w:sz w:val="28"/>
          <w:szCs w:val="28"/>
        </w:rPr>
        <w:t>2.1.1  一般事件（Ⅳ级）</w:t>
      </w:r>
      <w:r>
        <w:rPr>
          <w:rFonts w:hint="eastAsia" w:ascii="仿宋_GB2312" w:hAnsi="宋体" w:eastAsia="仿宋_GB2312"/>
          <w:sz w:val="28"/>
          <w:szCs w:val="28"/>
        </w:rPr>
        <w:t>：事件处于单个事件状态，可能出现连锁反应并引起聚集，群体性事端呈萌芽状态。单个性突发事件已引起师生广泛关注，并出现少数过激的言论和行为，校园内或校园网上出现负面新闻，呈现可能影响校园稳定的苗头性信息；视情需要作为Ⅳ级对待的事件。</w:t>
      </w:r>
    </w:p>
    <w:p w14:paraId="79CA75AF">
      <w:pPr>
        <w:widowControl w:val="0"/>
        <w:spacing w:line="560" w:lineRule="exact"/>
        <w:ind w:firstLine="624" w:firstLineChars="222"/>
        <w:rPr>
          <w:rFonts w:ascii="仿宋_GB2312" w:hAnsi="宋体" w:eastAsia="仿宋_GB2312"/>
          <w:sz w:val="28"/>
          <w:szCs w:val="28"/>
        </w:rPr>
      </w:pPr>
      <w:r>
        <w:rPr>
          <w:rFonts w:hint="eastAsia" w:ascii="仿宋_GB2312" w:hAnsi="宋体" w:eastAsia="仿宋_GB2312"/>
          <w:b/>
          <w:bCs/>
          <w:sz w:val="28"/>
          <w:szCs w:val="28"/>
        </w:rPr>
        <w:t>2.1.2  较大事件（Ⅲ级）</w:t>
      </w:r>
      <w:r>
        <w:rPr>
          <w:rFonts w:hint="eastAsia" w:ascii="仿宋_GB2312" w:hAnsi="宋体" w:eastAsia="仿宋_GB2312"/>
          <w:sz w:val="28"/>
          <w:szCs w:val="28"/>
        </w:rPr>
        <w:t>：单个突发事件引发连锁反应，校园内出现各种负面新闻、横幅、标语等，有关事件的讨论已攀升为网上热点问题，引发在校内局部聚集，一次或累计聚集人数不足100人，但已形成影响和干扰学校正常教育教学生活秩序的群体性事端；因学校</w:t>
      </w:r>
      <w:r>
        <w:rPr>
          <w:rFonts w:hint="eastAsia" w:ascii="仿宋_GB2312" w:hAnsi="宋体" w:eastAsia="仿宋_GB2312"/>
          <w:sz w:val="28"/>
          <w:szCs w:val="28"/>
          <w:lang w:eastAsia="zh-CN"/>
        </w:rPr>
        <w:t>违法行为</w:t>
      </w:r>
      <w:r>
        <w:rPr>
          <w:rFonts w:hint="eastAsia" w:ascii="仿宋_GB2312" w:hAnsi="宋体" w:eastAsia="仿宋_GB2312"/>
          <w:sz w:val="28"/>
          <w:szCs w:val="28"/>
        </w:rPr>
        <w:t>引发学校停课、教师或学生家长聚集上访影响稳定的事件；视情需要作为</w:t>
      </w:r>
      <w:r>
        <w:rPr>
          <w:rFonts w:hint="eastAsia" w:ascii="仿宋_GB2312" w:hAnsi="宋体" w:eastAsia="仿宋_GB2312"/>
          <w:b/>
          <w:sz w:val="28"/>
          <w:szCs w:val="28"/>
        </w:rPr>
        <w:t>Ⅲ</w:t>
      </w:r>
      <w:r>
        <w:rPr>
          <w:rFonts w:hint="eastAsia" w:ascii="仿宋_GB2312" w:hAnsi="宋体" w:eastAsia="仿宋_GB2312"/>
          <w:sz w:val="28"/>
          <w:szCs w:val="28"/>
        </w:rPr>
        <w:t>级对待的事件。</w:t>
      </w:r>
    </w:p>
    <w:p w14:paraId="1FE6617E">
      <w:pPr>
        <w:spacing w:line="560" w:lineRule="exact"/>
        <w:ind w:firstLine="624" w:firstLineChars="222"/>
        <w:rPr>
          <w:rFonts w:ascii="仿宋_GB2312" w:hAnsi="宋体" w:eastAsia="仿宋_GB2312"/>
          <w:sz w:val="28"/>
          <w:szCs w:val="28"/>
        </w:rPr>
      </w:pPr>
      <w:r>
        <w:rPr>
          <w:rFonts w:hint="eastAsia" w:ascii="仿宋_GB2312" w:hAnsi="宋体" w:eastAsia="仿宋_GB2312"/>
          <w:b/>
          <w:bCs/>
          <w:sz w:val="28"/>
          <w:szCs w:val="28"/>
        </w:rPr>
        <w:t>2.1.3  重大事件（Ⅱ级）</w:t>
      </w:r>
      <w:r>
        <w:rPr>
          <w:rFonts w:hint="eastAsia" w:ascii="仿宋_GB2312" w:hAnsi="宋体" w:eastAsia="仿宋_GB2312"/>
          <w:sz w:val="28"/>
          <w:szCs w:val="28"/>
        </w:rPr>
        <w:t>：聚集事件失控，</w:t>
      </w:r>
      <w:r>
        <w:rPr>
          <w:rFonts w:hint="eastAsia" w:ascii="仿宋_GB2312" w:hAnsi="宋体" w:eastAsia="仿宋_GB2312"/>
          <w:sz w:val="28"/>
          <w:szCs w:val="28"/>
          <w:lang w:eastAsia="zh-CN"/>
        </w:rPr>
        <w:t>教</w:t>
      </w:r>
      <w:r>
        <w:rPr>
          <w:rFonts w:hint="eastAsia" w:ascii="仿宋_GB2312" w:hAnsi="宋体" w:eastAsia="仿宋_GB2312" w:cs="宋体"/>
          <w:sz w:val="28"/>
          <w:szCs w:val="28"/>
        </w:rPr>
        <w:t>师</w:t>
      </w:r>
      <w:r>
        <w:rPr>
          <w:rFonts w:hint="eastAsia" w:ascii="仿宋_GB2312" w:hAnsi="宋体" w:eastAsia="仿宋_GB2312" w:cs="宋体"/>
          <w:sz w:val="28"/>
          <w:szCs w:val="28"/>
          <w:lang w:eastAsia="zh-CN"/>
        </w:rPr>
        <w:t>、家长</w:t>
      </w:r>
      <w:r>
        <w:rPr>
          <w:rFonts w:hint="eastAsia" w:ascii="仿宋_GB2312" w:hAnsi="宋体" w:eastAsia="仿宋_GB2312" w:cs="宋体"/>
          <w:sz w:val="28"/>
          <w:szCs w:val="28"/>
        </w:rPr>
        <w:t>手机短信、</w:t>
      </w:r>
      <w:r>
        <w:rPr>
          <w:rFonts w:hint="eastAsia" w:ascii="仿宋_GB2312" w:hAnsi="宋体" w:eastAsia="仿宋_GB2312"/>
          <w:sz w:val="28"/>
          <w:szCs w:val="28"/>
        </w:rPr>
        <w:t>网上出现大面积的串联、煽动和蛊惑信息，校内聚集规模膨胀并出现多校串联聚集趋势；校内出现未经审批的游行、集会、静坐、请愿等行为，学校正常教育教学秩序受到严重影响甚至瘫痪；有外来人员参与；视情需要作为Ⅱ级对待的事件。</w:t>
      </w:r>
    </w:p>
    <w:p w14:paraId="02CE4E8D">
      <w:pPr>
        <w:spacing w:line="560" w:lineRule="exact"/>
        <w:ind w:firstLine="624" w:firstLineChars="222"/>
        <w:rPr>
          <w:rFonts w:ascii="仿宋_GB2312" w:hAnsi="宋体" w:eastAsia="仿宋_GB2312"/>
          <w:sz w:val="28"/>
          <w:szCs w:val="28"/>
        </w:rPr>
      </w:pPr>
      <w:r>
        <w:rPr>
          <w:rFonts w:hint="eastAsia" w:ascii="仿宋_GB2312" w:hAnsi="宋体" w:eastAsia="仿宋_GB2312"/>
          <w:b/>
          <w:bCs/>
          <w:sz w:val="28"/>
          <w:szCs w:val="28"/>
        </w:rPr>
        <w:t>2.1.4  特别重大事件（Ⅰ级）</w:t>
      </w:r>
      <w:r>
        <w:rPr>
          <w:rFonts w:hint="eastAsia" w:ascii="仿宋_GB2312" w:hAnsi="宋体" w:eastAsia="仿宋_GB2312"/>
          <w:sz w:val="28"/>
          <w:szCs w:val="28"/>
        </w:rPr>
        <w:t>：聚集事件失控，</w:t>
      </w:r>
      <w:r>
        <w:rPr>
          <w:rFonts w:hint="eastAsia" w:ascii="仿宋_GB2312" w:hAnsi="宋体" w:eastAsia="仿宋_GB2312"/>
          <w:sz w:val="28"/>
          <w:szCs w:val="28"/>
          <w:lang w:eastAsia="zh-CN"/>
        </w:rPr>
        <w:t>师生</w:t>
      </w:r>
      <w:r>
        <w:rPr>
          <w:rFonts w:hint="eastAsia" w:ascii="仿宋_GB2312" w:hAnsi="宋体" w:eastAsia="仿宋_GB2312"/>
          <w:sz w:val="28"/>
          <w:szCs w:val="28"/>
        </w:rPr>
        <w:t>未经审批走出校门，并有社会人员参与进行大规模游行、集会、绝食、静坐、请愿以及实施打、砸、抢等，引发地区、行业性的连锁反应，已形成严重影响社会稳定的大规模群体事件；针对师生的各类恐怖袭击事件；视情需要作为Ⅰ级对待的事件。</w:t>
      </w:r>
    </w:p>
    <w:p w14:paraId="7780764F">
      <w:pPr>
        <w:spacing w:line="560" w:lineRule="exact"/>
        <w:ind w:firstLine="555"/>
        <w:rPr>
          <w:rFonts w:ascii="仿宋_GB2312" w:hAnsi="宋体" w:eastAsia="仿宋_GB2312"/>
          <w:sz w:val="28"/>
          <w:szCs w:val="28"/>
        </w:rPr>
      </w:pPr>
      <w:r>
        <w:rPr>
          <w:rFonts w:hint="eastAsia" w:ascii="仿宋_GB2312" w:hAnsi="宋体" w:eastAsia="仿宋_GB2312"/>
          <w:sz w:val="28"/>
          <w:szCs w:val="28"/>
        </w:rPr>
        <w:t>要根据事件的发展趋势动态调整事件级别，以不断调整应急措施和方案，加大应急处置力度，提高应急处置工作的针对性、时效性。</w:t>
      </w:r>
    </w:p>
    <w:p w14:paraId="7565D8B6">
      <w:pPr>
        <w:spacing w:line="560" w:lineRule="exact"/>
        <w:ind w:firstLine="560" w:firstLineChars="200"/>
        <w:outlineLvl w:val="1"/>
        <w:rPr>
          <w:rFonts w:ascii="楷体" w:hAnsi="楷体" w:eastAsia="楷体" w:cs="楷体"/>
          <w:bCs/>
          <w:sz w:val="28"/>
          <w:szCs w:val="28"/>
        </w:rPr>
      </w:pPr>
      <w:r>
        <w:rPr>
          <w:rFonts w:hint="eastAsia" w:ascii="楷体" w:hAnsi="楷体" w:eastAsia="楷体" w:cs="楷体"/>
          <w:bCs/>
          <w:sz w:val="28"/>
          <w:szCs w:val="28"/>
        </w:rPr>
        <w:t>2.2  信息报告与信息发布</w:t>
      </w:r>
    </w:p>
    <w:p w14:paraId="2C8845D7">
      <w:pPr>
        <w:spacing w:line="560" w:lineRule="exact"/>
        <w:outlineLvl w:val="2"/>
        <w:rPr>
          <w:rFonts w:ascii="仿宋_GB2312" w:hAnsi="宋体" w:eastAsia="仿宋_GB2312"/>
          <w:b/>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2.2.1  信息报告</w:t>
      </w:r>
    </w:p>
    <w:p w14:paraId="4BFA3F3A">
      <w:pPr>
        <w:spacing w:line="560" w:lineRule="exact"/>
        <w:ind w:firstLine="645"/>
        <w:rPr>
          <w:rFonts w:ascii="仿宋_GB2312" w:hAnsi="宋体" w:eastAsia="仿宋_GB2312"/>
          <w:sz w:val="28"/>
          <w:szCs w:val="28"/>
        </w:rPr>
      </w:pPr>
      <w:r>
        <w:rPr>
          <w:rFonts w:hint="eastAsia" w:ascii="仿宋_GB2312" w:hAnsi="宋体" w:eastAsia="仿宋_GB2312"/>
          <w:sz w:val="28"/>
          <w:szCs w:val="28"/>
        </w:rPr>
        <w:t>2.2.1.1 社会安全类突发事件的责任报告单位和报告人</w:t>
      </w:r>
    </w:p>
    <w:p w14:paraId="6FF54087">
      <w:pPr>
        <w:spacing w:line="560" w:lineRule="exact"/>
        <w:ind w:firstLine="645"/>
        <w:rPr>
          <w:rFonts w:ascii="仿宋_GB2312" w:hAnsi="宋体" w:eastAsia="仿宋_GB2312"/>
          <w:sz w:val="28"/>
          <w:szCs w:val="28"/>
        </w:rPr>
      </w:pPr>
      <w:r>
        <w:rPr>
          <w:rFonts w:hint="eastAsia" w:ascii="仿宋_GB2312" w:hAnsi="宋体" w:eastAsia="仿宋_GB2312"/>
          <w:sz w:val="28"/>
          <w:szCs w:val="28"/>
        </w:rPr>
        <w:t>责任报告单位：学校风险防控应急处置工作领导小组。</w:t>
      </w:r>
    </w:p>
    <w:p w14:paraId="557042BE">
      <w:pPr>
        <w:spacing w:line="560" w:lineRule="exact"/>
        <w:ind w:firstLine="645"/>
        <w:rPr>
          <w:rFonts w:ascii="仿宋_GB2312" w:hAnsi="宋体" w:eastAsia="仿宋_GB2312"/>
          <w:sz w:val="28"/>
          <w:szCs w:val="28"/>
        </w:rPr>
      </w:pPr>
      <w:r>
        <w:rPr>
          <w:rFonts w:hint="eastAsia" w:ascii="仿宋_GB2312" w:hAnsi="宋体" w:eastAsia="仿宋_GB2312"/>
          <w:sz w:val="28"/>
          <w:szCs w:val="28"/>
        </w:rPr>
        <w:t>责任报告人：学校指定的信息报送人员。</w:t>
      </w:r>
    </w:p>
    <w:p w14:paraId="7A2F03BF">
      <w:pPr>
        <w:spacing w:line="560" w:lineRule="exact"/>
        <w:ind w:firstLine="645"/>
        <w:rPr>
          <w:rFonts w:ascii="仿宋_GB2312" w:hAnsi="宋体" w:eastAsia="仿宋_GB2312"/>
          <w:sz w:val="28"/>
          <w:szCs w:val="28"/>
        </w:rPr>
      </w:pPr>
      <w:r>
        <w:rPr>
          <w:rFonts w:hint="eastAsia" w:ascii="仿宋_GB2312" w:hAnsi="仿宋_GB2312" w:eastAsia="仿宋_GB2312" w:cs="仿宋_GB2312"/>
          <w:sz w:val="28"/>
          <w:szCs w:val="28"/>
        </w:rPr>
        <w:t>报告必须经相关负责同志同意后报送。涉密信息按规定报送。</w:t>
      </w:r>
    </w:p>
    <w:p w14:paraId="2D2A4CBD">
      <w:pPr>
        <w:widowControl w:val="0"/>
        <w:spacing w:line="560" w:lineRule="exact"/>
        <w:ind w:firstLine="646"/>
        <w:rPr>
          <w:rFonts w:ascii="仿宋_GB2312" w:hAnsi="宋体" w:eastAsia="仿宋_GB2312"/>
          <w:sz w:val="28"/>
          <w:szCs w:val="28"/>
        </w:rPr>
      </w:pPr>
      <w:r>
        <w:rPr>
          <w:rFonts w:hint="eastAsia" w:ascii="仿宋_GB2312" w:hAnsi="宋体" w:eastAsia="仿宋_GB2312"/>
          <w:sz w:val="28"/>
          <w:szCs w:val="28"/>
        </w:rPr>
        <w:t>2.2.1.2 社会安全类突发事件时限及程序</w:t>
      </w:r>
    </w:p>
    <w:p w14:paraId="74EAA002">
      <w:pPr>
        <w:widowControl w:val="0"/>
        <w:spacing w:line="560" w:lineRule="exact"/>
        <w:ind w:firstLine="646"/>
        <w:rPr>
          <w:rFonts w:ascii="仿宋_GB2312" w:hAnsi="宋体" w:eastAsia="仿宋_GB2312"/>
          <w:sz w:val="28"/>
          <w:szCs w:val="28"/>
        </w:rPr>
      </w:pPr>
      <w:r>
        <w:rPr>
          <w:rFonts w:hint="eastAsia" w:ascii="仿宋_GB2312" w:hAnsi="宋体" w:eastAsia="仿宋_GB2312"/>
          <w:sz w:val="28"/>
          <w:szCs w:val="28"/>
        </w:rPr>
        <w:t>(1)初次报告</w:t>
      </w:r>
    </w:p>
    <w:p w14:paraId="53A8E6A5">
      <w:pPr>
        <w:widowControl w:val="0"/>
        <w:spacing w:line="560" w:lineRule="exact"/>
        <w:ind w:firstLine="646"/>
        <w:rPr>
          <w:rFonts w:ascii="仿宋_GB2312" w:hAnsi="宋体" w:eastAsia="仿宋_GB2312"/>
          <w:sz w:val="28"/>
          <w:szCs w:val="28"/>
        </w:rPr>
      </w:pPr>
      <w:r>
        <w:rPr>
          <w:rFonts w:hint="eastAsia" w:ascii="仿宋_GB2312" w:hAnsi="宋体" w:eastAsia="仿宋_GB2312"/>
          <w:sz w:val="28"/>
          <w:szCs w:val="28"/>
        </w:rPr>
        <w:t>学校发生社会安全类突发事件后，属于特别重大（Ⅰ级）、重大（Ⅱ级）、较大（Ⅲ级）突发事件的，必须在事件发生后15分钟内电话报告，其他达不到报送等级，但研判后确需上报的突发事件，也可上报，不限于突发公共事件分级标准。</w:t>
      </w:r>
    </w:p>
    <w:p w14:paraId="511B0263">
      <w:pPr>
        <w:spacing w:line="560" w:lineRule="exact"/>
        <w:rPr>
          <w:rFonts w:ascii="仿宋_GB2312" w:hAnsi="宋体" w:eastAsia="仿宋_GB2312"/>
          <w:sz w:val="28"/>
          <w:szCs w:val="28"/>
        </w:rPr>
      </w:pPr>
      <w:r>
        <w:rPr>
          <w:rFonts w:hint="eastAsia" w:ascii="仿宋_GB2312" w:hAnsi="宋体" w:eastAsia="仿宋_GB2312"/>
          <w:sz w:val="28"/>
          <w:szCs w:val="28"/>
        </w:rPr>
        <w:t xml:space="preserve">    (2)进程报告</w:t>
      </w:r>
    </w:p>
    <w:p w14:paraId="21AA0A7F">
      <w:pPr>
        <w:spacing w:line="560" w:lineRule="exact"/>
        <w:rPr>
          <w:rFonts w:ascii="仿宋_GB2312" w:hAnsi="宋体" w:eastAsia="仿宋_GB2312"/>
          <w:sz w:val="28"/>
          <w:szCs w:val="28"/>
        </w:rPr>
      </w:pPr>
      <w:r>
        <w:rPr>
          <w:rFonts w:hint="eastAsia" w:ascii="仿宋_GB2312" w:hAnsi="宋体" w:eastAsia="仿宋_GB2312"/>
          <w:sz w:val="28"/>
          <w:szCs w:val="28"/>
        </w:rPr>
        <w:t xml:space="preserve">    I级和Ⅱ级社会安全类突发事件处置过程中，学校必须每天将事件发展变化情况报告果里镇中心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w:t>
      </w:r>
    </w:p>
    <w:p w14:paraId="27F7D346">
      <w:pPr>
        <w:spacing w:line="560" w:lineRule="exact"/>
        <w:ind w:firstLine="640"/>
        <w:rPr>
          <w:rFonts w:ascii="仿宋_GB2312" w:hAnsi="宋体" w:eastAsia="仿宋_GB2312"/>
          <w:sz w:val="28"/>
          <w:szCs w:val="28"/>
        </w:rPr>
      </w:pPr>
      <w:r>
        <w:rPr>
          <w:rFonts w:hint="eastAsia" w:ascii="仿宋_GB2312" w:hAnsi="宋体" w:eastAsia="仿宋_GB2312"/>
          <w:sz w:val="28"/>
          <w:szCs w:val="28"/>
        </w:rPr>
        <w:t>Ⅲ级和Ⅳ级社会安全类突发事件处置过程中，学校应及时将事件发展变化情况报告果里镇中心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w:t>
      </w:r>
    </w:p>
    <w:p w14:paraId="29167D2C">
      <w:pPr>
        <w:spacing w:line="560" w:lineRule="exact"/>
        <w:rPr>
          <w:rFonts w:ascii="仿宋_GB2312" w:hAnsi="宋体" w:eastAsia="仿宋_GB2312"/>
          <w:sz w:val="28"/>
          <w:szCs w:val="28"/>
        </w:rPr>
      </w:pPr>
      <w:r>
        <w:rPr>
          <w:rFonts w:hint="eastAsia" w:ascii="仿宋_GB2312" w:hAnsi="宋体" w:eastAsia="仿宋_GB2312"/>
          <w:sz w:val="28"/>
          <w:szCs w:val="28"/>
        </w:rPr>
        <w:t xml:space="preserve">    (3)结案报告</w:t>
      </w:r>
    </w:p>
    <w:p w14:paraId="02705768">
      <w:pPr>
        <w:spacing w:line="560" w:lineRule="exact"/>
        <w:rPr>
          <w:rFonts w:ascii="仿宋_GB2312" w:hAnsi="宋体" w:eastAsia="仿宋_GB2312"/>
          <w:sz w:val="28"/>
          <w:szCs w:val="28"/>
        </w:rPr>
      </w:pPr>
      <w:r>
        <w:rPr>
          <w:rFonts w:hint="eastAsia" w:ascii="仿宋_GB2312" w:hAnsi="宋体" w:eastAsia="仿宋_GB2312"/>
          <w:sz w:val="28"/>
          <w:szCs w:val="28"/>
        </w:rPr>
        <w:t xml:space="preserve">    事件结束后，学校应将事件处理结果报告果里镇中心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w:t>
      </w:r>
    </w:p>
    <w:p w14:paraId="735EBD37">
      <w:pPr>
        <w:spacing w:line="560" w:lineRule="exact"/>
        <w:rPr>
          <w:rFonts w:ascii="仿宋_GB2312" w:hAnsi="宋体" w:eastAsia="仿宋_GB2312"/>
          <w:sz w:val="28"/>
          <w:szCs w:val="28"/>
        </w:rPr>
      </w:pPr>
      <w:r>
        <w:rPr>
          <w:rFonts w:hint="eastAsia" w:ascii="仿宋_GB2312" w:hAnsi="宋体" w:eastAsia="仿宋_GB2312"/>
          <w:sz w:val="28"/>
          <w:szCs w:val="28"/>
        </w:rPr>
        <w:t xml:space="preserve">    2.2.1.3报告内容</w:t>
      </w:r>
    </w:p>
    <w:p w14:paraId="1C2E2476">
      <w:pPr>
        <w:widowControl w:val="0"/>
        <w:spacing w:line="560" w:lineRule="exact"/>
        <w:ind w:firstLine="648"/>
        <w:rPr>
          <w:rFonts w:ascii="仿宋_GB2312" w:hAnsi="宋体" w:eastAsia="仿宋_GB2312"/>
          <w:sz w:val="28"/>
          <w:szCs w:val="28"/>
        </w:rPr>
      </w:pPr>
      <w:r>
        <w:rPr>
          <w:rFonts w:hint="eastAsia" w:ascii="仿宋_GB2312" w:hAnsi="宋体" w:eastAsia="仿宋_GB2312"/>
          <w:sz w:val="28"/>
          <w:szCs w:val="28"/>
        </w:rPr>
        <w:t>(1)初次报告内容：</w:t>
      </w:r>
    </w:p>
    <w:p w14:paraId="29B1A28A">
      <w:pPr>
        <w:widowControl w:val="0"/>
        <w:spacing w:line="560" w:lineRule="exact"/>
        <w:ind w:firstLine="646"/>
        <w:rPr>
          <w:rFonts w:ascii="仿宋_GB2312" w:hAnsi="仿宋_GB2312" w:eastAsia="仿宋_GB2312" w:cs="仿宋_GB2312"/>
          <w:sz w:val="28"/>
          <w:szCs w:val="28"/>
        </w:rPr>
      </w:pPr>
      <w:r>
        <w:rPr>
          <w:rFonts w:hint="eastAsia" w:ascii="仿宋_GB2312" w:hAnsi="宋体" w:eastAsia="仿宋_GB2312"/>
          <w:sz w:val="28"/>
          <w:szCs w:val="28"/>
        </w:rPr>
        <w:t>必报内容：事件发生的时间、地点、造成伤害的人数、</w:t>
      </w:r>
      <w:r>
        <w:rPr>
          <w:rFonts w:hint="eastAsia" w:ascii="仿宋_GB2312" w:hAnsi="仿宋_GB2312" w:eastAsia="仿宋_GB2312" w:cs="仿宋_GB2312"/>
          <w:sz w:val="28"/>
          <w:szCs w:val="28"/>
        </w:rPr>
        <w:t>初步性质、可能原因等，以</w:t>
      </w:r>
      <w:r>
        <w:rPr>
          <w:rFonts w:hint="eastAsia" w:ascii="仿宋_GB2312" w:hAnsi="宋体" w:eastAsia="仿宋_GB2312"/>
          <w:sz w:val="28"/>
          <w:szCs w:val="28"/>
        </w:rPr>
        <w:t>及</w:t>
      </w:r>
      <w:r>
        <w:rPr>
          <w:rFonts w:hint="eastAsia" w:ascii="仿宋_GB2312" w:hAnsi="仿宋_GB2312" w:eastAsia="仿宋_GB2312" w:cs="仿宋_GB2312"/>
          <w:sz w:val="28"/>
          <w:szCs w:val="28"/>
        </w:rPr>
        <w:t>联络人、联系方式</w:t>
      </w:r>
      <w:r>
        <w:rPr>
          <w:rFonts w:hint="eastAsia" w:ascii="仿宋_GB2312" w:hAnsi="宋体" w:eastAsia="仿宋_GB2312"/>
          <w:sz w:val="28"/>
          <w:szCs w:val="28"/>
        </w:rPr>
        <w:t>。</w:t>
      </w:r>
    </w:p>
    <w:p w14:paraId="3597560D">
      <w:pPr>
        <w:spacing w:line="560" w:lineRule="exact"/>
        <w:rPr>
          <w:rFonts w:ascii="仿宋_GB2312" w:hAnsi="宋体" w:eastAsia="仿宋_GB2312"/>
          <w:sz w:val="28"/>
          <w:szCs w:val="28"/>
        </w:rPr>
      </w:pPr>
      <w:r>
        <w:rPr>
          <w:rFonts w:hint="eastAsia" w:ascii="仿宋_GB2312" w:hAnsi="宋体" w:eastAsia="仿宋_GB2312"/>
          <w:sz w:val="28"/>
          <w:szCs w:val="28"/>
        </w:rPr>
        <w:t xml:space="preserve">    选报内容：事件初步性质等。</w:t>
      </w:r>
    </w:p>
    <w:p w14:paraId="0AE6E8D8">
      <w:pPr>
        <w:spacing w:line="560" w:lineRule="exact"/>
        <w:rPr>
          <w:rFonts w:ascii="仿宋_GB2312" w:hAnsi="宋体" w:eastAsia="仿宋_GB2312"/>
          <w:sz w:val="28"/>
          <w:szCs w:val="28"/>
        </w:rPr>
      </w:pPr>
      <w:r>
        <w:rPr>
          <w:rFonts w:hint="eastAsia" w:ascii="仿宋_GB2312" w:hAnsi="宋体" w:eastAsia="仿宋_GB2312"/>
          <w:sz w:val="28"/>
          <w:szCs w:val="28"/>
        </w:rPr>
        <w:t xml:space="preserve">    (2)进程报告内容：</w:t>
      </w:r>
    </w:p>
    <w:p w14:paraId="37247184">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事件控制情况、事件进程、事故原因、已经或准备采取的措施等。</w:t>
      </w:r>
    </w:p>
    <w:p w14:paraId="14127B97">
      <w:pPr>
        <w:spacing w:line="560" w:lineRule="exact"/>
        <w:rPr>
          <w:rFonts w:ascii="仿宋_GB2312" w:hAnsi="宋体" w:eastAsia="仿宋_GB2312"/>
          <w:sz w:val="28"/>
          <w:szCs w:val="28"/>
        </w:rPr>
      </w:pPr>
      <w:r>
        <w:rPr>
          <w:rFonts w:hint="eastAsia" w:ascii="仿宋_GB2312" w:hAnsi="宋体" w:eastAsia="仿宋_GB2312"/>
          <w:sz w:val="28"/>
          <w:szCs w:val="28"/>
        </w:rPr>
        <w:t xml:space="preserve">    (3)结案报告内容：</w:t>
      </w:r>
    </w:p>
    <w:p w14:paraId="1775F20D">
      <w:pPr>
        <w:spacing w:line="560" w:lineRule="exact"/>
        <w:rPr>
          <w:rFonts w:ascii="仿宋_GB2312" w:hAnsi="宋体" w:eastAsia="仿宋_GB2312"/>
          <w:sz w:val="28"/>
          <w:szCs w:val="28"/>
        </w:rPr>
      </w:pPr>
      <w:r>
        <w:rPr>
          <w:rFonts w:hint="eastAsia" w:ascii="仿宋_GB2312" w:hAnsi="宋体" w:eastAsia="仿宋_GB2312"/>
          <w:sz w:val="28"/>
          <w:szCs w:val="28"/>
        </w:rPr>
        <w:t xml:space="preserve">    事件处理结果、工作情况、责任追究情况等。</w:t>
      </w:r>
    </w:p>
    <w:p w14:paraId="27318ABE">
      <w:pPr>
        <w:spacing w:line="560" w:lineRule="exact"/>
        <w:outlineLvl w:val="2"/>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b/>
          <w:bCs/>
          <w:sz w:val="28"/>
          <w:szCs w:val="28"/>
        </w:rPr>
        <w:t xml:space="preserve"> 2.2.2  信息发布</w:t>
      </w:r>
    </w:p>
    <w:p w14:paraId="6E738917">
      <w:pPr>
        <w:spacing w:line="560" w:lineRule="exact"/>
        <w:ind w:firstLine="636"/>
        <w:rPr>
          <w:rFonts w:ascii="仿宋_GB2312" w:hAnsi="宋体" w:eastAsia="仿宋_GB2312"/>
          <w:sz w:val="28"/>
          <w:szCs w:val="28"/>
        </w:rPr>
      </w:pPr>
      <w:r>
        <w:rPr>
          <w:rFonts w:hint="eastAsia" w:ascii="仿宋_GB2312" w:hAnsi="宋体" w:eastAsia="仿宋_GB2312"/>
          <w:sz w:val="28"/>
          <w:szCs w:val="28"/>
        </w:rPr>
        <w:t>根据《中华人民共和国安全生产法》和《中华人民共和国突发事件应对法》，学校不得自行向社会发布社会安全类突发事件的信息。</w:t>
      </w:r>
    </w:p>
    <w:p w14:paraId="520F07E4">
      <w:pPr>
        <w:spacing w:line="560" w:lineRule="exact"/>
        <w:ind w:firstLine="636"/>
        <w:rPr>
          <w:rFonts w:ascii="仿宋_GB2312" w:hAnsi="宋体" w:eastAsia="仿宋_GB2312"/>
          <w:sz w:val="28"/>
          <w:szCs w:val="28"/>
        </w:rPr>
      </w:pPr>
      <w:r>
        <w:rPr>
          <w:rFonts w:hint="eastAsia" w:ascii="仿宋_GB2312" w:hAnsi="宋体" w:eastAsia="仿宋_GB2312"/>
          <w:sz w:val="28"/>
          <w:szCs w:val="28"/>
        </w:rPr>
        <w:t>社会安全类突发事件信息报送程序：</w:t>
      </w:r>
    </w:p>
    <w:p w14:paraId="68818F36">
      <w:pPr>
        <w:rPr>
          <w:rFonts w:ascii="仿宋_GB2312" w:hAnsi="宋体" w:eastAsia="仿宋_GB2312"/>
          <w:sz w:val="28"/>
          <w:szCs w:val="28"/>
        </w:rPr>
      </w:pPr>
      <w:r>
        <w:rPr>
          <w:sz w:val="28"/>
          <w:szCs w:val="28"/>
        </w:rPr>
        <w:drawing>
          <wp:inline distT="0" distB="0" distL="114300" distR="114300">
            <wp:extent cx="4038600" cy="3291840"/>
            <wp:effectExtent l="0" t="0" r="0" b="3810"/>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5"/>
                    <a:stretch>
                      <a:fillRect/>
                    </a:stretch>
                  </pic:blipFill>
                  <pic:spPr>
                    <a:xfrm>
                      <a:off x="0" y="0"/>
                      <a:ext cx="4038600" cy="3291840"/>
                    </a:xfrm>
                    <a:prstGeom prst="rect">
                      <a:avLst/>
                    </a:prstGeom>
                    <a:noFill/>
                    <a:ln>
                      <a:noFill/>
                    </a:ln>
                  </pic:spPr>
                </pic:pic>
              </a:graphicData>
            </a:graphic>
          </wp:inline>
        </w:drawing>
      </w:r>
    </w:p>
    <w:p w14:paraId="35789F8C">
      <w:pPr>
        <w:rPr>
          <w:rFonts w:hint="eastAsia" w:ascii="楷体" w:hAnsi="楷体" w:eastAsia="楷体" w:cs="楷体"/>
          <w:bCs/>
          <w:sz w:val="28"/>
          <w:szCs w:val="28"/>
        </w:rPr>
      </w:pPr>
    </w:p>
    <w:p w14:paraId="1F566823">
      <w:pPr>
        <w:ind w:firstLine="560" w:firstLineChars="200"/>
        <w:rPr>
          <w:rFonts w:ascii="楷体" w:hAnsi="楷体" w:eastAsia="楷体" w:cs="楷体"/>
          <w:bCs/>
          <w:sz w:val="28"/>
          <w:szCs w:val="28"/>
        </w:rPr>
      </w:pPr>
      <w:r>
        <w:rPr>
          <w:rFonts w:hint="eastAsia" w:ascii="楷体" w:hAnsi="楷体" w:eastAsia="楷体" w:cs="楷体"/>
          <w:bCs/>
          <w:sz w:val="28"/>
          <w:szCs w:val="28"/>
        </w:rPr>
        <w:t>2.3 应急处置措施</w:t>
      </w:r>
    </w:p>
    <w:p w14:paraId="1193161B">
      <w:pPr>
        <w:tabs>
          <w:tab w:val="left" w:pos="2850"/>
        </w:tabs>
        <w:spacing w:line="560" w:lineRule="exact"/>
        <w:ind w:left="554"/>
        <w:outlineLvl w:val="2"/>
        <w:rPr>
          <w:rFonts w:ascii="仿宋_GB2312" w:hAnsi="宋体" w:eastAsia="仿宋_GB2312"/>
          <w:b/>
          <w:sz w:val="28"/>
          <w:szCs w:val="28"/>
        </w:rPr>
      </w:pPr>
      <w:r>
        <w:rPr>
          <w:rFonts w:hint="eastAsia" w:ascii="仿宋_GB2312" w:hAnsi="宋体" w:eastAsia="仿宋_GB2312"/>
          <w:b/>
          <w:sz w:val="28"/>
          <w:szCs w:val="28"/>
        </w:rPr>
        <w:t>2.3.1  一般事件（Ⅳ级）的处置</w:t>
      </w:r>
    </w:p>
    <w:p w14:paraId="5D45ABF5">
      <w:pPr>
        <w:tabs>
          <w:tab w:val="left" w:pos="2850"/>
        </w:tabs>
        <w:spacing w:line="560" w:lineRule="exact"/>
        <w:ind w:firstLine="555"/>
        <w:outlineLvl w:val="2"/>
        <w:rPr>
          <w:rFonts w:ascii="仿宋_GB2312" w:hAnsi="宋体" w:eastAsia="仿宋_GB2312"/>
          <w:b/>
          <w:sz w:val="28"/>
          <w:szCs w:val="28"/>
        </w:rPr>
      </w:pPr>
      <w:r>
        <w:rPr>
          <w:rFonts w:hint="eastAsia" w:ascii="仿宋_GB2312" w:hAnsi="宋体" w:eastAsia="仿宋_GB2312"/>
          <w:sz w:val="28"/>
          <w:szCs w:val="28"/>
        </w:rPr>
        <w:t>学校要加强对不稳定因素的监控、信息收集和报告工作。加强校园巡查和监控，对不稳定因素苗头，及时进行处理。发现具有较大社会危害性的负面新闻，应当及时引导；对发布虚假信息的，应当及时进行正面宣传并予以澄清；造成社会不稳定的，应报属地公安机关依法查处。配合相关部门及时解决、消除引发突发事件的苗头和隐患。</w:t>
      </w:r>
    </w:p>
    <w:p w14:paraId="75AAB08D">
      <w:pPr>
        <w:tabs>
          <w:tab w:val="left" w:pos="2850"/>
        </w:tabs>
        <w:spacing w:line="560" w:lineRule="exact"/>
        <w:ind w:firstLine="627" w:firstLineChars="223"/>
        <w:outlineLvl w:val="2"/>
        <w:rPr>
          <w:rFonts w:ascii="仿宋_GB2312" w:hAnsi="宋体" w:eastAsia="仿宋_GB2312"/>
          <w:b/>
          <w:sz w:val="28"/>
          <w:szCs w:val="28"/>
        </w:rPr>
      </w:pPr>
      <w:r>
        <w:rPr>
          <w:rFonts w:hint="eastAsia" w:ascii="仿宋_GB2312" w:hAnsi="宋体" w:eastAsia="仿宋_GB2312"/>
          <w:b/>
          <w:sz w:val="28"/>
          <w:szCs w:val="28"/>
        </w:rPr>
        <w:t>2.3.2  较大事件（Ⅲ级）的处置</w:t>
      </w:r>
    </w:p>
    <w:p w14:paraId="623CD125">
      <w:pPr>
        <w:tabs>
          <w:tab w:val="left" w:pos="2850"/>
        </w:tabs>
        <w:spacing w:line="560" w:lineRule="exact"/>
        <w:ind w:firstLine="624" w:firstLineChars="223"/>
        <w:outlineLvl w:val="2"/>
        <w:rPr>
          <w:rFonts w:ascii="仿宋_GB2312" w:hAnsi="宋体" w:eastAsia="仿宋_GB2312"/>
          <w:sz w:val="28"/>
          <w:szCs w:val="28"/>
        </w:rPr>
      </w:pPr>
      <w:r>
        <w:rPr>
          <w:rFonts w:hint="eastAsia" w:ascii="仿宋_GB2312" w:hAnsi="宋体" w:eastAsia="仿宋_GB2312"/>
          <w:sz w:val="28"/>
          <w:szCs w:val="28"/>
        </w:rPr>
        <w:t>事件爆发后，处于局部聚集状态时，应立即向学校应急工作处置小组报告，学校应急工作处置小组立即启动工作预案，并立即报告果里镇中心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w:t>
      </w:r>
    </w:p>
    <w:p w14:paraId="07BF15AC">
      <w:pPr>
        <w:widowControl w:val="0"/>
        <w:tabs>
          <w:tab w:val="left" w:pos="2850"/>
        </w:tabs>
        <w:spacing w:line="560" w:lineRule="exact"/>
        <w:ind w:firstLine="627" w:firstLineChars="223"/>
        <w:outlineLvl w:val="2"/>
        <w:rPr>
          <w:rFonts w:ascii="仿宋_GB2312" w:hAnsi="宋体" w:eastAsia="仿宋_GB2312"/>
          <w:b/>
          <w:sz w:val="28"/>
          <w:szCs w:val="28"/>
        </w:rPr>
      </w:pPr>
      <w:r>
        <w:rPr>
          <w:rFonts w:hint="eastAsia" w:ascii="仿宋_GB2312" w:hAnsi="宋体" w:eastAsia="仿宋_GB2312"/>
          <w:b/>
          <w:sz w:val="28"/>
          <w:szCs w:val="28"/>
        </w:rPr>
        <w:t>2.3.3  重大事件（Ⅱ级）的处置</w:t>
      </w:r>
    </w:p>
    <w:p w14:paraId="6070D380">
      <w:pPr>
        <w:widowControl w:val="0"/>
        <w:tabs>
          <w:tab w:val="left" w:pos="2850"/>
        </w:tabs>
        <w:spacing w:line="560" w:lineRule="exact"/>
        <w:ind w:firstLine="624" w:firstLineChars="223"/>
        <w:outlineLvl w:val="2"/>
        <w:rPr>
          <w:rFonts w:ascii="仿宋_GB2312" w:hAnsi="宋体" w:eastAsia="仿宋_GB2312"/>
          <w:sz w:val="28"/>
          <w:szCs w:val="28"/>
        </w:rPr>
      </w:pPr>
      <w:r>
        <w:rPr>
          <w:rFonts w:hint="eastAsia" w:ascii="仿宋_GB2312" w:hAnsi="宋体" w:eastAsia="仿宋_GB2312"/>
          <w:sz w:val="28"/>
          <w:szCs w:val="28"/>
        </w:rPr>
        <w:t>事件已严重影响学校正常教学、生活秩序，果里镇中心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和学校启动应急预案，立即报告镇政府和有关部门，严格门卫管理，防止学生串联和外出集会、游行，防止社会闲杂人员进入校园，对别有用心、蓄意破坏、危及公共安全的极个别人，要报请公安部门，严格控制和监视。学校要做好学生的教育疏导工作。</w:t>
      </w:r>
    </w:p>
    <w:p w14:paraId="6C1BD6BE">
      <w:pPr>
        <w:tabs>
          <w:tab w:val="left" w:pos="2850"/>
        </w:tabs>
        <w:spacing w:line="560" w:lineRule="exact"/>
        <w:ind w:left="554"/>
        <w:outlineLvl w:val="2"/>
        <w:rPr>
          <w:rFonts w:ascii="仿宋_GB2312" w:hAnsi="宋体" w:eastAsia="仿宋_GB2312"/>
          <w:sz w:val="28"/>
          <w:szCs w:val="28"/>
        </w:rPr>
      </w:pPr>
      <w:r>
        <w:rPr>
          <w:rFonts w:hint="eastAsia" w:ascii="仿宋_GB2312" w:hAnsi="宋体" w:eastAsia="仿宋_GB2312"/>
          <w:b/>
          <w:sz w:val="28"/>
          <w:szCs w:val="28"/>
        </w:rPr>
        <w:t>2.3.4  特别重大事件（Ⅰ级）的处置</w:t>
      </w:r>
    </w:p>
    <w:p w14:paraId="4EFF3FDF">
      <w:pPr>
        <w:tabs>
          <w:tab w:val="left" w:pos="285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2.3.4.1事件已超出事发学校范围，事态扩大、依靠学校力量无法平息的情况下，</w:t>
      </w:r>
      <w:r>
        <w:rPr>
          <w:rFonts w:hint="eastAsia" w:ascii="仿宋_GB2312" w:hAnsi="宋体" w:eastAsia="仿宋_GB2312"/>
          <w:sz w:val="28"/>
          <w:szCs w:val="28"/>
          <w:lang w:eastAsia="zh-CN"/>
        </w:rPr>
        <w:t>学校</w:t>
      </w:r>
      <w:r>
        <w:rPr>
          <w:rFonts w:hint="eastAsia" w:ascii="仿宋_GB2312" w:hAnsi="宋体" w:eastAsia="仿宋_GB2312"/>
          <w:sz w:val="28"/>
          <w:szCs w:val="28"/>
        </w:rPr>
        <w:t>应立即向</w:t>
      </w:r>
      <w:r>
        <w:rPr>
          <w:rFonts w:hint="eastAsia" w:ascii="仿宋_GB2312" w:hAnsi="宋体" w:eastAsia="仿宋_GB2312"/>
          <w:sz w:val="28"/>
          <w:szCs w:val="28"/>
          <w:lang w:eastAsia="zh-CN"/>
        </w:rPr>
        <w:t>镇党委</w:t>
      </w:r>
      <w:r>
        <w:rPr>
          <w:rFonts w:hint="eastAsia" w:ascii="仿宋_GB2312" w:hAnsi="宋体" w:eastAsia="仿宋_GB2312"/>
          <w:sz w:val="28"/>
          <w:szCs w:val="28"/>
        </w:rPr>
        <w:t>、政府报告，并报告、通告相应业务主管部门，根据情况采取相应措施，避免冲突加剧和学生受伤。</w:t>
      </w:r>
    </w:p>
    <w:p w14:paraId="45765D8B">
      <w:pPr>
        <w:tabs>
          <w:tab w:val="left" w:pos="285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2.3.4.2</w:t>
      </w:r>
      <w:r>
        <w:rPr>
          <w:rFonts w:hint="eastAsia" w:ascii="仿宋_GB2312" w:hAnsi="宋体" w:eastAsia="仿宋_GB2312"/>
          <w:sz w:val="28"/>
          <w:szCs w:val="28"/>
          <w:lang w:eastAsia="zh-CN"/>
        </w:rPr>
        <w:t>师</w:t>
      </w:r>
      <w:r>
        <w:rPr>
          <w:rFonts w:hint="eastAsia" w:ascii="仿宋_GB2312" w:hAnsi="宋体" w:eastAsia="仿宋_GB2312"/>
          <w:sz w:val="28"/>
          <w:szCs w:val="28"/>
        </w:rPr>
        <w:t>生走出校门上街集会、游行，学校要负责派人劝阻，如劝阻无效，要配合有关部门继续做好维持秩序的工作，防止社会闲杂人员和别有用心的人进入游行队伍寻衅滋事，还要及时请公安部门到现场协助做好工作，防止学生出现违法行为。</w:t>
      </w:r>
    </w:p>
    <w:p w14:paraId="3D4C6419">
      <w:pPr>
        <w:tabs>
          <w:tab w:val="left" w:pos="285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2.3.4.3学校要积极配合公安部门采取各项措施，如公安部门</w:t>
      </w:r>
      <w:r>
        <w:rPr>
          <w:rFonts w:ascii="仿宋_GB2312" w:hAnsi="宋体" w:eastAsia="仿宋_GB2312"/>
          <w:sz w:val="28"/>
          <w:szCs w:val="28"/>
        </w:rPr>
        <w:t>决定必须采取坚决措施，学校要组织</w:t>
      </w:r>
      <w:r>
        <w:rPr>
          <w:rFonts w:hint="eastAsia" w:ascii="仿宋_GB2312" w:hAnsi="宋体" w:eastAsia="仿宋_GB2312"/>
          <w:sz w:val="28"/>
          <w:szCs w:val="28"/>
        </w:rPr>
        <w:t>干部、</w:t>
      </w:r>
      <w:r>
        <w:rPr>
          <w:rFonts w:ascii="仿宋_GB2312" w:hAnsi="宋体" w:eastAsia="仿宋_GB2312"/>
          <w:sz w:val="28"/>
          <w:szCs w:val="28"/>
        </w:rPr>
        <w:t>教职工</w:t>
      </w:r>
      <w:r>
        <w:rPr>
          <w:rFonts w:hint="eastAsia" w:ascii="仿宋_GB2312" w:hAnsi="宋体" w:eastAsia="仿宋_GB2312"/>
          <w:sz w:val="28"/>
          <w:szCs w:val="28"/>
        </w:rPr>
        <w:t>进一步劝说学生离开现场，保证学生安全。如果学校必须对学生作出处理决定时，要掌握好时机和程度</w:t>
      </w:r>
      <w:r>
        <w:rPr>
          <w:rFonts w:ascii="仿宋_GB2312" w:hAnsi="宋体" w:eastAsia="仿宋_GB2312"/>
          <w:sz w:val="28"/>
          <w:szCs w:val="28"/>
        </w:rPr>
        <w:t>，</w:t>
      </w:r>
      <w:r>
        <w:rPr>
          <w:rFonts w:hint="eastAsia" w:ascii="仿宋_GB2312" w:hAnsi="宋体" w:eastAsia="仿宋_GB2312"/>
          <w:sz w:val="28"/>
          <w:szCs w:val="28"/>
        </w:rPr>
        <w:t>明确对学生应当处理的依据与原因，孤立极少数闹事者，团结大多数学生，避免矛盾激化，使事件得到尽快平息。</w:t>
      </w:r>
    </w:p>
    <w:p w14:paraId="17906C63">
      <w:pPr>
        <w:tabs>
          <w:tab w:val="left" w:pos="2850"/>
        </w:tabs>
        <w:spacing w:line="560" w:lineRule="exact"/>
        <w:ind w:firstLine="540" w:firstLineChars="192"/>
        <w:outlineLvl w:val="1"/>
        <w:rPr>
          <w:rFonts w:ascii="楷体" w:hAnsi="楷体" w:eastAsia="楷体" w:cs="楷体"/>
          <w:sz w:val="28"/>
          <w:szCs w:val="28"/>
        </w:rPr>
      </w:pPr>
      <w:r>
        <w:rPr>
          <w:rFonts w:hint="eastAsia" w:ascii="楷体" w:hAnsi="楷体" w:eastAsia="楷体" w:cs="楷体"/>
          <w:b/>
          <w:sz w:val="28"/>
          <w:szCs w:val="28"/>
        </w:rPr>
        <w:t>2.4</w:t>
      </w:r>
      <w:r>
        <w:rPr>
          <w:rFonts w:hint="eastAsia" w:ascii="楷体" w:hAnsi="楷体" w:eastAsia="楷体" w:cs="楷体"/>
          <w:sz w:val="28"/>
          <w:szCs w:val="28"/>
        </w:rPr>
        <w:t xml:space="preserve">  善后与恢复</w:t>
      </w:r>
    </w:p>
    <w:p w14:paraId="6181872E">
      <w:pPr>
        <w:tabs>
          <w:tab w:val="left" w:pos="285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学校积极协调配合相关部门查清引发事件的根本原因，妥善解决引发事件的实质问题，满足师生及学生监护人的合理要求，安抚和平复相关人员情绪，恢复校内正常秩序。</w:t>
      </w:r>
    </w:p>
    <w:p w14:paraId="4FBC3B0A">
      <w:pPr>
        <w:tabs>
          <w:tab w:val="left" w:pos="2850"/>
        </w:tabs>
        <w:spacing w:line="560" w:lineRule="exact"/>
        <w:ind w:firstLine="555"/>
        <w:rPr>
          <w:rFonts w:ascii="仿宋_GB2312" w:hAnsi="宋体" w:eastAsia="仿宋_GB2312"/>
          <w:sz w:val="28"/>
          <w:szCs w:val="28"/>
        </w:rPr>
      </w:pPr>
      <w:r>
        <w:rPr>
          <w:rFonts w:hint="eastAsia" w:ascii="仿宋_GB2312" w:hAnsi="宋体" w:eastAsia="仿宋_GB2312"/>
          <w:b/>
          <w:sz w:val="28"/>
          <w:szCs w:val="28"/>
        </w:rPr>
        <w:t>2.4.1</w:t>
      </w:r>
      <w:r>
        <w:rPr>
          <w:rFonts w:hint="eastAsia" w:ascii="仿宋_GB2312" w:hAnsi="宋体" w:eastAsia="仿宋_GB2312"/>
          <w:sz w:val="28"/>
          <w:szCs w:val="28"/>
        </w:rPr>
        <w:t xml:space="preserve">  属于重大热点问题或有关国家、民族情感等敏感问题引发的政治性群体事件，后期处置工作重点是：通过形势报告会、座谈会、讲座等形式，学习宣传贯彻中央有关文件精神，加强教育引导，开展法治教育，保护师生爱国热情和民族情感，抵制错误思潮，引导师生自觉把思想和行动统一到党中央的决策部署上来。</w:t>
      </w:r>
    </w:p>
    <w:p w14:paraId="68811490">
      <w:pPr>
        <w:tabs>
          <w:tab w:val="left" w:pos="2850"/>
        </w:tabs>
        <w:spacing w:line="560" w:lineRule="exact"/>
        <w:ind w:firstLine="555"/>
        <w:rPr>
          <w:rFonts w:ascii="仿宋_GB2312" w:hAnsi="宋体" w:eastAsia="仿宋_GB2312"/>
          <w:sz w:val="28"/>
          <w:szCs w:val="28"/>
        </w:rPr>
      </w:pPr>
      <w:r>
        <w:rPr>
          <w:rFonts w:hint="eastAsia" w:ascii="仿宋_GB2312" w:hAnsi="宋体" w:eastAsia="仿宋_GB2312"/>
          <w:b/>
          <w:sz w:val="28"/>
          <w:szCs w:val="28"/>
        </w:rPr>
        <w:t>2.4.2</w:t>
      </w:r>
      <w:r>
        <w:rPr>
          <w:rFonts w:hint="eastAsia" w:ascii="仿宋_GB2312" w:hAnsi="宋体" w:eastAsia="仿宋_GB2312"/>
          <w:sz w:val="28"/>
          <w:szCs w:val="28"/>
        </w:rPr>
        <w:t xml:space="preserve">  属于校园及周边治安环境造成意外事故及人员伤亡而引发的群体性事件，后期处置工作重点是：对在事故中伤亡的师生依法依规进行抚恤和补偿，对受害者家属进行慰问；在</w:t>
      </w:r>
      <w:r>
        <w:rPr>
          <w:rFonts w:hint="eastAsia" w:ascii="仿宋_GB2312" w:hAnsi="宋体" w:eastAsia="仿宋_GB2312"/>
          <w:sz w:val="28"/>
          <w:szCs w:val="28"/>
          <w:lang w:eastAsia="zh-CN"/>
        </w:rPr>
        <w:t>镇党委</w:t>
      </w:r>
      <w:r>
        <w:rPr>
          <w:rFonts w:hint="eastAsia" w:ascii="仿宋_GB2312" w:hAnsi="宋体" w:eastAsia="仿宋_GB2312"/>
          <w:sz w:val="28"/>
          <w:szCs w:val="28"/>
        </w:rPr>
        <w:t>、政府领导下，积极配合政法、公安等有关部门，加强对校园及周边环境的清理整治，切实解决校园及周边存在的交通、治安等隐患问题，确保师生生命和财产安全。</w:t>
      </w:r>
    </w:p>
    <w:p w14:paraId="63D62130">
      <w:pPr>
        <w:tabs>
          <w:tab w:val="left" w:pos="2850"/>
        </w:tabs>
        <w:spacing w:line="560" w:lineRule="exact"/>
        <w:ind w:firstLine="555"/>
        <w:rPr>
          <w:rFonts w:ascii="仿宋_GB2312" w:hAnsi="宋体" w:eastAsia="仿宋_GB2312"/>
          <w:sz w:val="28"/>
          <w:szCs w:val="28"/>
        </w:rPr>
      </w:pPr>
      <w:r>
        <w:rPr>
          <w:rFonts w:hint="eastAsia" w:ascii="仿宋_GB2312" w:hAnsi="宋体" w:eastAsia="仿宋_GB2312"/>
          <w:b/>
          <w:sz w:val="28"/>
          <w:szCs w:val="28"/>
        </w:rPr>
        <w:t>2.4.3</w:t>
      </w:r>
      <w:r>
        <w:rPr>
          <w:rFonts w:hint="eastAsia" w:ascii="仿宋_GB2312" w:hAnsi="宋体" w:eastAsia="仿宋_GB2312"/>
          <w:sz w:val="28"/>
          <w:szCs w:val="28"/>
        </w:rPr>
        <w:t xml:space="preserve">  属于涉及师生及相关人员切身利益问题引发的群体性事件，后期处置工作重点是：及时帮助解决师生及相关人员的困难和问题，对法律和政策有明确规定的，督促有关方面及时落实；对要求合理、一时难以解决的，深入细致地做好说服教育工作。关心和安排好有困难的教职工、退休教职工的生活，审慎处理好因</w:t>
      </w:r>
      <w:r>
        <w:rPr>
          <w:rFonts w:ascii="仿宋_GB2312" w:hAnsi="宋体" w:eastAsia="仿宋_GB2312"/>
          <w:sz w:val="28"/>
          <w:szCs w:val="28"/>
        </w:rPr>
        <w:t>学校</w:t>
      </w:r>
      <w:r>
        <w:rPr>
          <w:rFonts w:hint="eastAsia" w:ascii="仿宋_GB2312" w:hAnsi="宋体" w:eastAsia="仿宋_GB2312"/>
          <w:sz w:val="28"/>
          <w:szCs w:val="28"/>
        </w:rPr>
        <w:t>有关</w:t>
      </w:r>
      <w:r>
        <w:rPr>
          <w:rFonts w:ascii="仿宋_GB2312" w:hAnsi="宋体" w:eastAsia="仿宋_GB2312"/>
          <w:sz w:val="28"/>
          <w:szCs w:val="28"/>
        </w:rPr>
        <w:t>政策</w:t>
      </w:r>
      <w:r>
        <w:rPr>
          <w:rFonts w:hint="eastAsia" w:ascii="仿宋_GB2312" w:hAnsi="宋体" w:eastAsia="仿宋_GB2312"/>
          <w:sz w:val="28"/>
          <w:szCs w:val="28"/>
        </w:rPr>
        <w:t>调整的人员安置问题。因种种原因造成学校短期或长期无法继续办学的，要首先解决学生</w:t>
      </w:r>
      <w:r>
        <w:rPr>
          <w:rFonts w:ascii="仿宋_GB2312" w:hAnsi="宋体" w:eastAsia="仿宋_GB2312"/>
          <w:sz w:val="28"/>
          <w:szCs w:val="28"/>
        </w:rPr>
        <w:t>上课</w:t>
      </w:r>
      <w:r>
        <w:rPr>
          <w:rFonts w:hint="eastAsia" w:ascii="仿宋_GB2312" w:hAnsi="宋体" w:eastAsia="仿宋_GB2312"/>
          <w:sz w:val="28"/>
          <w:szCs w:val="28"/>
        </w:rPr>
        <w:t>、上学问题，对直接责任者应当由公安机关立即采取有效控制措施，依法依规妥善处理。</w:t>
      </w:r>
    </w:p>
    <w:p w14:paraId="6E0FFAC3">
      <w:pPr>
        <w:tabs>
          <w:tab w:val="left" w:pos="2850"/>
        </w:tabs>
        <w:spacing w:line="560" w:lineRule="exact"/>
        <w:ind w:firstLine="555"/>
        <w:rPr>
          <w:rFonts w:ascii="仿宋_GB2312" w:hAnsi="宋体" w:eastAsia="仿宋_GB2312"/>
          <w:sz w:val="28"/>
          <w:szCs w:val="28"/>
        </w:rPr>
      </w:pPr>
      <w:r>
        <w:rPr>
          <w:rFonts w:hint="eastAsia" w:ascii="仿宋_GB2312" w:hAnsi="宋体" w:eastAsia="仿宋_GB2312"/>
          <w:b/>
          <w:sz w:val="28"/>
          <w:szCs w:val="28"/>
        </w:rPr>
        <w:t xml:space="preserve">2.4.4 </w:t>
      </w:r>
      <w:r>
        <w:rPr>
          <w:rFonts w:hint="eastAsia" w:ascii="仿宋_GB2312" w:hAnsi="宋体" w:eastAsia="仿宋_GB2312"/>
          <w:sz w:val="28"/>
          <w:szCs w:val="28"/>
        </w:rPr>
        <w:t xml:space="preserve"> 事件结束后，学校要提出进一步改进工作的方法和措施，巩固稳定局面，防止反弹。要及时组织有关人员进行认真总结，反思引发事件产生的原因和问题，对事件处理中的经验、不足和教训加以总结分析，依据事件等级分类要求报相关业务主管部门及相应政府机关（党委</w:t>
      </w:r>
      <w:r>
        <w:rPr>
          <w:rFonts w:ascii="仿宋_GB2312" w:hAnsi="宋体" w:eastAsia="仿宋_GB2312"/>
          <w:sz w:val="28"/>
          <w:szCs w:val="28"/>
        </w:rPr>
        <w:t>政府</w:t>
      </w:r>
      <w:r>
        <w:rPr>
          <w:rFonts w:hint="eastAsia" w:ascii="仿宋_GB2312" w:hAnsi="宋体" w:eastAsia="仿宋_GB2312"/>
          <w:sz w:val="28"/>
          <w:szCs w:val="28"/>
        </w:rPr>
        <w:t>）。</w:t>
      </w:r>
    </w:p>
    <w:p w14:paraId="1CC65BE8">
      <w:pPr>
        <w:spacing w:line="560" w:lineRule="exact"/>
        <w:ind w:firstLine="551" w:firstLineChars="196"/>
        <w:outlineLvl w:val="0"/>
        <w:rPr>
          <w:rFonts w:ascii="黑体" w:hAnsi="宋体" w:eastAsia="黑体"/>
          <w:b/>
          <w:sz w:val="28"/>
          <w:szCs w:val="28"/>
        </w:rPr>
      </w:pPr>
      <w:r>
        <w:rPr>
          <w:rFonts w:hint="eastAsia" w:ascii="黑体" w:hAnsi="宋体" w:eastAsia="黑体"/>
          <w:b/>
          <w:sz w:val="28"/>
          <w:szCs w:val="28"/>
        </w:rPr>
        <w:t>3.事故灾难类突发事件应急处置</w:t>
      </w:r>
    </w:p>
    <w:p w14:paraId="7697360C">
      <w:pPr>
        <w:widowControl w:val="0"/>
        <w:tabs>
          <w:tab w:val="left" w:pos="540"/>
          <w:tab w:val="left" w:pos="720"/>
        </w:tabs>
        <w:spacing w:line="560" w:lineRule="exact"/>
        <w:ind w:firstLine="560" w:firstLineChars="200"/>
        <w:outlineLvl w:val="1"/>
        <w:rPr>
          <w:rFonts w:ascii="楷体" w:hAnsi="楷体" w:eastAsia="楷体" w:cs="楷体"/>
          <w:bCs/>
          <w:sz w:val="28"/>
          <w:szCs w:val="28"/>
        </w:rPr>
      </w:pPr>
      <w:r>
        <w:rPr>
          <w:rFonts w:hint="eastAsia" w:ascii="楷体" w:hAnsi="楷体" w:eastAsia="楷体" w:cs="楷体"/>
          <w:bCs/>
          <w:sz w:val="28"/>
          <w:szCs w:val="28"/>
        </w:rPr>
        <w:t>3.1 事件的等级确认与划分</w:t>
      </w:r>
    </w:p>
    <w:p w14:paraId="7662EAFC">
      <w:pPr>
        <w:widowControl w:val="0"/>
        <w:tabs>
          <w:tab w:val="left" w:pos="540"/>
          <w:tab w:val="left" w:pos="720"/>
        </w:tabs>
        <w:spacing w:line="560" w:lineRule="exact"/>
        <w:ind w:firstLine="562" w:firstLineChars="200"/>
        <w:outlineLvl w:val="1"/>
        <w:rPr>
          <w:rFonts w:ascii="微软雅黑" w:hAnsi="微软雅黑" w:eastAsia="微软雅黑" w:cs="微软雅黑"/>
          <w:sz w:val="28"/>
          <w:szCs w:val="28"/>
        </w:rPr>
      </w:pPr>
      <w:r>
        <w:rPr>
          <w:rFonts w:hint="eastAsia" w:ascii="仿宋_GB2312" w:hAnsi="宋体" w:eastAsia="仿宋_GB2312"/>
          <w:b/>
          <w:sz w:val="28"/>
          <w:szCs w:val="28"/>
        </w:rPr>
        <w:t>3.1.1  一般事件（Ⅳ级）</w:t>
      </w:r>
      <w:r>
        <w:rPr>
          <w:rFonts w:hint="eastAsia" w:ascii="仿宋_GB2312" w:hAnsi="宋体" w:eastAsia="仿宋_GB2312"/>
          <w:bCs/>
          <w:sz w:val="28"/>
          <w:szCs w:val="28"/>
        </w:rPr>
        <w:t>：</w:t>
      </w:r>
      <w:r>
        <w:rPr>
          <w:rFonts w:hint="eastAsia" w:ascii="仿宋_GB2312" w:hAnsi="宋体" w:eastAsia="仿宋_GB2312"/>
          <w:sz w:val="28"/>
          <w:szCs w:val="28"/>
        </w:rPr>
        <w:t>是指造成3人以下死亡，或者10人以下重伤，或者1000万元以下直接经济损失的事故；对个体造成损害，对学校教学秩序产生一定影响的事故灾害（难）。</w:t>
      </w:r>
    </w:p>
    <w:p w14:paraId="299161C4">
      <w:pPr>
        <w:tabs>
          <w:tab w:val="left" w:pos="540"/>
          <w:tab w:val="left" w:pos="720"/>
        </w:tabs>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3.1.2  较大事件（Ⅲ级）</w:t>
      </w:r>
      <w:r>
        <w:rPr>
          <w:rFonts w:hint="eastAsia" w:ascii="仿宋_GB2312" w:hAnsi="宋体" w:eastAsia="仿宋_GB2312"/>
          <w:sz w:val="28"/>
          <w:szCs w:val="28"/>
        </w:rPr>
        <w:t>：是指造成3人以上10人以下死亡，或者10人以上50人以下重伤，或者1000万元以上5000万元以下直接经济损失的事故；对学校的人员和财产造成损害，对学校的教学秩序产生较大影响的事故灾害（难）。</w:t>
      </w:r>
    </w:p>
    <w:p w14:paraId="586EA838">
      <w:pPr>
        <w:tabs>
          <w:tab w:val="left" w:pos="540"/>
          <w:tab w:val="left" w:pos="720"/>
        </w:tabs>
        <w:spacing w:line="560" w:lineRule="exact"/>
        <w:rPr>
          <w:rFonts w:ascii="仿宋_GB2312" w:hAnsi="宋体" w:eastAsia="仿宋_GB2312"/>
          <w:sz w:val="28"/>
          <w:szCs w:val="28"/>
        </w:rPr>
      </w:pPr>
      <w:r>
        <w:rPr>
          <w:rFonts w:hint="eastAsia" w:ascii="仿宋_GB2312" w:hAnsi="宋体" w:eastAsia="仿宋_GB2312"/>
          <w:b/>
          <w:sz w:val="28"/>
          <w:szCs w:val="28"/>
        </w:rPr>
        <w:t xml:space="preserve">    3.1.3  重大事件（Ⅱ级）</w:t>
      </w:r>
      <w:r>
        <w:rPr>
          <w:rFonts w:hint="eastAsia" w:ascii="仿宋_GB2312" w:hAnsi="宋体" w:eastAsia="仿宋_GB2312"/>
          <w:sz w:val="28"/>
          <w:szCs w:val="28"/>
        </w:rPr>
        <w:t>：是指造成10人以上30人以下死亡，或者50人以上100人以下重伤，或者5000万元以上1亿元以下直接经济损失的事故；学校所在区域内的人员和财产遭受重大损害，对</w:t>
      </w:r>
      <w:r>
        <w:rPr>
          <w:rFonts w:hint="eastAsia" w:ascii="仿宋_GB2312" w:hAnsi="宋体" w:eastAsia="仿宋_GB2312"/>
          <w:sz w:val="28"/>
          <w:szCs w:val="28"/>
          <w:lang w:eastAsia="zh-CN"/>
        </w:rPr>
        <w:t>学校</w:t>
      </w:r>
      <w:r>
        <w:rPr>
          <w:rFonts w:hint="eastAsia" w:ascii="仿宋_GB2312" w:hAnsi="宋体" w:eastAsia="仿宋_GB2312"/>
          <w:sz w:val="28"/>
          <w:szCs w:val="28"/>
        </w:rPr>
        <w:t>的教学秩序产生重大影响的事故灾害（难）。</w:t>
      </w:r>
    </w:p>
    <w:p w14:paraId="529E6368">
      <w:pPr>
        <w:tabs>
          <w:tab w:val="left" w:pos="540"/>
          <w:tab w:val="left" w:pos="720"/>
        </w:tabs>
        <w:spacing w:line="560" w:lineRule="exact"/>
        <w:rPr>
          <w:rFonts w:ascii="仿宋_GB2312" w:hAnsi="宋体" w:eastAsia="仿宋_GB2312"/>
          <w:sz w:val="28"/>
          <w:szCs w:val="28"/>
        </w:rPr>
      </w:pPr>
      <w:r>
        <w:rPr>
          <w:rFonts w:hint="eastAsia" w:ascii="仿宋_GB2312" w:hAnsi="宋体" w:eastAsia="仿宋_GB2312"/>
          <w:b/>
          <w:sz w:val="28"/>
          <w:szCs w:val="28"/>
        </w:rPr>
        <w:t xml:space="preserve">    3.1.4  特别重大事件（Ⅰ级）</w:t>
      </w:r>
      <w:r>
        <w:rPr>
          <w:rFonts w:hint="eastAsia" w:ascii="仿宋_GB2312" w:hAnsi="宋体" w:eastAsia="仿宋_GB2312"/>
          <w:sz w:val="28"/>
          <w:szCs w:val="28"/>
        </w:rPr>
        <w:t>：是指造成30人以上死亡，或者100人以上重伤，或者1亿元以上直接经济损失的事故；学校所在区域内的人员和财产遭受特别重大损害，对</w:t>
      </w:r>
      <w:r>
        <w:rPr>
          <w:rFonts w:hint="eastAsia" w:ascii="仿宋_GB2312" w:hAnsi="宋体" w:eastAsia="仿宋_GB2312"/>
          <w:sz w:val="28"/>
          <w:szCs w:val="28"/>
          <w:lang w:eastAsia="zh-CN"/>
        </w:rPr>
        <w:t>学校</w:t>
      </w:r>
      <w:r>
        <w:rPr>
          <w:rFonts w:hint="eastAsia" w:ascii="仿宋_GB2312" w:hAnsi="宋体" w:eastAsia="仿宋_GB2312"/>
          <w:sz w:val="28"/>
          <w:szCs w:val="28"/>
        </w:rPr>
        <w:t>的教学秩序产生特别重大影响的事故灾害（难）。</w:t>
      </w:r>
    </w:p>
    <w:p w14:paraId="1043E446">
      <w:pPr>
        <w:spacing w:line="560" w:lineRule="exact"/>
        <w:ind w:firstLine="645"/>
        <w:outlineLvl w:val="1"/>
        <w:rPr>
          <w:rFonts w:ascii="楷体" w:hAnsi="楷体" w:eastAsia="楷体" w:cs="楷体"/>
          <w:bCs/>
          <w:sz w:val="28"/>
          <w:szCs w:val="28"/>
        </w:rPr>
      </w:pPr>
      <w:r>
        <w:rPr>
          <w:rFonts w:hint="eastAsia" w:ascii="楷体" w:hAnsi="楷体" w:eastAsia="楷体" w:cs="楷体"/>
          <w:bCs/>
          <w:sz w:val="28"/>
          <w:szCs w:val="28"/>
        </w:rPr>
        <w:t>3.2  信息报告与信息发布</w:t>
      </w:r>
    </w:p>
    <w:p w14:paraId="4C0D227E">
      <w:pPr>
        <w:spacing w:line="560" w:lineRule="exact"/>
        <w:ind w:firstLine="560" w:firstLineChars="200"/>
        <w:outlineLvl w:val="1"/>
        <w:rPr>
          <w:rFonts w:ascii="楷体" w:hAnsi="楷体" w:eastAsia="楷体" w:cs="楷体"/>
          <w:bCs/>
          <w:sz w:val="28"/>
          <w:szCs w:val="28"/>
        </w:rPr>
      </w:pPr>
      <w:r>
        <w:rPr>
          <w:rFonts w:hint="eastAsia" w:ascii="楷体" w:hAnsi="楷体" w:eastAsia="楷体" w:cs="楷体"/>
          <w:bCs/>
          <w:sz w:val="28"/>
          <w:szCs w:val="28"/>
        </w:rPr>
        <w:t>（参照2.2</w:t>
      </w:r>
      <w:r>
        <w:rPr>
          <w:rFonts w:ascii="楷体" w:hAnsi="楷体" w:eastAsia="楷体" w:cs="楷体"/>
          <w:bCs/>
          <w:sz w:val="28"/>
          <w:szCs w:val="28"/>
        </w:rPr>
        <w:t xml:space="preserve"> </w:t>
      </w:r>
      <w:r>
        <w:rPr>
          <w:rFonts w:hint="eastAsia" w:ascii="楷体" w:hAnsi="楷体" w:eastAsia="楷体" w:cs="楷体"/>
          <w:bCs/>
          <w:sz w:val="28"/>
          <w:szCs w:val="28"/>
        </w:rPr>
        <w:t>信息报告与信息发布）</w:t>
      </w:r>
    </w:p>
    <w:p w14:paraId="24AD809E">
      <w:pPr>
        <w:spacing w:line="560" w:lineRule="exact"/>
        <w:ind w:firstLine="560" w:firstLineChars="200"/>
        <w:rPr>
          <w:rFonts w:ascii="楷体" w:hAnsi="楷体" w:eastAsia="楷体" w:cs="楷体"/>
          <w:bCs/>
          <w:sz w:val="28"/>
          <w:szCs w:val="28"/>
        </w:rPr>
      </w:pPr>
      <w:r>
        <w:rPr>
          <w:rFonts w:hint="eastAsia" w:ascii="楷体" w:hAnsi="楷体" w:eastAsia="楷体" w:cs="楷体"/>
          <w:bCs/>
          <w:sz w:val="28"/>
          <w:szCs w:val="28"/>
        </w:rPr>
        <w:t>3.3 应急处置措施</w:t>
      </w:r>
    </w:p>
    <w:p w14:paraId="2D9BB6DA">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事故灾难发生后，学校负责人</w:t>
      </w:r>
      <w:r>
        <w:rPr>
          <w:rFonts w:hint="eastAsia" w:ascii="仿宋_GB2312" w:hAnsi="宋体" w:eastAsia="仿宋_GB2312"/>
          <w:sz w:val="28"/>
          <w:szCs w:val="28"/>
          <w:lang w:eastAsia="zh-CN"/>
        </w:rPr>
        <w:t>和</w:t>
      </w:r>
      <w:r>
        <w:rPr>
          <w:rFonts w:hint="eastAsia" w:ascii="仿宋_GB2312" w:hAnsi="宋体" w:eastAsia="仿宋_GB2312"/>
          <w:sz w:val="28"/>
          <w:szCs w:val="28"/>
        </w:rPr>
        <w:t>有关工作小组要在第一时间亲临现场，组织开展工作。</w:t>
      </w:r>
    </w:p>
    <w:p w14:paraId="37F95C24">
      <w:pPr>
        <w:widowControl w:val="0"/>
        <w:spacing w:line="560" w:lineRule="exact"/>
        <w:ind w:firstLine="635"/>
        <w:rPr>
          <w:rFonts w:ascii="仿宋_GB2312" w:hAnsi="宋体" w:eastAsia="仿宋_GB2312"/>
          <w:sz w:val="28"/>
          <w:szCs w:val="28"/>
        </w:rPr>
      </w:pPr>
      <w:r>
        <w:rPr>
          <w:rFonts w:hint="eastAsia" w:ascii="仿宋_GB2312" w:hAnsi="仿宋_GB2312" w:eastAsia="仿宋_GB2312" w:cs="仿宋_GB2312"/>
          <w:b/>
          <w:bCs/>
          <w:sz w:val="28"/>
          <w:szCs w:val="28"/>
        </w:rPr>
        <w:t>3.3.1</w:t>
      </w:r>
      <w:r>
        <w:rPr>
          <w:rFonts w:hint="eastAsia" w:ascii="仿宋_GB2312" w:hAnsi="宋体" w:eastAsia="仿宋_GB2312"/>
          <w:sz w:val="28"/>
          <w:szCs w:val="28"/>
        </w:rPr>
        <w:t xml:space="preserve">  学校发生突发事故灾难类事件时，</w:t>
      </w:r>
      <w:r>
        <w:rPr>
          <w:rFonts w:hint="eastAsia" w:ascii="仿宋_GB2312" w:hAnsi="宋体" w:eastAsia="仿宋_GB2312"/>
          <w:sz w:val="28"/>
          <w:szCs w:val="28"/>
          <w:lang w:eastAsia="zh-CN"/>
        </w:rPr>
        <w:t>学校在镇党委、政府和</w:t>
      </w:r>
      <w:r>
        <w:rPr>
          <w:rFonts w:hint="eastAsia" w:ascii="仿宋_GB2312" w:hAnsi="宋体" w:eastAsia="仿宋_GB2312"/>
          <w:sz w:val="28"/>
          <w:szCs w:val="28"/>
        </w:rPr>
        <w:t>中心校的统一部署下，按照分级响应的原则，根据相应级别做出应急响应。</w:t>
      </w:r>
    </w:p>
    <w:p w14:paraId="5081165B">
      <w:pPr>
        <w:widowControl w:val="0"/>
        <w:spacing w:line="560" w:lineRule="exact"/>
        <w:ind w:firstLine="635"/>
        <w:rPr>
          <w:rFonts w:ascii="仿宋_GB2312" w:hAnsi="宋体" w:eastAsia="仿宋_GB2312"/>
          <w:sz w:val="28"/>
          <w:szCs w:val="28"/>
        </w:rPr>
      </w:pPr>
      <w:r>
        <w:rPr>
          <w:rFonts w:hint="eastAsia" w:ascii="仿宋_GB2312" w:hAnsi="仿宋_GB2312" w:eastAsia="仿宋_GB2312" w:cs="仿宋_GB2312"/>
          <w:b/>
          <w:bCs/>
          <w:sz w:val="28"/>
          <w:szCs w:val="28"/>
        </w:rPr>
        <w:t>3.3.2</w:t>
      </w:r>
      <w:r>
        <w:rPr>
          <w:rFonts w:hint="eastAsia" w:ascii="仿宋_GB2312" w:hAnsi="仿宋_GB2312" w:eastAsia="仿宋_GB2312" w:cs="仿宋_GB2312"/>
          <w:sz w:val="28"/>
          <w:szCs w:val="28"/>
        </w:rPr>
        <w:t xml:space="preserve"> </w:t>
      </w:r>
      <w:r>
        <w:rPr>
          <w:rFonts w:hint="eastAsia" w:ascii="仿宋_GB2312" w:hAnsi="宋体" w:eastAsia="仿宋_GB2312"/>
          <w:sz w:val="28"/>
          <w:szCs w:val="28"/>
        </w:rPr>
        <w:t xml:space="preserve"> 学校突发事故灾难类事件应急处置要采取边抢救、边报告、边调查、边处理、边核实的方式，以有效措施控制事态发展。</w:t>
      </w:r>
    </w:p>
    <w:p w14:paraId="39975D01">
      <w:pPr>
        <w:spacing w:line="560" w:lineRule="exact"/>
        <w:ind w:firstLine="562" w:firstLineChars="200"/>
        <w:rPr>
          <w:rFonts w:ascii="仿宋_GB2312" w:hAnsi="宋体" w:eastAsia="仿宋_GB2312"/>
          <w:sz w:val="28"/>
          <w:szCs w:val="28"/>
        </w:rPr>
      </w:pPr>
      <w:r>
        <w:rPr>
          <w:rFonts w:hint="eastAsia" w:ascii="仿宋_GB2312" w:hAnsi="仿宋_GB2312" w:eastAsia="仿宋_GB2312" w:cs="仿宋_GB2312"/>
          <w:b/>
          <w:bCs/>
          <w:sz w:val="28"/>
          <w:szCs w:val="28"/>
        </w:rPr>
        <w:t>3.3.3</w:t>
      </w:r>
      <w:r>
        <w:rPr>
          <w:rFonts w:hint="eastAsia" w:ascii="仿宋_GB2312" w:hAnsi="宋体" w:eastAsia="仿宋_GB2312"/>
          <w:sz w:val="28"/>
          <w:szCs w:val="28"/>
        </w:rPr>
        <w:t xml:space="preserve">  学校</w:t>
      </w:r>
      <w:r>
        <w:rPr>
          <w:rFonts w:hint="eastAsia" w:ascii="仿宋_GB2312" w:hAnsi="宋体" w:eastAsia="仿宋_GB2312"/>
          <w:sz w:val="28"/>
          <w:szCs w:val="28"/>
          <w:lang w:eastAsia="zh-CN"/>
        </w:rPr>
        <w:t>在</w:t>
      </w:r>
      <w:r>
        <w:rPr>
          <w:rFonts w:hint="eastAsia" w:ascii="仿宋_GB2312" w:hAnsi="宋体" w:eastAsia="仿宋_GB2312"/>
          <w:sz w:val="28"/>
          <w:szCs w:val="28"/>
        </w:rPr>
        <w:t>接到突发事故灾难类事件情况通报后，要及时部署采取相应的预防控制措施，防止同类事件发生连锁反应。</w:t>
      </w:r>
    </w:p>
    <w:p w14:paraId="67765B44">
      <w:pPr>
        <w:spacing w:line="560" w:lineRule="exact"/>
        <w:ind w:firstLine="562" w:firstLineChars="200"/>
        <w:rPr>
          <w:rFonts w:ascii="仿宋_GB2312" w:hAnsi="宋体" w:eastAsia="仿宋_GB2312"/>
          <w:sz w:val="28"/>
          <w:szCs w:val="28"/>
        </w:rPr>
      </w:pPr>
      <w:r>
        <w:rPr>
          <w:rFonts w:hint="eastAsia" w:ascii="仿宋_GB2312" w:hAnsi="仿宋_GB2312" w:eastAsia="仿宋_GB2312" w:cs="仿宋_GB2312"/>
          <w:b/>
          <w:bCs/>
          <w:sz w:val="28"/>
          <w:szCs w:val="28"/>
        </w:rPr>
        <w:t>3.3.4</w:t>
      </w:r>
      <w:r>
        <w:rPr>
          <w:rFonts w:hint="eastAsia" w:ascii="仿宋_GB2312" w:hAnsi="宋体" w:eastAsia="仿宋_GB2312"/>
          <w:sz w:val="28"/>
          <w:szCs w:val="28"/>
        </w:rPr>
        <w:t xml:space="preserve">  应急响应</w:t>
      </w:r>
    </w:p>
    <w:p w14:paraId="5DEA00C0">
      <w:pPr>
        <w:spacing w:line="560" w:lineRule="exact"/>
        <w:ind w:firstLine="560" w:firstLineChars="200"/>
        <w:outlineLvl w:val="2"/>
        <w:rPr>
          <w:rFonts w:ascii="仿宋_GB2312" w:hAnsi="宋体" w:eastAsia="仿宋_GB2312"/>
          <w:sz w:val="28"/>
          <w:szCs w:val="28"/>
        </w:rPr>
      </w:pPr>
      <w:r>
        <w:rPr>
          <w:rFonts w:hint="eastAsia" w:ascii="仿宋_GB2312" w:hAnsi="宋体" w:eastAsia="仿宋_GB2312"/>
          <w:bCs/>
          <w:sz w:val="28"/>
          <w:szCs w:val="28"/>
        </w:rPr>
        <w:t>3.3.4.1</w:t>
      </w:r>
      <w:r>
        <w:rPr>
          <w:rFonts w:hint="eastAsia" w:ascii="仿宋_GB2312" w:hAnsi="宋体" w:eastAsia="仿宋_GB2312"/>
          <w:sz w:val="28"/>
          <w:szCs w:val="28"/>
        </w:rPr>
        <w:t xml:space="preserve">  </w:t>
      </w:r>
      <w:r>
        <w:rPr>
          <w:rFonts w:hint="eastAsia" w:ascii="仿宋_GB2312" w:hAnsi="宋体" w:eastAsia="仿宋_GB2312"/>
          <w:bCs/>
          <w:sz w:val="28"/>
          <w:szCs w:val="28"/>
        </w:rPr>
        <w:t>Ⅳ</w:t>
      </w:r>
      <w:r>
        <w:rPr>
          <w:rFonts w:hint="eastAsia" w:ascii="仿宋_GB2312" w:hAnsi="宋体" w:eastAsia="仿宋_GB2312"/>
          <w:sz w:val="28"/>
          <w:szCs w:val="28"/>
        </w:rPr>
        <w:t>级突发事故灾难类事件的应急响应</w:t>
      </w:r>
    </w:p>
    <w:p w14:paraId="6433BE31">
      <w:pPr>
        <w:spacing w:line="560" w:lineRule="exact"/>
        <w:rPr>
          <w:rFonts w:ascii="仿宋_GB2312" w:hAnsi="宋体" w:eastAsia="仿宋_GB2312"/>
          <w:sz w:val="28"/>
          <w:szCs w:val="28"/>
        </w:rPr>
      </w:pPr>
      <w:r>
        <w:rPr>
          <w:rFonts w:hint="eastAsia" w:ascii="仿宋_GB2312" w:hAnsi="宋体" w:eastAsia="仿宋_GB2312"/>
          <w:sz w:val="28"/>
          <w:szCs w:val="28"/>
        </w:rPr>
        <w:t xml:space="preserve">    学校应急响应</w:t>
      </w:r>
    </w:p>
    <w:p w14:paraId="6712B70F">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事件发生后，学校应根据事件情况，启动相应应急预案，现场的教职员工应立即将相关情况通知学校领导</w:t>
      </w:r>
      <w:r>
        <w:rPr>
          <w:rFonts w:hint="eastAsia" w:ascii="仿宋_GB2312" w:hAnsi="宋体" w:eastAsia="仿宋_GB2312"/>
          <w:sz w:val="28"/>
          <w:szCs w:val="28"/>
          <w:lang w:eastAsia="zh-CN"/>
        </w:rPr>
        <w:t>，</w:t>
      </w:r>
      <w:r>
        <w:rPr>
          <w:rFonts w:hint="eastAsia" w:ascii="仿宋_GB2312" w:hAnsi="宋体" w:eastAsia="仿宋_GB2312"/>
          <w:sz w:val="28"/>
          <w:szCs w:val="28"/>
        </w:rPr>
        <w:t>学校领导接到报告后，必须立即赶赴现场组织实施以下应急措施：</w:t>
      </w:r>
    </w:p>
    <w:p w14:paraId="494C1390">
      <w:pPr>
        <w:numPr>
          <w:ilvl w:val="0"/>
          <w:numId w:val="1"/>
        </w:numPr>
        <w:spacing w:line="560" w:lineRule="exact"/>
        <w:rPr>
          <w:rFonts w:ascii="仿宋_GB2312" w:hAnsi="宋体" w:eastAsia="仿宋_GB2312"/>
          <w:sz w:val="28"/>
          <w:szCs w:val="28"/>
        </w:rPr>
      </w:pPr>
      <w:r>
        <w:rPr>
          <w:rFonts w:hint="eastAsia" w:ascii="仿宋_GB2312" w:hAnsi="宋体" w:eastAsia="仿宋_GB2312"/>
          <w:sz w:val="28"/>
          <w:szCs w:val="28"/>
        </w:rPr>
        <w:t>火灾事故处理办法</w:t>
      </w:r>
    </w:p>
    <w:p w14:paraId="00D39557">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A学校突发火灾事故，要立即启动应急预案，全力组织人员疏散和自救工作，同时，要在第一时间内向消防 119 指挥中心报警，向果里镇中心校报告，并在消防队伍到现场后，主动提供有关信息，配合消防队伍组织救人和灭火抢救工作。</w:t>
      </w:r>
    </w:p>
    <w:p w14:paraId="7ACBB181">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B</w:t>
      </w:r>
      <w:r>
        <w:rPr>
          <w:rFonts w:hint="eastAsia" w:ascii="仿宋_GB2312" w:hAnsi="宋体" w:eastAsia="仿宋_GB2312"/>
          <w:sz w:val="28"/>
          <w:szCs w:val="28"/>
        </w:rPr>
        <w:t>采取诸如切断</w:t>
      </w:r>
      <w:r>
        <w:rPr>
          <w:rFonts w:hint="eastAsia" w:ascii="仿宋_GB2312" w:hAnsi="宋体" w:eastAsia="仿宋_GB2312"/>
          <w:color w:val="000000" w:themeColor="text1"/>
          <w:sz w:val="28"/>
          <w:szCs w:val="28"/>
          <w14:textFill>
            <w14:solidFill>
              <w14:schemeClr w14:val="tx1"/>
            </w14:solidFill>
          </w14:textFill>
        </w:rPr>
        <w:t>煤气</w:t>
      </w:r>
      <w:r>
        <w:rPr>
          <w:rFonts w:hint="eastAsia" w:ascii="仿宋_GB2312" w:hAnsi="宋体" w:eastAsia="仿宋_GB2312"/>
          <w:color w:val="FF0000"/>
          <w:sz w:val="28"/>
          <w:szCs w:val="28"/>
        </w:rPr>
        <w:t>、</w:t>
      </w:r>
      <w:r>
        <w:rPr>
          <w:rFonts w:hint="eastAsia" w:ascii="仿宋_GB2312" w:hAnsi="宋体" w:eastAsia="仿宋_GB2312"/>
          <w:sz w:val="28"/>
          <w:szCs w:val="28"/>
        </w:rPr>
        <w:t>电源等紧急安全措施，避免继发性危害。</w:t>
      </w:r>
    </w:p>
    <w:p w14:paraId="2FF6EA1B">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C</w:t>
      </w:r>
      <w:r>
        <w:rPr>
          <w:rFonts w:hint="eastAsia" w:ascii="仿宋_GB2312" w:hAnsi="宋体" w:eastAsia="仿宋_GB2312"/>
          <w:sz w:val="28"/>
          <w:szCs w:val="28"/>
        </w:rPr>
        <w:t>抢救伤病员，立即向医疗急救部门报告求援。配合医疗机构妥善安置伤病员。（拨打急救电话120和</w:t>
      </w:r>
      <w:r>
        <w:rPr>
          <w:rFonts w:hint="eastAsia" w:ascii="仿宋_GB2312" w:hAnsi="宋体" w:eastAsia="仿宋_GB2312"/>
          <w:sz w:val="28"/>
          <w:szCs w:val="28"/>
          <w:lang w:val="en-US" w:eastAsia="zh-CN"/>
        </w:rPr>
        <w:t>桓台县人民医院8216999</w:t>
      </w:r>
      <w:r>
        <w:rPr>
          <w:rFonts w:hint="eastAsia" w:ascii="仿宋_GB2312" w:hAnsi="宋体" w:eastAsia="仿宋_GB2312"/>
          <w:color w:val="000000" w:themeColor="text1"/>
          <w:sz w:val="28"/>
          <w:szCs w:val="28"/>
          <w:lang w:eastAsia="zh-CN"/>
          <w14:textFill>
            <w14:solidFill>
              <w14:schemeClr w14:val="tx1"/>
            </w14:solidFill>
          </w14:textFill>
        </w:rPr>
        <w:t>周家卫生院</w:t>
      </w:r>
      <w:r>
        <w:rPr>
          <w:rFonts w:hint="eastAsia" w:ascii="仿宋_GB2312" w:hAnsi="宋体" w:eastAsia="仿宋_GB2312"/>
          <w:color w:val="000000" w:themeColor="text1"/>
          <w:sz w:val="28"/>
          <w:szCs w:val="28"/>
          <w:lang w:val="en-US" w:eastAsia="zh-CN"/>
          <w14:textFill>
            <w14:solidFill>
              <w14:schemeClr w14:val="tx1"/>
            </w14:solidFill>
          </w14:textFill>
        </w:rPr>
        <w:t>8482120</w:t>
      </w:r>
      <w:r>
        <w:rPr>
          <w:rFonts w:hint="eastAsia" w:ascii="仿宋_GB2312" w:hAnsi="宋体" w:eastAsia="仿宋_GB2312"/>
          <w:sz w:val="28"/>
          <w:szCs w:val="28"/>
        </w:rPr>
        <w:t>电话）</w:t>
      </w:r>
    </w:p>
    <w:p w14:paraId="1B8ECAC8">
      <w:pPr>
        <w:widowControl w:val="0"/>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D</w:t>
      </w:r>
      <w:r>
        <w:rPr>
          <w:rFonts w:hint="eastAsia" w:ascii="仿宋_GB2312" w:hAnsi="宋体" w:eastAsia="仿宋_GB2312"/>
          <w:bCs/>
          <w:sz w:val="28"/>
          <w:szCs w:val="28"/>
          <w:lang w:eastAsia="zh-CN"/>
        </w:rPr>
        <w:t>协调</w:t>
      </w:r>
      <w:r>
        <w:rPr>
          <w:rFonts w:hint="eastAsia" w:ascii="仿宋_GB2312" w:hAnsi="宋体" w:eastAsia="仿宋_GB2312"/>
          <w:sz w:val="28"/>
          <w:szCs w:val="28"/>
        </w:rPr>
        <w:t>解决好学生等受灾人员的安置问题。</w:t>
      </w:r>
    </w:p>
    <w:p w14:paraId="6884856A">
      <w:pPr>
        <w:widowControl w:val="0"/>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E</w:t>
      </w:r>
      <w:r>
        <w:rPr>
          <w:rFonts w:hint="eastAsia" w:ascii="仿宋_GB2312" w:hAnsi="宋体" w:eastAsia="仿宋_GB2312"/>
          <w:sz w:val="28"/>
          <w:szCs w:val="28"/>
        </w:rPr>
        <w:t>及时采取人员疏散、封锁现场、转移重要财物等必要措施，确保人员、财产的安全。</w:t>
      </w:r>
    </w:p>
    <w:p w14:paraId="13955390">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②房屋、围墙、厕所倒塌等安全事故处理办法</w:t>
      </w:r>
    </w:p>
    <w:p w14:paraId="1F65DF29">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bCs/>
          <w:sz w:val="28"/>
          <w:szCs w:val="28"/>
        </w:rPr>
        <w:t>A</w:t>
      </w:r>
      <w:r>
        <w:rPr>
          <w:rFonts w:hint="eastAsia" w:ascii="仿宋_GB2312" w:hAnsi="宋体" w:eastAsia="仿宋_GB2312"/>
          <w:sz w:val="28"/>
          <w:szCs w:val="28"/>
        </w:rPr>
        <w:t>学校发生房屋、围墙、厕所等建筑物倒塌的安全事故，应根据灾情启动应急预案，迅速开展现场处置和救援工作，立即向果里镇中心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校和</w:t>
      </w:r>
      <w:r>
        <w:rPr>
          <w:rFonts w:hint="eastAsia" w:ascii="仿宋_GB2312" w:hAnsi="宋体" w:eastAsia="仿宋_GB2312"/>
          <w:sz w:val="28"/>
          <w:szCs w:val="28"/>
          <w:lang w:eastAsia="zh-CN"/>
        </w:rPr>
        <w:t>果里镇党委、政府</w:t>
      </w:r>
      <w:r>
        <w:rPr>
          <w:rFonts w:hint="eastAsia" w:ascii="仿宋_GB2312" w:hAnsi="宋体" w:eastAsia="仿宋_GB2312"/>
          <w:sz w:val="28"/>
          <w:szCs w:val="28"/>
        </w:rPr>
        <w:t>报告。</w:t>
      </w:r>
    </w:p>
    <w:p w14:paraId="6D0086D0">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B</w:t>
      </w:r>
      <w:r>
        <w:rPr>
          <w:rFonts w:hint="eastAsia" w:ascii="仿宋_GB2312" w:hAnsi="宋体" w:eastAsia="仿宋_GB2312"/>
          <w:sz w:val="28"/>
          <w:szCs w:val="28"/>
        </w:rPr>
        <w:t>迅速采取诸如切断煤气、电源等有效措施，并密切关注连带建筑物的安全状况，消除继发性危险。</w:t>
      </w:r>
    </w:p>
    <w:p w14:paraId="3F4B2278">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C</w:t>
      </w:r>
      <w:r>
        <w:rPr>
          <w:rFonts w:hint="eastAsia" w:ascii="仿宋_GB2312" w:hAnsi="宋体" w:eastAsia="仿宋_GB2312"/>
          <w:sz w:val="28"/>
          <w:szCs w:val="28"/>
        </w:rPr>
        <w:t>在有关方面的帮助下及时组织解救受困人员，抢救伤病员。</w:t>
      </w:r>
    </w:p>
    <w:p w14:paraId="1DD5A4AA">
      <w:pPr>
        <w:spacing w:line="56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③校园水面冰面事故处理办法</w:t>
      </w:r>
    </w:p>
    <w:p w14:paraId="24979A84">
      <w:pPr>
        <w:spacing w:line="560" w:lineRule="exact"/>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学校发生冰面事故，要立即组织人员进行现场救援，并立即向医疗急救部门报告求援（拨打急救电话120和就近医院电话）。</w:t>
      </w:r>
    </w:p>
    <w:p w14:paraId="0DBBE2A6">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④楼梯间拥挤踩踏事故处理办法</w:t>
      </w:r>
    </w:p>
    <w:p w14:paraId="03546DFA">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A</w:t>
      </w:r>
      <w:r>
        <w:rPr>
          <w:rFonts w:hint="eastAsia" w:ascii="仿宋_GB2312" w:hAnsi="宋体" w:eastAsia="仿宋_GB2312"/>
          <w:sz w:val="28"/>
          <w:szCs w:val="28"/>
        </w:rPr>
        <w:t>加强对学生的教育和管理，及时排查拥挤踩踏事故隐患，坚决避免拥挤踩踏事故发生。</w:t>
      </w:r>
    </w:p>
    <w:p w14:paraId="2377635C">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B</w:t>
      </w:r>
      <w:r>
        <w:rPr>
          <w:rFonts w:hint="eastAsia" w:ascii="仿宋_GB2312" w:hAnsi="宋体" w:eastAsia="仿宋_GB2312"/>
          <w:sz w:val="28"/>
          <w:szCs w:val="28"/>
        </w:rPr>
        <w:t>学校楼梯间发生拥挤踩踏事故，学校要迅速开展现场疏导和救护工作，并立即向医疗急救部门报告求援（拨打急救电话120和</w:t>
      </w:r>
      <w:r>
        <w:rPr>
          <w:rFonts w:hint="eastAsia" w:ascii="仿宋_GB2312" w:hAnsi="宋体" w:eastAsia="仿宋_GB2312"/>
          <w:sz w:val="28"/>
          <w:szCs w:val="28"/>
          <w:lang w:eastAsia="zh-CN"/>
        </w:rPr>
        <w:t>周家卫生院</w:t>
      </w:r>
      <w:r>
        <w:rPr>
          <w:rFonts w:hint="eastAsia" w:ascii="仿宋_GB2312" w:hAnsi="宋体" w:eastAsia="仿宋_GB2312"/>
          <w:sz w:val="28"/>
          <w:szCs w:val="28"/>
        </w:rPr>
        <w:t>电话），向果里镇中心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校报告。</w:t>
      </w:r>
    </w:p>
    <w:p w14:paraId="107935F3">
      <w:pPr>
        <w:widowControl w:val="0"/>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C</w:t>
      </w:r>
      <w:r>
        <w:rPr>
          <w:rFonts w:hint="eastAsia" w:ascii="仿宋_GB2312" w:hAnsi="宋体" w:eastAsia="仿宋_GB2312"/>
          <w:sz w:val="28"/>
          <w:szCs w:val="28"/>
        </w:rPr>
        <w:t>根据灾情启动应急预案，控制局势，制止拥挤，做好人员疏导疏散工作；组织人员对受伤者进行人工呼吸、止血等应急抢救处置，妥善安置伤病员，必要时请求当地政府支援帮助。</w:t>
      </w:r>
    </w:p>
    <w:p w14:paraId="113BA888">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D</w:t>
      </w:r>
      <w:r>
        <w:rPr>
          <w:rFonts w:hint="eastAsia" w:ascii="仿宋_GB2312" w:hAnsi="宋体" w:eastAsia="仿宋_GB2312"/>
          <w:sz w:val="28"/>
          <w:szCs w:val="28"/>
        </w:rPr>
        <w:t>迅速通知受伤人员亲属，及时向师生和亲属通报有关情况，确保师生亲属情绪稳定。</w:t>
      </w:r>
    </w:p>
    <w:p w14:paraId="45E479C1">
      <w:pPr>
        <w:tabs>
          <w:tab w:val="left" w:pos="36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⑤校园爆炸事故处理办法</w:t>
      </w:r>
    </w:p>
    <w:p w14:paraId="7F6B53A8">
      <w:pPr>
        <w:tabs>
          <w:tab w:val="left" w:pos="360"/>
        </w:tabs>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A</w:t>
      </w:r>
      <w:r>
        <w:rPr>
          <w:rFonts w:hint="eastAsia" w:ascii="仿宋_GB2312" w:hAnsi="宋体" w:eastAsia="仿宋_GB2312"/>
          <w:sz w:val="28"/>
          <w:szCs w:val="28"/>
        </w:rPr>
        <w:t>学校发生爆炸事故后，要组织力量开展抢救工作，并立即向果里镇中心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校和公安机关报告（拨打110和</w:t>
      </w:r>
      <w:r>
        <w:rPr>
          <w:rFonts w:hint="eastAsia" w:ascii="仿宋_GB2312" w:hAnsi="宋体" w:eastAsia="仿宋_GB2312"/>
          <w:sz w:val="28"/>
          <w:szCs w:val="28"/>
          <w:lang w:eastAsia="zh-CN"/>
        </w:rPr>
        <w:t>果里</w:t>
      </w:r>
      <w:r>
        <w:rPr>
          <w:rFonts w:hint="eastAsia" w:ascii="仿宋_GB2312" w:hAnsi="宋体" w:eastAsia="仿宋_GB2312"/>
          <w:sz w:val="28"/>
          <w:szCs w:val="28"/>
        </w:rPr>
        <w:t>派出所电话）。</w:t>
      </w:r>
    </w:p>
    <w:p w14:paraId="0A2D570D">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B</w:t>
      </w:r>
      <w:r>
        <w:rPr>
          <w:rFonts w:hint="eastAsia" w:ascii="仿宋_GB2312" w:hAnsi="宋体" w:eastAsia="仿宋_GB2312"/>
          <w:sz w:val="28"/>
          <w:szCs w:val="28"/>
        </w:rPr>
        <w:t>在爆炸现场及时设置隔离带，封锁和保护现场，疏散人员，控制好现场的治安事态，迅速采取有效措施检查并消除继发性危险，防止次生事故发生，切实保护好师生的人身财产安全。</w:t>
      </w:r>
    </w:p>
    <w:p w14:paraId="0CA96600">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C</w:t>
      </w:r>
      <w:r>
        <w:rPr>
          <w:rFonts w:hint="eastAsia" w:ascii="仿宋_GB2312" w:hAnsi="宋体" w:eastAsia="仿宋_GB2312"/>
          <w:sz w:val="28"/>
          <w:szCs w:val="28"/>
        </w:rPr>
        <w:t>如果发现肇事者和直接责任者，应立即采取有效控制措施，并迅速报告公安机关。</w:t>
      </w:r>
    </w:p>
    <w:p w14:paraId="17AF9F25">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D</w:t>
      </w:r>
      <w:r>
        <w:rPr>
          <w:rFonts w:hint="eastAsia" w:ascii="仿宋_GB2312" w:hAnsi="宋体" w:eastAsia="仿宋_GB2312"/>
          <w:sz w:val="28"/>
          <w:szCs w:val="28"/>
        </w:rPr>
        <w:t>认真配合公安机关做好搜寻物证、排查险情，防止继发性爆炸等工作。</w:t>
      </w:r>
    </w:p>
    <w:p w14:paraId="15D9CECA">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⑥突发危险品污染事故处理办法</w:t>
      </w:r>
    </w:p>
    <w:p w14:paraId="040DDEEA">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A</w:t>
      </w:r>
      <w:r>
        <w:rPr>
          <w:rFonts w:hint="eastAsia" w:ascii="仿宋_GB2312" w:hAnsi="宋体" w:eastAsia="仿宋_GB2312"/>
          <w:sz w:val="28"/>
          <w:szCs w:val="28"/>
        </w:rPr>
        <w:t>学校应根据各类危险品的特性制定相应的应急预案。</w:t>
      </w:r>
    </w:p>
    <w:p w14:paraId="6E570277">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B</w:t>
      </w:r>
      <w:r>
        <w:rPr>
          <w:rFonts w:hint="eastAsia" w:ascii="仿宋_GB2312" w:hAnsi="宋体" w:eastAsia="仿宋_GB2312"/>
          <w:sz w:val="28"/>
          <w:szCs w:val="28"/>
        </w:rPr>
        <w:t>学校因意外因素引起危险品泄露，或因违反有关规定排放污染物造成环境污染事故灾难的，应及时向果里镇中心</w:t>
      </w:r>
      <w:r>
        <w:rPr>
          <w:rFonts w:hint="eastAsia" w:ascii="仿宋_GB2312" w:hAnsi="宋体" w:eastAsia="仿宋_GB2312"/>
          <w:sz w:val="28"/>
          <w:szCs w:val="28"/>
          <w:lang w:eastAsia="zh-CN"/>
        </w:rPr>
        <w:t>学校、镇</w:t>
      </w:r>
      <w:r>
        <w:rPr>
          <w:rFonts w:hint="eastAsia" w:ascii="仿宋_GB2312" w:hAnsi="宋体" w:eastAsia="仿宋_GB2312"/>
          <w:sz w:val="28"/>
          <w:szCs w:val="28"/>
        </w:rPr>
        <w:t>有关部门报告，同时设置污染区。</w:t>
      </w:r>
    </w:p>
    <w:p w14:paraId="2F0AAD1B">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C</w:t>
      </w:r>
      <w:r>
        <w:rPr>
          <w:rFonts w:hint="eastAsia" w:ascii="仿宋_GB2312" w:hAnsi="宋体" w:eastAsia="仿宋_GB2312"/>
          <w:sz w:val="28"/>
          <w:szCs w:val="28"/>
        </w:rPr>
        <w:t>对有明确污染源的应立即控制污染物排放；对于化学危险品污染事故，程度轻微的，启动学校相关应急预案处理，情况严重的，要立即向镇政府和果里镇中心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校报告，由镇政府启动相应应急预案进行处置。</w:t>
      </w:r>
    </w:p>
    <w:p w14:paraId="2488EC69">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D</w:t>
      </w:r>
      <w:r>
        <w:rPr>
          <w:rFonts w:hint="eastAsia" w:ascii="仿宋_GB2312" w:hAnsi="宋体" w:eastAsia="仿宋_GB2312"/>
          <w:sz w:val="28"/>
          <w:szCs w:val="28"/>
        </w:rPr>
        <w:t>对发生有毒物质污染可能危及师生生命财产安全的，学校</w:t>
      </w:r>
      <w:r>
        <w:rPr>
          <w:rFonts w:hint="eastAsia" w:ascii="仿宋_GB2312" w:hAnsi="宋体" w:eastAsia="仿宋_GB2312"/>
          <w:sz w:val="28"/>
          <w:szCs w:val="28"/>
          <w:lang w:eastAsia="zh-CN"/>
        </w:rPr>
        <w:t>报</w:t>
      </w:r>
      <w:r>
        <w:rPr>
          <w:rFonts w:hint="eastAsia" w:ascii="仿宋_GB2312" w:hAnsi="宋体" w:eastAsia="仿宋_GB2312"/>
          <w:sz w:val="28"/>
          <w:szCs w:val="28"/>
        </w:rPr>
        <w:t>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校立即采取相应有效措施，控制污染事故蔓延，并及时报告镇政府启动相应应急预案，必要时应疏散或组织师生撤离。</w:t>
      </w:r>
    </w:p>
    <w:p w14:paraId="10B8E19F">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E</w:t>
      </w:r>
      <w:r>
        <w:rPr>
          <w:rFonts w:hint="eastAsia" w:ascii="仿宋_GB2312" w:hAnsi="宋体" w:eastAsia="仿宋_GB2312"/>
          <w:sz w:val="28"/>
          <w:szCs w:val="28"/>
        </w:rPr>
        <w:t>危险或危害排除后，学校</w:t>
      </w:r>
      <w:r>
        <w:rPr>
          <w:rFonts w:hint="eastAsia" w:ascii="仿宋_GB2312" w:hAnsi="宋体" w:eastAsia="仿宋_GB2312"/>
          <w:sz w:val="28"/>
          <w:szCs w:val="28"/>
          <w:lang w:eastAsia="zh-CN"/>
        </w:rPr>
        <w:t>配合</w:t>
      </w:r>
      <w:r>
        <w:rPr>
          <w:rFonts w:hint="eastAsia" w:ascii="仿宋_GB2312" w:hAnsi="宋体" w:eastAsia="仿宋_GB2312"/>
          <w:sz w:val="28"/>
          <w:szCs w:val="28"/>
        </w:rPr>
        <w:t>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校召集有关部门做好善后工作，妥善处理环境污染事故。</w:t>
      </w:r>
    </w:p>
    <w:p w14:paraId="610922C7">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⑦校园恶性交通事故处理办法</w:t>
      </w:r>
      <w:r>
        <w:rPr>
          <w:rFonts w:hint="eastAsia" w:ascii="仿宋_GB2312" w:hAnsi="宋体" w:eastAsia="仿宋_GB2312"/>
          <w:sz w:val="28"/>
          <w:szCs w:val="28"/>
        </w:rPr>
        <w:tab/>
      </w:r>
    </w:p>
    <w:p w14:paraId="3AED03A4">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A</w:t>
      </w:r>
      <w:r>
        <w:rPr>
          <w:rFonts w:hint="eastAsia" w:ascii="仿宋_GB2312" w:hAnsi="宋体" w:eastAsia="仿宋_GB2312"/>
          <w:sz w:val="28"/>
          <w:szCs w:val="28"/>
        </w:rPr>
        <w:t>学校校园发生恶性交通事故，遇有学生、教工死亡、受伤等情况，组织抢救，立即向医疗急救部门求助（拨打电话120和</w:t>
      </w:r>
      <w:r>
        <w:rPr>
          <w:rFonts w:hint="eastAsia" w:ascii="仿宋_GB2312" w:hAnsi="宋体" w:eastAsia="仿宋_GB2312"/>
          <w:sz w:val="28"/>
          <w:szCs w:val="28"/>
          <w:lang w:eastAsia="zh-CN"/>
        </w:rPr>
        <w:t>周家卫生院</w:t>
      </w:r>
      <w:r>
        <w:rPr>
          <w:rFonts w:hint="eastAsia" w:ascii="仿宋_GB2312" w:hAnsi="宋体" w:eastAsia="仿宋_GB2312"/>
          <w:sz w:val="28"/>
          <w:szCs w:val="28"/>
        </w:rPr>
        <w:t>电话），向公安交警部门报告（拨打电话110和</w:t>
      </w:r>
      <w:r>
        <w:rPr>
          <w:rFonts w:hint="eastAsia" w:ascii="仿宋_GB2312" w:hAnsi="宋体" w:eastAsia="仿宋_GB2312"/>
          <w:sz w:val="28"/>
          <w:szCs w:val="28"/>
          <w:lang w:eastAsia="zh-CN"/>
        </w:rPr>
        <w:t>果里</w:t>
      </w:r>
      <w:r>
        <w:rPr>
          <w:rFonts w:hint="eastAsia" w:ascii="仿宋_GB2312" w:hAnsi="宋体" w:eastAsia="仿宋_GB2312"/>
          <w:sz w:val="28"/>
          <w:szCs w:val="28"/>
        </w:rPr>
        <w:t>派出所电话），并向果里镇中心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校报告。</w:t>
      </w:r>
    </w:p>
    <w:p w14:paraId="7CA7FA57">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B</w:t>
      </w:r>
      <w:r>
        <w:rPr>
          <w:rFonts w:hint="eastAsia" w:ascii="仿宋_GB2312" w:hAnsi="宋体" w:eastAsia="仿宋_GB2312"/>
          <w:sz w:val="28"/>
          <w:szCs w:val="28"/>
        </w:rPr>
        <w:t>保护好事故现场，有效控制肇事人，寻找证人。</w:t>
      </w:r>
    </w:p>
    <w:p w14:paraId="510F5D8F">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C</w:t>
      </w:r>
      <w:r>
        <w:rPr>
          <w:rFonts w:hint="eastAsia" w:ascii="仿宋_GB2312" w:hAnsi="宋体" w:eastAsia="仿宋_GB2312"/>
          <w:sz w:val="28"/>
          <w:szCs w:val="28"/>
        </w:rPr>
        <w:t>学校协助公安交警部门及时查明事故情况。</w:t>
      </w:r>
    </w:p>
    <w:p w14:paraId="2810D0BD">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⑧大型群体活动的公共安全事故处理办法</w:t>
      </w:r>
    </w:p>
    <w:p w14:paraId="7367E29F">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A</w:t>
      </w:r>
      <w:r>
        <w:rPr>
          <w:rFonts w:hint="eastAsia" w:ascii="仿宋_GB2312" w:hAnsi="宋体" w:eastAsia="仿宋_GB2312"/>
          <w:sz w:val="28"/>
          <w:szCs w:val="28"/>
        </w:rPr>
        <w:t>学校举办的各类大型文体活动，必须按有关规定做好专项安全保卫措施。</w:t>
      </w:r>
    </w:p>
    <w:p w14:paraId="7C4CCCBF">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B</w:t>
      </w:r>
      <w:r>
        <w:rPr>
          <w:rFonts w:hint="eastAsia" w:ascii="仿宋_GB2312" w:hAnsi="宋体" w:eastAsia="仿宋_GB2312"/>
          <w:sz w:val="28"/>
          <w:szCs w:val="28"/>
        </w:rPr>
        <w:t>发生重大安全事故，应立即启动相关应急预案，遇有学生、教工伤亡等情况，立即求助医院进行伤病员抢救工作。</w:t>
      </w:r>
    </w:p>
    <w:p w14:paraId="7BA35A77">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C</w:t>
      </w:r>
      <w:r>
        <w:rPr>
          <w:rFonts w:hint="eastAsia" w:ascii="仿宋_GB2312" w:hAnsi="宋体" w:eastAsia="仿宋_GB2312"/>
          <w:sz w:val="28"/>
          <w:szCs w:val="28"/>
        </w:rPr>
        <w:t>活动组织者和安全工作负责人要稳定现场秩序，根据室内、室外不同情况组织师生有序疏散逃生，担负起保护学生生命安全的责任，尽力避免继发性灾害。</w:t>
      </w:r>
    </w:p>
    <w:p w14:paraId="58DA24D4">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D</w:t>
      </w:r>
      <w:r>
        <w:rPr>
          <w:rFonts w:hint="eastAsia" w:ascii="仿宋_GB2312" w:hAnsi="宋体" w:eastAsia="仿宋_GB2312"/>
          <w:sz w:val="28"/>
          <w:szCs w:val="28"/>
        </w:rPr>
        <w:t>组织力量开展疏导、抢救伤病员工作，</w:t>
      </w:r>
      <w:r>
        <w:rPr>
          <w:rFonts w:hint="eastAsia" w:ascii="仿宋_GB2312" w:hAnsi="宋体" w:eastAsia="仿宋_GB2312"/>
          <w:sz w:val="28"/>
          <w:szCs w:val="28"/>
          <w:lang w:eastAsia="zh-CN"/>
        </w:rPr>
        <w:t>并</w:t>
      </w:r>
      <w:r>
        <w:rPr>
          <w:rFonts w:hint="eastAsia" w:ascii="仿宋_GB2312" w:hAnsi="宋体" w:eastAsia="仿宋_GB2312"/>
          <w:sz w:val="28"/>
          <w:szCs w:val="28"/>
        </w:rPr>
        <w:t>在第一时间向</w:t>
      </w:r>
      <w:r>
        <w:rPr>
          <w:rFonts w:hint="eastAsia" w:ascii="仿宋_GB2312" w:hAnsi="宋体" w:eastAsia="仿宋_GB2312"/>
          <w:sz w:val="28"/>
          <w:szCs w:val="28"/>
          <w:lang w:eastAsia="zh-CN"/>
        </w:rPr>
        <w:t>镇党委、</w:t>
      </w:r>
      <w:r>
        <w:rPr>
          <w:rFonts w:hint="eastAsia" w:ascii="仿宋_GB2312" w:hAnsi="宋体" w:eastAsia="仿宋_GB2312"/>
          <w:sz w:val="28"/>
          <w:szCs w:val="28"/>
        </w:rPr>
        <w:t>政府</w:t>
      </w:r>
      <w:r>
        <w:rPr>
          <w:rFonts w:hint="eastAsia" w:ascii="仿宋_GB2312" w:hAnsi="宋体" w:eastAsia="仿宋_GB2312"/>
          <w:sz w:val="28"/>
          <w:szCs w:val="28"/>
          <w:lang w:eastAsia="zh-CN"/>
        </w:rPr>
        <w:t>，</w:t>
      </w:r>
      <w:r>
        <w:rPr>
          <w:rFonts w:hint="eastAsia" w:ascii="仿宋_GB2312" w:hAnsi="宋体" w:eastAsia="仿宋_GB2312"/>
          <w:sz w:val="28"/>
          <w:szCs w:val="28"/>
        </w:rPr>
        <w:t>公安机关和其他有关部门报告，积极争取政府和有关部门的支援帮助，并向果里镇中心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校报告。</w:t>
      </w:r>
    </w:p>
    <w:p w14:paraId="158E6278">
      <w:pPr>
        <w:tabs>
          <w:tab w:val="left" w:pos="18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⑨外出组织参观、比赛等活动安全事故处理办法</w:t>
      </w:r>
    </w:p>
    <w:p w14:paraId="48777354">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A</w:t>
      </w:r>
      <w:r>
        <w:rPr>
          <w:rFonts w:hint="eastAsia" w:ascii="仿宋_GB2312" w:hAnsi="宋体" w:eastAsia="仿宋_GB2312"/>
          <w:sz w:val="28"/>
          <w:szCs w:val="28"/>
        </w:rPr>
        <w:t>建立健全安全工作领导组织体系和应急预案，配备必要的应急工具和设施。</w:t>
      </w:r>
    </w:p>
    <w:p w14:paraId="7ABAB4D7">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B</w:t>
      </w:r>
      <w:r>
        <w:rPr>
          <w:rFonts w:hint="eastAsia" w:ascii="仿宋_GB2312" w:hAnsi="宋体" w:eastAsia="仿宋_GB2312"/>
          <w:sz w:val="28"/>
          <w:szCs w:val="28"/>
        </w:rPr>
        <w:t>完善通讯体系，做好定期通讯联络工作，定期清点人员，及时沟通信息。</w:t>
      </w:r>
    </w:p>
    <w:p w14:paraId="0E0CC716">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C</w:t>
      </w:r>
      <w:r>
        <w:rPr>
          <w:rFonts w:hint="eastAsia" w:ascii="仿宋_GB2312" w:hAnsi="宋体" w:eastAsia="仿宋_GB2312"/>
          <w:sz w:val="28"/>
          <w:szCs w:val="28"/>
        </w:rPr>
        <w:t>事件发生后，及时向有关领导和有关部门报告，同时积极开展必要的救助和自救工作。</w:t>
      </w:r>
    </w:p>
    <w:p w14:paraId="1A6362DB">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D</w:t>
      </w:r>
      <w:r>
        <w:rPr>
          <w:rFonts w:hint="eastAsia" w:ascii="仿宋_GB2312" w:hAnsi="宋体" w:eastAsia="仿宋_GB2312"/>
          <w:sz w:val="28"/>
          <w:szCs w:val="28"/>
        </w:rPr>
        <w:t>学校领导高度重视，首先判断事件的性质，权衡事件的轻重，协调好学校和事故一线两部分工作，积极开展救助。</w:t>
      </w:r>
    </w:p>
    <w:p w14:paraId="79E6616E">
      <w:pPr>
        <w:pStyle w:val="15"/>
        <w:spacing w:line="560" w:lineRule="exact"/>
        <w:ind w:firstLine="640"/>
        <w:rPr>
          <w:rFonts w:hAnsi="宋体"/>
          <w:sz w:val="28"/>
          <w:szCs w:val="28"/>
        </w:rPr>
      </w:pPr>
      <w:r>
        <w:rPr>
          <w:rFonts w:hint="eastAsia" w:hAnsi="宋体"/>
          <w:bCs/>
          <w:sz w:val="28"/>
          <w:szCs w:val="28"/>
        </w:rPr>
        <w:t>E</w:t>
      </w:r>
      <w:r>
        <w:rPr>
          <w:rFonts w:hint="eastAsia" w:hAnsi="宋体"/>
          <w:sz w:val="28"/>
          <w:szCs w:val="28"/>
        </w:rPr>
        <w:t>积极争取事故发生地党委、政府和有关部门的支援帮助。</w:t>
      </w:r>
    </w:p>
    <w:p w14:paraId="0D213069">
      <w:pPr>
        <w:pStyle w:val="15"/>
        <w:spacing w:line="560" w:lineRule="exact"/>
        <w:ind w:firstLine="640"/>
        <w:rPr>
          <w:rFonts w:hAnsi="宋体"/>
          <w:sz w:val="28"/>
          <w:szCs w:val="28"/>
        </w:rPr>
      </w:pPr>
      <w:r>
        <w:rPr>
          <w:rFonts w:hint="eastAsia" w:hAnsi="宋体"/>
          <w:sz w:val="28"/>
          <w:szCs w:val="28"/>
        </w:rPr>
        <w:t>⑩突发后勤安全保障事件处理办法</w:t>
      </w:r>
    </w:p>
    <w:p w14:paraId="005D9B85">
      <w:pPr>
        <w:pStyle w:val="15"/>
        <w:widowControl w:val="0"/>
        <w:spacing w:line="560" w:lineRule="exact"/>
        <w:ind w:firstLine="640"/>
        <w:rPr>
          <w:rFonts w:hAnsi="宋体"/>
          <w:color w:val="000000" w:themeColor="text1"/>
          <w:sz w:val="28"/>
          <w:szCs w:val="28"/>
          <w14:textFill>
            <w14:solidFill>
              <w14:schemeClr w14:val="tx1"/>
            </w14:solidFill>
          </w14:textFill>
        </w:rPr>
      </w:pPr>
      <w:r>
        <w:rPr>
          <w:rFonts w:hint="eastAsia" w:hAnsi="宋体"/>
          <w:bCs/>
          <w:color w:val="000000" w:themeColor="text1"/>
          <w:sz w:val="28"/>
          <w:szCs w:val="28"/>
          <w14:textFill>
            <w14:solidFill>
              <w14:schemeClr w14:val="tx1"/>
            </w14:solidFill>
          </w14:textFill>
        </w:rPr>
        <w:t>A</w:t>
      </w:r>
      <w:r>
        <w:rPr>
          <w:rFonts w:hint="eastAsia" w:hAnsi="宋体"/>
          <w:color w:val="000000" w:themeColor="text1"/>
          <w:sz w:val="28"/>
          <w:szCs w:val="28"/>
          <w14:textFill>
            <w14:solidFill>
              <w14:schemeClr w14:val="tx1"/>
            </w14:solidFill>
          </w14:textFill>
        </w:rPr>
        <w:t>学校后勤部门要做好食堂等重点场所以及供电、供水、供气、供暖和通讯保障部门的突发事件防范工作，对重点场所和关键部位要加强检查，严格落实各项安全管理制度和操作规程，确保各种服务设施的安全运行，保障师生员工的身体健康和生命安全。</w:t>
      </w:r>
    </w:p>
    <w:p w14:paraId="20B888AF">
      <w:pPr>
        <w:pStyle w:val="15"/>
        <w:widowControl w:val="0"/>
        <w:spacing w:line="560" w:lineRule="exact"/>
        <w:ind w:firstLine="640"/>
        <w:rPr>
          <w:rFonts w:hAnsi="宋体"/>
          <w:sz w:val="28"/>
          <w:szCs w:val="28"/>
        </w:rPr>
      </w:pPr>
      <w:r>
        <w:rPr>
          <w:rFonts w:hint="eastAsia" w:hAnsi="宋体"/>
          <w:bCs/>
          <w:color w:val="000000" w:themeColor="text1"/>
          <w:sz w:val="28"/>
          <w:szCs w:val="28"/>
          <w14:textFill>
            <w14:solidFill>
              <w14:schemeClr w14:val="tx1"/>
            </w14:solidFill>
          </w14:textFill>
        </w:rPr>
        <w:t>B</w:t>
      </w:r>
      <w:r>
        <w:rPr>
          <w:rFonts w:hint="eastAsia" w:hAnsi="宋体"/>
          <w:color w:val="000000" w:themeColor="text1"/>
          <w:sz w:val="28"/>
          <w:szCs w:val="28"/>
          <w14:textFill>
            <w14:solidFill>
              <w14:schemeClr w14:val="tx1"/>
            </w14:solidFill>
          </w14:textFill>
        </w:rPr>
        <w:t>发生涉水、涉电、涉气等重大事故紧急情况时，学校领导和有关方面负责同志要立即赶到现场，组织人员</w:t>
      </w:r>
      <w:r>
        <w:rPr>
          <w:rFonts w:hint="eastAsia" w:hAnsi="宋体"/>
          <w:sz w:val="28"/>
          <w:szCs w:val="28"/>
        </w:rPr>
        <w:t>迅速采取应急措施，进行抢修和抢救，控制事态，必要时请求</w:t>
      </w:r>
      <w:r>
        <w:rPr>
          <w:rFonts w:hint="eastAsia" w:hAnsi="宋体"/>
          <w:sz w:val="28"/>
          <w:szCs w:val="28"/>
          <w:lang w:eastAsia="zh-CN"/>
        </w:rPr>
        <w:t>镇</w:t>
      </w:r>
      <w:r>
        <w:rPr>
          <w:rFonts w:hint="eastAsia" w:hAnsi="宋体"/>
          <w:sz w:val="28"/>
          <w:szCs w:val="28"/>
        </w:rPr>
        <w:t>有关专业部门支持，力争在最短的时间内恢复正常。</w:t>
      </w:r>
    </w:p>
    <w:p w14:paraId="1B976171">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⑪</w:t>
      </w:r>
      <w:r>
        <w:rPr>
          <w:rFonts w:hint="eastAsia" w:ascii="仿宋_GB2312" w:hAnsi="宋体" w:eastAsia="仿宋_GB2312"/>
          <w:sz w:val="28"/>
          <w:szCs w:val="28"/>
        </w:rPr>
        <w:t>校园周边突发安全事故处理办法</w:t>
      </w:r>
    </w:p>
    <w:p w14:paraId="09BB5D52">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A</w:t>
      </w:r>
      <w:r>
        <w:rPr>
          <w:rFonts w:hint="eastAsia" w:ascii="仿宋_GB2312" w:hAnsi="宋体" w:eastAsia="仿宋_GB2312"/>
          <w:sz w:val="28"/>
          <w:szCs w:val="28"/>
        </w:rPr>
        <w:t>积极协助</w:t>
      </w:r>
      <w:r>
        <w:rPr>
          <w:rFonts w:hint="eastAsia" w:ascii="仿宋_GB2312" w:hAnsi="宋体" w:eastAsia="仿宋_GB2312"/>
          <w:sz w:val="28"/>
          <w:szCs w:val="28"/>
          <w:lang w:eastAsia="zh-CN"/>
        </w:rPr>
        <w:t>镇</w:t>
      </w:r>
      <w:r>
        <w:rPr>
          <w:rFonts w:hint="eastAsia" w:ascii="仿宋_GB2312" w:hAnsi="宋体" w:eastAsia="仿宋_GB2312"/>
          <w:sz w:val="28"/>
          <w:szCs w:val="28"/>
        </w:rPr>
        <w:t>有关部门妥善处理，防止事态演化和扩大。</w:t>
      </w:r>
    </w:p>
    <w:p w14:paraId="298F2A52">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B</w:t>
      </w:r>
      <w:r>
        <w:rPr>
          <w:rFonts w:hint="eastAsia" w:ascii="仿宋_GB2312" w:hAnsi="宋体" w:eastAsia="仿宋_GB2312"/>
          <w:sz w:val="28"/>
          <w:szCs w:val="28"/>
        </w:rPr>
        <w:t>及时向师生员工通报有关情况，引导师生情绪，稳定校园秩序，避免不必要的恐慌和动荡。</w:t>
      </w:r>
    </w:p>
    <w:p w14:paraId="562F10A2">
      <w:pPr>
        <w:spacing w:line="560" w:lineRule="exact"/>
        <w:ind w:firstLine="560" w:firstLineChars="200"/>
        <w:rPr>
          <w:rFonts w:ascii="仿宋_GB2312" w:hAnsi="宋体" w:eastAsia="仿宋_GB2312"/>
          <w:sz w:val="28"/>
          <w:szCs w:val="28"/>
        </w:rPr>
      </w:pPr>
      <w:r>
        <w:rPr>
          <w:rFonts w:ascii="仿宋_GB2312" w:hAnsi="宋体" w:eastAsia="仿宋_GB2312"/>
          <w:sz w:val="28"/>
          <w:szCs w:val="28"/>
        </w:rPr>
        <w:t>⑫</w:t>
      </w:r>
      <w:r>
        <w:rPr>
          <w:rFonts w:hint="eastAsia" w:ascii="仿宋_GB2312" w:hAnsi="宋体" w:eastAsia="仿宋_GB2312"/>
          <w:sz w:val="28"/>
          <w:szCs w:val="28"/>
        </w:rPr>
        <w:t>学校突发事故处理中的其他有关注意事项</w:t>
      </w:r>
    </w:p>
    <w:p w14:paraId="1C26A24D">
      <w:pPr>
        <w:widowControl w:val="0"/>
        <w:tabs>
          <w:tab w:val="left" w:pos="3720"/>
        </w:tabs>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A</w:t>
      </w:r>
      <w:r>
        <w:rPr>
          <w:rFonts w:hint="eastAsia" w:ascii="仿宋_GB2312" w:hAnsi="宋体" w:eastAsia="仿宋_GB2312"/>
          <w:sz w:val="28"/>
          <w:szCs w:val="28"/>
        </w:rPr>
        <w:t>发生灾难事故，学校要及时向师生员工通报有关情况，引导师生员工情绪，稳定校园秩序，避免不必要的恐慌和动荡。</w:t>
      </w:r>
    </w:p>
    <w:p w14:paraId="76BA1651">
      <w:pPr>
        <w:widowControl w:val="0"/>
        <w:tabs>
          <w:tab w:val="left" w:pos="3720"/>
        </w:tabs>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B</w:t>
      </w:r>
      <w:r>
        <w:rPr>
          <w:rFonts w:hint="eastAsia" w:ascii="仿宋_GB2312" w:hAnsi="宋体" w:eastAsia="仿宋_GB2312"/>
          <w:sz w:val="28"/>
          <w:szCs w:val="28"/>
        </w:rPr>
        <w:t>本着外事无小事的原则，凡是在事故灾难中涉及外籍人员和港澳台同胞的，应及时向各级有关外事部门报告。</w:t>
      </w:r>
    </w:p>
    <w:p w14:paraId="5850C4D0">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C</w:t>
      </w:r>
      <w:r>
        <w:rPr>
          <w:rFonts w:hint="eastAsia" w:ascii="仿宋_GB2312" w:hAnsi="宋体" w:eastAsia="仿宋_GB2312"/>
          <w:sz w:val="28"/>
          <w:szCs w:val="28"/>
        </w:rPr>
        <w:t>凡是发生人员伤亡的，学校要立即采取救助措施，积极抢救伤病员，减少人员伤亡。</w:t>
      </w:r>
    </w:p>
    <w:p w14:paraId="633300CE">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D</w:t>
      </w:r>
      <w:r>
        <w:rPr>
          <w:rFonts w:hint="eastAsia" w:ascii="仿宋_GB2312" w:hAnsi="宋体" w:eastAsia="仿宋_GB2312"/>
          <w:sz w:val="28"/>
          <w:szCs w:val="28"/>
        </w:rPr>
        <w:t>所有灾难事故发生后，学校要考虑可能引发继发性伤害问题，要妥善处理，不要激化矛盾，防止事态扩大和演化。</w:t>
      </w:r>
    </w:p>
    <w:p w14:paraId="65695946">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E</w:t>
      </w:r>
      <w:r>
        <w:rPr>
          <w:rFonts w:hint="eastAsia" w:ascii="仿宋_GB2312" w:hAnsi="宋体" w:eastAsia="仿宋_GB2312"/>
          <w:sz w:val="28"/>
          <w:szCs w:val="28"/>
        </w:rPr>
        <w:t>建筑物等采取断水、断电等应急处理措施的，要认真权衡利弊，妥善处理可能发生的受灾受困人员照明、饮水需要和因为跑水漏电可能引发继发性灾害的矛盾。</w:t>
      </w:r>
    </w:p>
    <w:p w14:paraId="33DFA418">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3.3.4.2 Ⅲ级突发事故灾难类事件的应急响应</w:t>
      </w:r>
    </w:p>
    <w:p w14:paraId="0448DC55">
      <w:pPr>
        <w:spacing w:line="560" w:lineRule="exact"/>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color w:val="000000"/>
          <w:sz w:val="28"/>
          <w:szCs w:val="28"/>
        </w:rPr>
        <w:t xml:space="preserve"> 学校的应急响应</w:t>
      </w:r>
    </w:p>
    <w:p w14:paraId="402D83AE">
      <w:pPr>
        <w:spacing w:line="560" w:lineRule="exact"/>
        <w:rPr>
          <w:rFonts w:ascii="仿宋_GB2312" w:hAnsi="宋体" w:eastAsia="仿宋_GB2312"/>
          <w:sz w:val="28"/>
          <w:szCs w:val="28"/>
        </w:rPr>
      </w:pPr>
      <w:r>
        <w:rPr>
          <w:rFonts w:hint="eastAsia" w:ascii="仿宋_GB2312" w:hAnsi="宋体" w:eastAsia="仿宋_GB2312"/>
          <w:sz w:val="28"/>
          <w:szCs w:val="28"/>
        </w:rPr>
        <w:t xml:space="preserve">    除按照Ⅳ级突发事故灾难类事件的应急响应要求，组织实施相应的应急措施外，有死亡人员的协助学校做好死亡人员的家属接待和安抚工作。还应按照镇政府和县教体局的统一部署，落实其他相应的应急措施。</w:t>
      </w:r>
    </w:p>
    <w:p w14:paraId="13820FDC">
      <w:pPr>
        <w:spacing w:line="560" w:lineRule="exact"/>
        <w:ind w:firstLine="560" w:firstLineChars="200"/>
        <w:outlineLvl w:val="2"/>
        <w:rPr>
          <w:rFonts w:ascii="仿宋_GB2312" w:hAnsi="宋体" w:eastAsia="仿宋_GB2312"/>
          <w:sz w:val="28"/>
          <w:szCs w:val="28"/>
        </w:rPr>
      </w:pPr>
      <w:r>
        <w:rPr>
          <w:rFonts w:hint="eastAsia" w:ascii="仿宋_GB2312" w:hAnsi="宋体" w:eastAsia="仿宋_GB2312"/>
          <w:sz w:val="28"/>
          <w:szCs w:val="28"/>
        </w:rPr>
        <w:t>3.3.4.3 Ⅱ级突发事故灾难类事件的应急响应</w:t>
      </w:r>
    </w:p>
    <w:p w14:paraId="433E3EF6">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（1）学校的应急响应</w:t>
      </w:r>
    </w:p>
    <w:p w14:paraId="34F4D5D2">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除按照Ⅲ级突发事故灾难类事件的应急响应要求，组织实施相应的应急措施外，应在镇政府的统一指挥下，按要求认真履行职责，落实有关防控措施；信息报告人每天必须按要求向镇政府和</w:t>
      </w:r>
      <w:r>
        <w:rPr>
          <w:rFonts w:hint="eastAsia" w:ascii="仿宋_GB2312" w:hAnsi="宋体" w:eastAsia="仿宋_GB2312"/>
          <w:sz w:val="28"/>
          <w:szCs w:val="28"/>
          <w:lang w:eastAsia="zh-CN"/>
        </w:rPr>
        <w:t>镇中心学校</w:t>
      </w:r>
      <w:r>
        <w:rPr>
          <w:rFonts w:hint="eastAsia" w:ascii="仿宋_GB2312" w:hAnsi="宋体" w:eastAsia="仿宋_GB2312"/>
          <w:sz w:val="28"/>
          <w:szCs w:val="28"/>
        </w:rPr>
        <w:t>报告事件进程。</w:t>
      </w:r>
    </w:p>
    <w:p w14:paraId="1A52109C">
      <w:pPr>
        <w:spacing w:line="560" w:lineRule="exact"/>
        <w:ind w:firstLine="560" w:firstLineChars="200"/>
        <w:outlineLvl w:val="2"/>
        <w:rPr>
          <w:rFonts w:ascii="仿宋_GB2312" w:hAnsi="宋体" w:eastAsia="仿宋_GB2312"/>
          <w:sz w:val="28"/>
          <w:szCs w:val="28"/>
        </w:rPr>
      </w:pPr>
      <w:r>
        <w:rPr>
          <w:rFonts w:hint="eastAsia" w:ascii="仿宋_GB2312" w:hAnsi="宋体" w:eastAsia="仿宋_GB2312"/>
          <w:sz w:val="28"/>
          <w:szCs w:val="28"/>
        </w:rPr>
        <w:t>3.3.4.4 I级突发事故灾难类事件的应急响应</w:t>
      </w:r>
    </w:p>
    <w:p w14:paraId="4A43CFD0">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学校的应急响应</w:t>
      </w:r>
    </w:p>
    <w:p w14:paraId="7A27BDCA">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除按照Ⅱ级突发事故灾难类事件的应急响应要求，组织实施相应的应急措施外，信息报告人每天必须按要求向镇政府和</w:t>
      </w:r>
      <w:r>
        <w:rPr>
          <w:rFonts w:hint="eastAsia" w:ascii="仿宋_GB2312" w:hAnsi="宋体" w:eastAsia="仿宋_GB2312"/>
          <w:sz w:val="28"/>
          <w:szCs w:val="28"/>
          <w:lang w:eastAsia="zh-CN"/>
        </w:rPr>
        <w:t>镇中心学校</w:t>
      </w:r>
      <w:r>
        <w:rPr>
          <w:rFonts w:hint="eastAsia" w:ascii="仿宋_GB2312" w:hAnsi="宋体" w:eastAsia="仿宋_GB2312"/>
          <w:sz w:val="28"/>
          <w:szCs w:val="28"/>
        </w:rPr>
        <w:t>进行突发事故灾难类事件的信息进程报告。</w:t>
      </w:r>
    </w:p>
    <w:p w14:paraId="700DCD64">
      <w:pPr>
        <w:spacing w:line="560" w:lineRule="exact"/>
        <w:ind w:firstLine="560" w:firstLineChars="200"/>
        <w:outlineLvl w:val="1"/>
        <w:rPr>
          <w:rFonts w:ascii="楷体" w:hAnsi="楷体" w:eastAsia="楷体" w:cs="楷体"/>
          <w:bCs/>
          <w:sz w:val="28"/>
          <w:szCs w:val="28"/>
        </w:rPr>
      </w:pPr>
      <w:r>
        <w:rPr>
          <w:rFonts w:hint="eastAsia" w:ascii="楷体" w:hAnsi="楷体" w:eastAsia="楷体" w:cs="楷体_GB2312"/>
          <w:bCs/>
          <w:sz w:val="28"/>
          <w:szCs w:val="28"/>
        </w:rPr>
        <w:t>3.4 善后与恢复</w:t>
      </w:r>
      <w:r>
        <w:rPr>
          <w:rFonts w:hint="eastAsia" w:ascii="楷体" w:hAnsi="楷体" w:eastAsia="楷体" w:cs="楷体"/>
          <w:bCs/>
          <w:sz w:val="28"/>
          <w:szCs w:val="28"/>
        </w:rPr>
        <w:tab/>
      </w:r>
    </w:p>
    <w:p w14:paraId="1A7962A5">
      <w:pPr>
        <w:pStyle w:val="15"/>
        <w:spacing w:line="560" w:lineRule="exact"/>
        <w:ind w:firstLine="640"/>
        <w:rPr>
          <w:rFonts w:hAnsi="宋体"/>
          <w:sz w:val="28"/>
          <w:szCs w:val="28"/>
        </w:rPr>
      </w:pPr>
      <w:r>
        <w:rPr>
          <w:rFonts w:hint="eastAsia" w:hAnsi="宋体"/>
          <w:sz w:val="28"/>
          <w:szCs w:val="28"/>
        </w:rPr>
        <w:t>应急任务和生命救助活动结束，工作重点应立即从应急转向善后与恢复行动，及时积极开展补救和善后工作，争取在最短时间内恢复学校正常秩序。学校要做到：</w:t>
      </w:r>
    </w:p>
    <w:p w14:paraId="2F8848BF">
      <w:pPr>
        <w:widowControl w:val="0"/>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A</w:t>
      </w:r>
      <w:r>
        <w:rPr>
          <w:rFonts w:hint="eastAsia" w:ascii="仿宋_GB2312" w:hAnsi="宋体" w:eastAsia="仿宋_GB2312"/>
          <w:sz w:val="28"/>
          <w:szCs w:val="28"/>
        </w:rPr>
        <w:t>做好事故中受伤人员的医疗、救助工作，对在事故中死亡人员进行人道主义抚恤和补偿或赔偿，对受害者家属进行慰问，对有各种保险的伤亡人员要帮助协调保险公司赔付。</w:t>
      </w:r>
    </w:p>
    <w:p w14:paraId="5524EC25">
      <w:pPr>
        <w:widowControl w:val="0"/>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B</w:t>
      </w:r>
      <w:r>
        <w:rPr>
          <w:rFonts w:hint="eastAsia" w:ascii="仿宋_GB2312" w:hAnsi="宋体" w:eastAsia="仿宋_GB2312"/>
          <w:sz w:val="28"/>
          <w:szCs w:val="28"/>
        </w:rPr>
        <w:t>及时查明事故原因，严格信息发布制度，确保信息及时、准确、客观、全面，稳定校园秩序，疏导师生情绪，避免不必要的恐慌和动荡。</w:t>
      </w:r>
    </w:p>
    <w:p w14:paraId="48782C55">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C</w:t>
      </w:r>
      <w:r>
        <w:rPr>
          <w:rFonts w:hint="eastAsia" w:ascii="仿宋_GB2312" w:hAnsi="宋体" w:eastAsia="仿宋_GB2312"/>
          <w:sz w:val="28"/>
          <w:szCs w:val="28"/>
        </w:rPr>
        <w:t>全面检查设备、设施安全性能，检查安全管理漏洞，对安全隐患及时补救、防范，避免事故再次发生。</w:t>
      </w:r>
    </w:p>
    <w:p w14:paraId="3F55FC0E">
      <w:pPr>
        <w:tabs>
          <w:tab w:val="left" w:pos="6105"/>
        </w:tabs>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D</w:t>
      </w:r>
      <w:r>
        <w:rPr>
          <w:rFonts w:hint="eastAsia" w:ascii="仿宋_GB2312" w:hAnsi="宋体" w:eastAsia="仿宋_GB2312"/>
          <w:sz w:val="28"/>
          <w:szCs w:val="28"/>
        </w:rPr>
        <w:t>总结经验教训。要总结经验，吸取教训，引以为鉴，对因玩忽职守、渎职等原因而导致事故发生的，要追究有关责任人的责任。</w:t>
      </w:r>
    </w:p>
    <w:p w14:paraId="57F51324">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E</w:t>
      </w:r>
      <w:r>
        <w:rPr>
          <w:rFonts w:hint="eastAsia" w:ascii="仿宋_GB2312" w:hAnsi="宋体" w:eastAsia="仿宋_GB2312"/>
          <w:sz w:val="28"/>
          <w:szCs w:val="28"/>
        </w:rPr>
        <w:t>配合公安机关等部门，做好事故案件侦破调查处置工作。</w:t>
      </w:r>
    </w:p>
    <w:p w14:paraId="3D772399">
      <w:pPr>
        <w:spacing w:line="560" w:lineRule="exact"/>
        <w:ind w:firstLine="560" w:firstLineChars="200"/>
        <w:rPr>
          <w:rFonts w:ascii="仿宋_GB2312" w:hAnsi="宋体" w:eastAsia="仿宋_GB2312"/>
          <w:sz w:val="28"/>
          <w:szCs w:val="28"/>
        </w:rPr>
      </w:pPr>
      <w:r>
        <w:rPr>
          <w:rFonts w:hint="eastAsia" w:ascii="黑体" w:hAnsi="宋体" w:eastAsia="黑体"/>
          <w:sz w:val="28"/>
          <w:szCs w:val="28"/>
        </w:rPr>
        <w:t>4.公共卫生类突发事件应急处置</w:t>
      </w:r>
    </w:p>
    <w:p w14:paraId="4D4A87D4">
      <w:pPr>
        <w:spacing w:line="560" w:lineRule="exact"/>
        <w:ind w:firstLine="645"/>
        <w:rPr>
          <w:rFonts w:ascii="楷体" w:hAnsi="楷体" w:eastAsia="楷体" w:cs="楷体"/>
          <w:sz w:val="28"/>
          <w:szCs w:val="28"/>
        </w:rPr>
      </w:pPr>
      <w:r>
        <w:rPr>
          <w:rFonts w:hint="eastAsia" w:ascii="楷体" w:hAnsi="楷体" w:eastAsia="楷体" w:cs="楷体"/>
          <w:sz w:val="28"/>
          <w:szCs w:val="28"/>
        </w:rPr>
        <w:t>4.1事件等级确认与划分</w:t>
      </w:r>
    </w:p>
    <w:p w14:paraId="2040BE4A">
      <w:pPr>
        <w:spacing w:line="560" w:lineRule="exact"/>
        <w:ind w:firstLine="645"/>
        <w:rPr>
          <w:rFonts w:eastAsia="仿宋_GB2312" w:cs="宋体"/>
          <w:color w:val="000000"/>
          <w:sz w:val="28"/>
          <w:szCs w:val="28"/>
        </w:rPr>
      </w:pPr>
      <w:r>
        <w:rPr>
          <w:rFonts w:hint="eastAsia" w:eastAsia="仿宋_GB2312" w:cs="宋体"/>
          <w:color w:val="000000"/>
          <w:sz w:val="28"/>
          <w:szCs w:val="28"/>
        </w:rPr>
        <w:t>根据《国家突发公共卫生事件应急预案》，结合学校实际，突发公共卫生事件按严重程度，从高到低划分为特别重大（Ⅰ级）、重大（Ⅱ级）、较大（Ⅲ级）和一般（Ⅳ级）四级。</w:t>
      </w:r>
    </w:p>
    <w:p w14:paraId="4D67C885">
      <w:pPr>
        <w:spacing w:line="560" w:lineRule="exact"/>
        <w:rPr>
          <w:rFonts w:ascii="仿宋_GB2312" w:hAnsi="宋体" w:eastAsia="仿宋_GB2312"/>
          <w:b/>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4.1.1  一般突发公共卫生事件(IV级)</w:t>
      </w:r>
    </w:p>
    <w:p w14:paraId="3B005D27">
      <w:pPr>
        <w:spacing w:line="560" w:lineRule="exact"/>
        <w:rPr>
          <w:rFonts w:ascii="仿宋_GB2312" w:hAnsi="宋体" w:eastAsia="仿宋_GB2312"/>
          <w:sz w:val="28"/>
          <w:szCs w:val="28"/>
        </w:rPr>
      </w:pPr>
      <w:r>
        <w:rPr>
          <w:rFonts w:hint="eastAsia" w:ascii="仿宋_GB2312" w:hAnsi="宋体" w:eastAsia="仿宋_GB2312"/>
          <w:sz w:val="28"/>
          <w:szCs w:val="28"/>
        </w:rPr>
        <w:t xml:space="preserve">    4.1.1.1学校发生集体食物中毒，一次中毒3O—1OO人，无死亡病例。</w:t>
      </w:r>
    </w:p>
    <w:p w14:paraId="33AEDBB0">
      <w:pPr>
        <w:spacing w:line="560" w:lineRule="exact"/>
        <w:rPr>
          <w:rFonts w:ascii="仿宋_GB2312" w:hAnsi="宋体" w:eastAsia="仿宋_GB2312"/>
          <w:sz w:val="28"/>
          <w:szCs w:val="28"/>
        </w:rPr>
      </w:pPr>
      <w:r>
        <w:rPr>
          <w:rFonts w:hint="eastAsia" w:ascii="仿宋_GB2312" w:hAnsi="宋体" w:eastAsia="仿宋_GB2312"/>
          <w:sz w:val="28"/>
          <w:szCs w:val="28"/>
        </w:rPr>
        <w:t xml:space="preserve">    4.1.1.2学校发生鼠疫、霍乱病例，发病人数以及疫情波及范围达到县级以上卫生行政部门确定的一般突发公共卫生事件标准。</w:t>
      </w:r>
    </w:p>
    <w:p w14:paraId="4887C09B">
      <w:pPr>
        <w:spacing w:line="560" w:lineRule="exact"/>
        <w:rPr>
          <w:rFonts w:ascii="仿宋_GB2312" w:hAnsi="宋体" w:eastAsia="仿宋_GB2312"/>
          <w:sz w:val="28"/>
          <w:szCs w:val="28"/>
        </w:rPr>
      </w:pPr>
      <w:r>
        <w:rPr>
          <w:rFonts w:hint="eastAsia" w:ascii="仿宋_GB2312" w:hAnsi="宋体" w:eastAsia="仿宋_GB2312"/>
          <w:sz w:val="28"/>
          <w:szCs w:val="28"/>
        </w:rPr>
        <w:t xml:space="preserve">    4.1.1.3因学校实验室有毒物(药)品泄漏，造成人员急性中毒，一次中毒在l0人以下，无死亡病例。</w:t>
      </w:r>
    </w:p>
    <w:p w14:paraId="335539EA">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4.1.1.4发生在学校的，经县级以上卫生行政部门认定的其他一般突发公共卫生事件。</w:t>
      </w:r>
    </w:p>
    <w:p w14:paraId="188FDEE9">
      <w:pPr>
        <w:spacing w:line="560" w:lineRule="exact"/>
        <w:rPr>
          <w:rFonts w:ascii="仿宋_GB2312" w:hAnsi="宋体" w:eastAsia="仿宋_GB2312"/>
          <w:b/>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 xml:space="preserve"> 4.1.2  较大突发公共卫生事件(Ⅲ级)</w:t>
      </w:r>
    </w:p>
    <w:p w14:paraId="72251233">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4.1.2.1学校发生集体食物中毒，一次中毒人数超过100人，或出现死亡病例。</w:t>
      </w:r>
    </w:p>
    <w:p w14:paraId="3A79DDD2">
      <w:pPr>
        <w:spacing w:line="560" w:lineRule="exact"/>
        <w:rPr>
          <w:rFonts w:ascii="仿宋_GB2312" w:hAnsi="宋体" w:eastAsia="仿宋_GB2312"/>
          <w:sz w:val="28"/>
          <w:szCs w:val="28"/>
        </w:rPr>
      </w:pPr>
      <w:r>
        <w:rPr>
          <w:rFonts w:hint="eastAsia" w:ascii="仿宋_GB2312" w:hAnsi="宋体" w:eastAsia="仿宋_GB2312"/>
          <w:sz w:val="28"/>
          <w:szCs w:val="28"/>
        </w:rPr>
        <w:t xml:space="preserve">    4.1.2.2学校发生肺鼠疫、肺炭疽、腺鼠疫、霍乱等传染病病例，发病人数以及疫情波及范围达到县级以上卫生行政部门确定的较大突发公共卫生事件标准。</w:t>
      </w:r>
    </w:p>
    <w:p w14:paraId="27116D9C">
      <w:pPr>
        <w:spacing w:line="560" w:lineRule="exact"/>
        <w:rPr>
          <w:rFonts w:ascii="仿宋_GB2312" w:hAnsi="宋体" w:eastAsia="仿宋_GB2312"/>
          <w:sz w:val="28"/>
          <w:szCs w:val="28"/>
        </w:rPr>
      </w:pPr>
      <w:r>
        <w:rPr>
          <w:rFonts w:hint="eastAsia" w:ascii="仿宋_GB2312" w:hAnsi="宋体" w:eastAsia="仿宋_GB2312"/>
          <w:sz w:val="28"/>
          <w:szCs w:val="28"/>
        </w:rPr>
        <w:t xml:space="preserve">    4.1.2.3艾滋病、肺结核、出血热、乙肝等乙类、丙类传染病在短期内爆发流行，疫情局限在县域内的学校，发病人数达到县级以上卫生行政部门确定的较大突发公共卫生事件标准。</w:t>
      </w:r>
    </w:p>
    <w:p w14:paraId="24F2CA6E">
      <w:pPr>
        <w:spacing w:line="560" w:lineRule="exact"/>
        <w:rPr>
          <w:rFonts w:ascii="仿宋_GB2312" w:hAnsi="宋体" w:eastAsia="仿宋_GB2312"/>
          <w:sz w:val="28"/>
          <w:szCs w:val="28"/>
        </w:rPr>
      </w:pPr>
      <w:r>
        <w:rPr>
          <w:rFonts w:hint="eastAsia" w:ascii="仿宋_GB2312" w:hAnsi="宋体" w:eastAsia="仿宋_GB2312"/>
          <w:sz w:val="28"/>
          <w:szCs w:val="28"/>
        </w:rPr>
        <w:t xml:space="preserve">    4.1.2.4学校发现群体性不明原因疾病。</w:t>
      </w:r>
    </w:p>
    <w:p w14:paraId="5352D76B">
      <w:pPr>
        <w:spacing w:line="560" w:lineRule="exact"/>
        <w:rPr>
          <w:rFonts w:ascii="仿宋_GB2312" w:hAnsi="宋体" w:eastAsia="仿宋_GB2312"/>
          <w:sz w:val="28"/>
          <w:szCs w:val="28"/>
        </w:rPr>
      </w:pPr>
      <w:r>
        <w:rPr>
          <w:rFonts w:hint="eastAsia" w:ascii="仿宋_GB2312" w:hAnsi="宋体" w:eastAsia="仿宋_GB2312"/>
          <w:sz w:val="28"/>
          <w:szCs w:val="28"/>
        </w:rPr>
        <w:t xml:space="preserve">    4.1.2.5发生在学校内因预防接种或预防性服药造成的群体性心因性反应或不良反应。</w:t>
      </w:r>
    </w:p>
    <w:p w14:paraId="2017C686">
      <w:pPr>
        <w:spacing w:line="560" w:lineRule="exact"/>
        <w:rPr>
          <w:rFonts w:ascii="仿宋_GB2312" w:hAnsi="宋体" w:eastAsia="仿宋_GB2312"/>
          <w:sz w:val="28"/>
          <w:szCs w:val="28"/>
        </w:rPr>
      </w:pPr>
      <w:r>
        <w:rPr>
          <w:rFonts w:hint="eastAsia" w:ascii="仿宋_GB2312" w:hAnsi="宋体" w:eastAsia="仿宋_GB2312"/>
          <w:sz w:val="28"/>
          <w:szCs w:val="28"/>
        </w:rPr>
        <w:t xml:space="preserve">    4.1.2.6因学校实验室有毒物(药)品泄漏，造成人员急性中毒，一次中毒人数在1O—5O人，或出现5人以下死亡。</w:t>
      </w:r>
    </w:p>
    <w:p w14:paraId="7A7BBFC9">
      <w:pPr>
        <w:spacing w:line="560" w:lineRule="exact"/>
        <w:rPr>
          <w:rFonts w:ascii="仿宋_GB2312" w:hAnsi="宋体" w:eastAsia="仿宋_GB2312"/>
          <w:sz w:val="28"/>
          <w:szCs w:val="28"/>
        </w:rPr>
      </w:pPr>
      <w:r>
        <w:rPr>
          <w:rFonts w:hint="eastAsia" w:ascii="仿宋_GB2312" w:hAnsi="宋体" w:eastAsia="仿宋_GB2312"/>
          <w:sz w:val="28"/>
          <w:szCs w:val="28"/>
        </w:rPr>
        <w:t xml:space="preserve">    4.1.2.7发生在学校的，经市级以上卫生行政部门认定的其他较大突发公共卫生事件。</w:t>
      </w:r>
    </w:p>
    <w:p w14:paraId="3A0C0D4A">
      <w:pPr>
        <w:spacing w:line="560" w:lineRule="exact"/>
        <w:rPr>
          <w:rFonts w:ascii="仿宋_GB2312" w:hAnsi="宋体" w:eastAsia="仿宋_GB2312"/>
          <w:b/>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4.1.3  重大突发公共卫生事件(Ⅱ级)</w:t>
      </w:r>
    </w:p>
    <w:p w14:paraId="78D11337">
      <w:pPr>
        <w:spacing w:line="560" w:lineRule="exact"/>
        <w:rPr>
          <w:rFonts w:ascii="仿宋_GB2312" w:hAnsi="宋体" w:eastAsia="仿宋_GB2312"/>
          <w:sz w:val="28"/>
          <w:szCs w:val="28"/>
        </w:rPr>
      </w:pPr>
      <w:r>
        <w:rPr>
          <w:rFonts w:hint="eastAsia" w:ascii="仿宋_GB2312" w:hAnsi="宋体" w:eastAsia="仿宋_GB2312"/>
          <w:sz w:val="28"/>
          <w:szCs w:val="28"/>
        </w:rPr>
        <w:t xml:space="preserve">    4.1.3.1学校发生集体性食物中毒，一次中毒人数超过100人并出现死亡病例，或出现1O例及以上死亡病例。</w:t>
      </w:r>
    </w:p>
    <w:p w14:paraId="4F28C00E">
      <w:pPr>
        <w:widowControl w:val="0"/>
        <w:spacing w:line="560" w:lineRule="exact"/>
        <w:ind w:firstLine="648"/>
        <w:rPr>
          <w:rFonts w:ascii="仿宋_GB2312" w:hAnsi="宋体" w:eastAsia="仿宋_GB2312"/>
          <w:sz w:val="28"/>
          <w:szCs w:val="28"/>
        </w:rPr>
      </w:pPr>
      <w:r>
        <w:rPr>
          <w:rFonts w:hint="eastAsia" w:ascii="仿宋_GB2312" w:hAnsi="宋体" w:eastAsia="仿宋_GB2312"/>
          <w:sz w:val="28"/>
          <w:szCs w:val="28"/>
        </w:rPr>
        <w:t>4.1.3.2学校发生肺鼠疫、肺炭疽、腺鼠疫、霍乱等传染病病例，发病人数以及疫情波及范围达到省级以上卫生行政部门确定的重大突发公共卫生事件标准。</w:t>
      </w:r>
    </w:p>
    <w:p w14:paraId="086E7714">
      <w:pPr>
        <w:widowControl w:val="0"/>
        <w:spacing w:line="560" w:lineRule="exact"/>
        <w:ind w:firstLine="646"/>
        <w:rPr>
          <w:rFonts w:ascii="仿宋_GB2312" w:hAnsi="宋体" w:eastAsia="仿宋_GB2312"/>
          <w:sz w:val="28"/>
          <w:szCs w:val="28"/>
        </w:rPr>
      </w:pPr>
      <w:r>
        <w:rPr>
          <w:rFonts w:hint="eastAsia" w:ascii="仿宋_GB2312" w:hAnsi="宋体" w:eastAsia="仿宋_GB2312"/>
          <w:sz w:val="28"/>
          <w:szCs w:val="28"/>
        </w:rPr>
        <w:t>4.1.3.3学校发生传染性非典型肺炎、人感染高致病性禽流感疑似病例。</w:t>
      </w:r>
    </w:p>
    <w:p w14:paraId="7D0552B2">
      <w:pPr>
        <w:widowControl w:val="0"/>
        <w:spacing w:line="560" w:lineRule="exact"/>
        <w:ind w:firstLine="646"/>
        <w:rPr>
          <w:rFonts w:ascii="仿宋_GB2312" w:hAnsi="宋体" w:eastAsia="仿宋_GB2312"/>
          <w:sz w:val="28"/>
          <w:szCs w:val="28"/>
        </w:rPr>
      </w:pPr>
      <w:r>
        <w:rPr>
          <w:rFonts w:hint="eastAsia" w:ascii="仿宋_GB2312" w:hAnsi="宋体" w:eastAsia="仿宋_GB2312"/>
          <w:sz w:val="28"/>
          <w:szCs w:val="28"/>
        </w:rPr>
        <w:t>4.1.3.4艾滋病、肺结核、出血热、乙肝等乙类、丙类传染病在短期内爆发流行，发病人数以及疫情波及范围达到省级以上卫生行政部门确定的重大突发公共卫生事件标准。</w:t>
      </w:r>
    </w:p>
    <w:p w14:paraId="5926603D">
      <w:pPr>
        <w:spacing w:line="560" w:lineRule="exact"/>
        <w:rPr>
          <w:rFonts w:ascii="仿宋_GB2312" w:hAnsi="宋体" w:eastAsia="仿宋_GB2312"/>
          <w:sz w:val="28"/>
          <w:szCs w:val="28"/>
        </w:rPr>
      </w:pPr>
      <w:r>
        <w:rPr>
          <w:rFonts w:hint="eastAsia" w:ascii="仿宋_GB2312" w:hAnsi="宋体" w:eastAsia="仿宋_GB2312"/>
          <w:sz w:val="28"/>
          <w:szCs w:val="28"/>
        </w:rPr>
        <w:t xml:space="preserve">    4.1.3.5群体性不明原因疾病扩散到本县以外的学校。</w:t>
      </w:r>
    </w:p>
    <w:p w14:paraId="7A9D46C7">
      <w:pPr>
        <w:spacing w:line="560" w:lineRule="exact"/>
        <w:rPr>
          <w:rFonts w:ascii="仿宋_GB2312" w:hAnsi="宋体" w:eastAsia="仿宋_GB2312"/>
          <w:sz w:val="28"/>
          <w:szCs w:val="28"/>
        </w:rPr>
      </w:pPr>
      <w:r>
        <w:rPr>
          <w:rFonts w:hint="eastAsia" w:ascii="仿宋_GB2312" w:hAnsi="宋体" w:eastAsia="仿宋_GB2312"/>
          <w:sz w:val="28"/>
          <w:szCs w:val="28"/>
        </w:rPr>
        <w:t xml:space="preserve">    4.1.3.6因预防接种或预防性服药造成人员死亡的。</w:t>
      </w:r>
    </w:p>
    <w:p w14:paraId="305FDABB">
      <w:pPr>
        <w:spacing w:line="560" w:lineRule="exact"/>
        <w:rPr>
          <w:rFonts w:ascii="仿宋_GB2312" w:hAnsi="宋体" w:eastAsia="仿宋_GB2312"/>
          <w:sz w:val="28"/>
          <w:szCs w:val="28"/>
        </w:rPr>
      </w:pPr>
      <w:r>
        <w:rPr>
          <w:rFonts w:hint="eastAsia" w:ascii="仿宋_GB2312" w:hAnsi="宋体" w:eastAsia="仿宋_GB2312"/>
          <w:sz w:val="28"/>
          <w:szCs w:val="28"/>
        </w:rPr>
        <w:t xml:space="preserve">    4.1.3.7因学校实验室有毒物(药)品泄漏，造成人员急性中毒在50人以上，或者死亡5人及以上。</w:t>
      </w:r>
    </w:p>
    <w:p w14:paraId="742CBB92">
      <w:pPr>
        <w:spacing w:line="560" w:lineRule="exact"/>
        <w:rPr>
          <w:rFonts w:ascii="仿宋_GB2312" w:hAnsi="宋体" w:eastAsia="仿宋_GB2312"/>
          <w:sz w:val="28"/>
          <w:szCs w:val="28"/>
        </w:rPr>
      </w:pPr>
      <w:r>
        <w:rPr>
          <w:rFonts w:hint="eastAsia" w:ascii="仿宋_GB2312" w:hAnsi="宋体" w:eastAsia="仿宋_GB2312"/>
          <w:sz w:val="28"/>
          <w:szCs w:val="28"/>
        </w:rPr>
        <w:t xml:space="preserve">    4.1.3.8发生在学校的，经省级以上卫生行政部门认定的其他重大突发公共卫生事件。</w:t>
      </w:r>
    </w:p>
    <w:p w14:paraId="1AEA59AB">
      <w:pPr>
        <w:spacing w:line="560" w:lineRule="exact"/>
        <w:rPr>
          <w:rFonts w:ascii="仿宋_GB2312" w:hAnsi="宋体" w:eastAsia="仿宋_GB2312"/>
          <w:b/>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4.1.4  特别重大突发公共卫生事件(I级)</w:t>
      </w:r>
    </w:p>
    <w:p w14:paraId="18BAC93D">
      <w:pPr>
        <w:spacing w:line="560" w:lineRule="exact"/>
        <w:rPr>
          <w:rFonts w:ascii="仿宋_GB2312" w:hAnsi="宋体" w:eastAsia="仿宋_GB2312"/>
          <w:sz w:val="28"/>
          <w:szCs w:val="28"/>
        </w:rPr>
      </w:pPr>
      <w:r>
        <w:rPr>
          <w:rFonts w:hint="eastAsia" w:ascii="仿宋_GB2312" w:hAnsi="宋体" w:eastAsia="仿宋_GB2312"/>
          <w:sz w:val="28"/>
          <w:szCs w:val="28"/>
        </w:rPr>
        <w:t xml:space="preserve">    4.1.4.1学校发生的肺鼠疫、肺炭疽、传染性非典型肺炎、人感染高致病性禽流感、群体性不明原因疾病、新传染病以及我国已经消灭的传染病等达到国务院卫生行政部门确定的特别重大突发公共卫生事件标准的。</w:t>
      </w:r>
    </w:p>
    <w:p w14:paraId="44CE31F5">
      <w:pPr>
        <w:spacing w:line="560" w:lineRule="exact"/>
        <w:rPr>
          <w:rFonts w:ascii="仿宋_GB2312" w:hAnsi="宋体" w:eastAsia="仿宋_GB2312"/>
          <w:sz w:val="28"/>
          <w:szCs w:val="28"/>
        </w:rPr>
      </w:pPr>
      <w:r>
        <w:rPr>
          <w:rFonts w:hint="eastAsia" w:ascii="仿宋_GB2312" w:hAnsi="宋体" w:eastAsia="仿宋_GB2312"/>
          <w:sz w:val="28"/>
          <w:szCs w:val="28"/>
        </w:rPr>
        <w:t xml:space="preserve">    4.1.4.2发生在学校的、国务院卫生行政部门认定的其他特别重大突发公共卫生事件。</w:t>
      </w:r>
    </w:p>
    <w:p w14:paraId="76F555D6">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 xml:space="preserve">4.1.5 </w:t>
      </w:r>
      <w:r>
        <w:rPr>
          <w:rFonts w:hint="eastAsia" w:ascii="仿宋_GB2312" w:hAnsi="宋体" w:eastAsia="仿宋_GB2312"/>
          <w:sz w:val="28"/>
          <w:szCs w:val="28"/>
        </w:rPr>
        <w:t xml:space="preserve"> 鉴于学校公共卫生事件涉及青少年健康安全，社会关注度较高，对未达到</w:t>
      </w:r>
      <w:r>
        <w:rPr>
          <w:rFonts w:hint="eastAsia" w:ascii="仿宋_GB2312" w:hAnsi="宋体" w:eastAsia="仿宋_GB2312"/>
          <w:bCs/>
          <w:sz w:val="28"/>
          <w:szCs w:val="28"/>
        </w:rPr>
        <w:t>Ⅳ</w:t>
      </w:r>
      <w:r>
        <w:rPr>
          <w:rFonts w:hint="eastAsia" w:ascii="仿宋_GB2312" w:hAnsi="宋体" w:eastAsia="仿宋_GB2312"/>
          <w:sz w:val="28"/>
          <w:szCs w:val="28"/>
        </w:rPr>
        <w:t>级突发公共卫生事件标准的一般公共卫生事件，均按照</w:t>
      </w:r>
      <w:r>
        <w:rPr>
          <w:rFonts w:hint="eastAsia" w:ascii="仿宋_GB2312" w:hAnsi="宋体" w:eastAsia="仿宋_GB2312"/>
          <w:bCs/>
          <w:sz w:val="28"/>
          <w:szCs w:val="28"/>
        </w:rPr>
        <w:t>Ⅳ</w:t>
      </w:r>
      <w:r>
        <w:rPr>
          <w:rFonts w:hint="eastAsia" w:ascii="仿宋_GB2312" w:hAnsi="宋体" w:eastAsia="仿宋_GB2312"/>
          <w:sz w:val="28"/>
          <w:szCs w:val="28"/>
        </w:rPr>
        <w:t>级突发公共卫生事件进行应急反应。</w:t>
      </w:r>
    </w:p>
    <w:p w14:paraId="3BD7A3CE">
      <w:pPr>
        <w:spacing w:line="560" w:lineRule="exact"/>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 xml:space="preserve"> 4.1.6 </w:t>
      </w:r>
      <w:r>
        <w:rPr>
          <w:rFonts w:hint="eastAsia" w:ascii="仿宋_GB2312" w:hAnsi="宋体" w:eastAsia="仿宋_GB2312"/>
          <w:sz w:val="28"/>
          <w:szCs w:val="28"/>
        </w:rPr>
        <w:t xml:space="preserve"> 学校所在地区发生的、可能对学校师生员工健康造成危害的突发公共卫生事件，学校应在</w:t>
      </w:r>
      <w:r>
        <w:rPr>
          <w:rFonts w:hint="eastAsia" w:ascii="仿宋_GB2312" w:hAnsi="宋体" w:eastAsia="仿宋_GB2312"/>
          <w:sz w:val="28"/>
          <w:szCs w:val="28"/>
          <w:lang w:eastAsia="zh-CN"/>
        </w:rPr>
        <w:t>镇党委、</w:t>
      </w:r>
      <w:r>
        <w:rPr>
          <w:rFonts w:hint="eastAsia" w:ascii="仿宋_GB2312" w:hAnsi="宋体" w:eastAsia="仿宋_GB2312"/>
          <w:sz w:val="28"/>
          <w:szCs w:val="28"/>
        </w:rPr>
        <w:t>政府和卫生行政部门的统一领导下，根据突发公共卫生事件的严重程度，做好相应的应急处置工作。</w:t>
      </w:r>
    </w:p>
    <w:p w14:paraId="1BE5E701">
      <w:pPr>
        <w:widowControl w:val="0"/>
        <w:spacing w:line="560" w:lineRule="exact"/>
        <w:ind w:firstLine="646"/>
        <w:rPr>
          <w:rFonts w:ascii="楷体" w:hAnsi="楷体" w:eastAsia="楷体" w:cs="楷体"/>
          <w:sz w:val="28"/>
          <w:szCs w:val="28"/>
        </w:rPr>
      </w:pPr>
      <w:r>
        <w:rPr>
          <w:rFonts w:hint="eastAsia" w:ascii="楷体" w:hAnsi="楷体" w:eastAsia="楷体" w:cs="楷体"/>
          <w:sz w:val="28"/>
          <w:szCs w:val="28"/>
        </w:rPr>
        <w:t>4.2信息报告与信息发布</w:t>
      </w:r>
    </w:p>
    <w:p w14:paraId="39E053EF">
      <w:pPr>
        <w:widowControl w:val="0"/>
        <w:spacing w:line="560" w:lineRule="exact"/>
        <w:ind w:firstLine="646"/>
        <w:rPr>
          <w:rFonts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 xml:space="preserve">4.2.1 </w:t>
      </w:r>
      <w:r>
        <w:rPr>
          <w:rFonts w:hint="eastAsia" w:ascii="仿宋_GB2312" w:hAnsi="仿宋_GB2312" w:eastAsia="仿宋_GB2312" w:cs="仿宋_GB2312"/>
          <w:b/>
          <w:color w:val="000000"/>
          <w:sz w:val="28"/>
          <w:szCs w:val="28"/>
        </w:rPr>
        <w:t>信息报送原则</w:t>
      </w:r>
    </w:p>
    <w:p w14:paraId="104F8745">
      <w:pPr>
        <w:widowControl w:val="0"/>
        <w:spacing w:line="560" w:lineRule="exact"/>
        <w:ind w:firstLine="64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4.2.1.1迅速：学校发生突发公共卫生事件，应在2小时内向果里镇中心</w:t>
      </w:r>
      <w:r>
        <w:rPr>
          <w:rFonts w:hint="eastAsia" w:ascii="仿宋_GB2312" w:hAnsi="仿宋_GB2312" w:eastAsia="仿宋_GB2312" w:cs="仿宋_GB2312"/>
          <w:color w:val="000000"/>
          <w:sz w:val="28"/>
          <w:szCs w:val="28"/>
          <w:lang w:eastAsia="zh-CN"/>
        </w:rPr>
        <w:t>学</w:t>
      </w:r>
      <w:r>
        <w:rPr>
          <w:rFonts w:hint="eastAsia" w:ascii="仿宋_GB2312" w:hAnsi="仿宋_GB2312" w:eastAsia="仿宋_GB2312" w:cs="仿宋_GB2312"/>
          <w:color w:val="000000"/>
          <w:sz w:val="28"/>
          <w:szCs w:val="28"/>
        </w:rPr>
        <w:t>校和疾病预防控制机构报告（如为食物中毒信息，同时报告食品安全监管部门），不得延报。</w:t>
      </w:r>
    </w:p>
    <w:p w14:paraId="5D6BE9F3">
      <w:pPr>
        <w:widowControl w:val="0"/>
        <w:spacing w:line="560" w:lineRule="exact"/>
        <w:ind w:firstLine="64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4.2.1.2准确：信息内容要客观详实，不得主观臆断，不得漏报、瞒报、谎报。</w:t>
      </w:r>
    </w:p>
    <w:p w14:paraId="1F32573B">
      <w:pPr>
        <w:widowControl w:val="0"/>
        <w:spacing w:line="560" w:lineRule="exact"/>
        <w:ind w:firstLine="64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4.2.1.3直报：发生重大（Ⅱ级）事件，可直接报县教体局。</w:t>
      </w:r>
    </w:p>
    <w:p w14:paraId="3B3D44F3">
      <w:pPr>
        <w:widowControl w:val="0"/>
        <w:spacing w:line="560" w:lineRule="exact"/>
        <w:ind w:firstLine="64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4.2.1.4事件情况发生变化后，应及时续报。</w:t>
      </w:r>
    </w:p>
    <w:p w14:paraId="5CA5DF4B">
      <w:pPr>
        <w:widowControl w:val="0"/>
        <w:spacing w:line="560" w:lineRule="exact"/>
        <w:ind w:firstLine="645"/>
        <w:rPr>
          <w:rFonts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 xml:space="preserve">4.2.2 </w:t>
      </w:r>
      <w:r>
        <w:rPr>
          <w:rFonts w:hint="eastAsia" w:ascii="仿宋_GB2312" w:hAnsi="仿宋_GB2312" w:eastAsia="仿宋_GB2312" w:cs="仿宋_GB2312"/>
          <w:b/>
          <w:color w:val="000000"/>
          <w:sz w:val="28"/>
          <w:szCs w:val="28"/>
        </w:rPr>
        <w:t>信息报告</w:t>
      </w:r>
    </w:p>
    <w:p w14:paraId="7261A6A3">
      <w:pPr>
        <w:widowControl w:val="0"/>
        <w:spacing w:line="560" w:lineRule="exact"/>
        <w:ind w:firstLine="645"/>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4.2.2.1突发公共卫生事件的责任报告单位</w:t>
      </w:r>
    </w:p>
    <w:p w14:paraId="66BA2DDF">
      <w:pPr>
        <w:widowControl w:val="0"/>
        <w:spacing w:line="560" w:lineRule="exact"/>
        <w:ind w:firstLine="645"/>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责任报告单位</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桓台县周家中学</w:t>
      </w:r>
      <w:r>
        <w:rPr>
          <w:rFonts w:hint="eastAsia" w:ascii="仿宋_GB2312" w:hAnsi="仿宋_GB2312" w:eastAsia="仿宋_GB2312" w:cs="仿宋_GB2312"/>
          <w:sz w:val="28"/>
          <w:szCs w:val="28"/>
        </w:rPr>
        <w:t>安全风险应急处置领导小组</w:t>
      </w:r>
    </w:p>
    <w:p w14:paraId="27041996">
      <w:pPr>
        <w:widowControl w:val="0"/>
        <w:spacing w:line="560" w:lineRule="exact"/>
        <w:ind w:firstLine="645"/>
        <w:rPr>
          <w:rFonts w:ascii="Calibri" w:hAnsi="Calibri" w:eastAsia="仿宋_GB2312" w:cs="宋体"/>
          <w:color w:val="000000"/>
          <w:sz w:val="28"/>
          <w:szCs w:val="28"/>
        </w:rPr>
      </w:pPr>
      <w:r>
        <w:rPr>
          <w:rFonts w:hint="eastAsia" w:ascii="仿宋_GB2312" w:hAnsi="仿宋_GB2312" w:eastAsia="仿宋_GB2312" w:cs="仿宋_GB2312"/>
          <w:sz w:val="28"/>
          <w:szCs w:val="28"/>
        </w:rPr>
        <w:t>责任报告人：学校</w:t>
      </w:r>
      <w:r>
        <w:rPr>
          <w:rFonts w:hint="eastAsia" w:ascii="Calibri" w:hAnsi="Calibri" w:eastAsia="仿宋_GB2312" w:cs="宋体"/>
          <w:sz w:val="28"/>
          <w:szCs w:val="28"/>
        </w:rPr>
        <w:t>指</w:t>
      </w:r>
      <w:r>
        <w:rPr>
          <w:rFonts w:hint="eastAsia" w:ascii="Calibri" w:hAnsi="Calibri" w:eastAsia="仿宋_GB2312" w:cs="宋体"/>
          <w:color w:val="000000"/>
          <w:sz w:val="28"/>
          <w:szCs w:val="28"/>
        </w:rPr>
        <w:t>定的信息报送人员。</w:t>
      </w:r>
    </w:p>
    <w:p w14:paraId="6734EDC7">
      <w:pPr>
        <w:widowControl w:val="0"/>
        <w:spacing w:line="560" w:lineRule="exact"/>
        <w:ind w:firstLine="645"/>
        <w:rPr>
          <w:rFonts w:ascii="Calibri" w:hAnsi="Calibri" w:eastAsia="仿宋_GB2312" w:cs="宋体"/>
          <w:color w:val="000000"/>
          <w:sz w:val="28"/>
          <w:szCs w:val="28"/>
        </w:rPr>
      </w:pPr>
      <w:r>
        <w:rPr>
          <w:rFonts w:hint="eastAsia" w:ascii="仿宋_GB2312" w:hAnsi="仿宋_GB2312" w:eastAsia="仿宋_GB2312" w:cs="仿宋_GB2312"/>
          <w:color w:val="000000"/>
          <w:sz w:val="28"/>
          <w:szCs w:val="28"/>
        </w:rPr>
        <w:t>4.2.2.2</w:t>
      </w:r>
      <w:r>
        <w:rPr>
          <w:rFonts w:hint="eastAsia" w:ascii="Calibri" w:hAnsi="Calibri" w:eastAsia="仿宋_GB2312" w:cs="宋体"/>
          <w:color w:val="000000"/>
          <w:sz w:val="28"/>
          <w:szCs w:val="28"/>
        </w:rPr>
        <w:t>突发公共卫生事件报告时限及程序</w:t>
      </w:r>
    </w:p>
    <w:p w14:paraId="093012DF">
      <w:pPr>
        <w:widowControl w:val="0"/>
        <w:spacing w:line="560" w:lineRule="exact"/>
        <w:ind w:firstLine="420" w:firstLineChars="150"/>
        <w:rPr>
          <w:rFonts w:ascii="Calibri" w:hAnsi="Calibri" w:eastAsia="仿宋_GB2312" w:cs="宋体"/>
          <w:color w:val="000000"/>
          <w:sz w:val="28"/>
          <w:szCs w:val="28"/>
        </w:rPr>
      </w:pPr>
      <w:r>
        <w:rPr>
          <w:rFonts w:hint="eastAsia" w:ascii="仿宋_GB2312" w:hAnsi="仿宋_GB2312" w:eastAsia="仿宋_GB2312" w:cs="仿宋_GB2312"/>
          <w:color w:val="000000"/>
          <w:sz w:val="28"/>
          <w:szCs w:val="28"/>
        </w:rPr>
        <w:t>（1）</w:t>
      </w:r>
      <w:r>
        <w:rPr>
          <w:rFonts w:hint="eastAsia" w:ascii="Calibri" w:hAnsi="Calibri" w:eastAsia="仿宋_GB2312" w:cs="宋体"/>
          <w:color w:val="000000"/>
          <w:sz w:val="28"/>
          <w:szCs w:val="28"/>
        </w:rPr>
        <w:t>初次报告</w:t>
      </w:r>
    </w:p>
    <w:p w14:paraId="7E190CC2">
      <w:pPr>
        <w:widowControl w:val="0"/>
        <w:spacing w:line="560" w:lineRule="exact"/>
        <w:ind w:firstLine="560" w:firstLineChars="200"/>
        <w:rPr>
          <w:rFonts w:ascii="Calibri" w:hAnsi="Calibri" w:eastAsia="仿宋_GB2312" w:cs="宋体"/>
          <w:color w:val="000000"/>
          <w:sz w:val="28"/>
          <w:szCs w:val="28"/>
        </w:rPr>
      </w:pPr>
      <w:r>
        <w:rPr>
          <w:rFonts w:hint="eastAsia" w:ascii="Calibri" w:hAnsi="Calibri" w:eastAsia="仿宋_GB2312" w:cs="宋体"/>
          <w:color w:val="000000"/>
          <w:sz w:val="28"/>
          <w:szCs w:val="28"/>
        </w:rPr>
        <w:t>学校发生突发公共卫生事件后，应在第一时间（事件发生后</w:t>
      </w:r>
      <w:r>
        <w:rPr>
          <w:rFonts w:hint="eastAsia" w:ascii="仿宋_GB2312" w:hAnsi="仿宋_GB2312" w:eastAsia="仿宋_GB2312" w:cs="仿宋_GB2312"/>
          <w:color w:val="000000"/>
          <w:sz w:val="28"/>
          <w:szCs w:val="28"/>
        </w:rPr>
        <w:t>2</w:t>
      </w:r>
      <w:r>
        <w:rPr>
          <w:rFonts w:hint="eastAsia" w:ascii="Calibri" w:hAnsi="Calibri" w:eastAsia="仿宋_GB2312" w:cs="宋体"/>
          <w:color w:val="000000"/>
          <w:sz w:val="28"/>
          <w:szCs w:val="28"/>
        </w:rPr>
        <w:t>小时内），向果里镇中心</w:t>
      </w:r>
      <w:r>
        <w:rPr>
          <w:rFonts w:hint="eastAsia" w:ascii="Calibri" w:hAnsi="Calibri" w:eastAsia="仿宋_GB2312" w:cs="宋体"/>
          <w:color w:val="000000"/>
          <w:sz w:val="28"/>
          <w:szCs w:val="28"/>
          <w:lang w:eastAsia="zh-CN"/>
        </w:rPr>
        <w:t>学</w:t>
      </w:r>
      <w:r>
        <w:rPr>
          <w:rFonts w:hint="eastAsia" w:ascii="Calibri" w:hAnsi="Calibri" w:eastAsia="仿宋_GB2312" w:cs="宋体"/>
          <w:color w:val="000000"/>
          <w:sz w:val="28"/>
          <w:szCs w:val="28"/>
        </w:rPr>
        <w:t>校、卫生行政部门进行初次报告（如为食物中毒信息，还要报告食品安全监管部门）。</w:t>
      </w:r>
    </w:p>
    <w:p w14:paraId="5596967B">
      <w:pPr>
        <w:widowControl w:val="0"/>
        <w:spacing w:line="560" w:lineRule="exact"/>
        <w:ind w:firstLine="645"/>
        <w:rPr>
          <w:rFonts w:ascii="Calibri" w:hAnsi="Calibri" w:eastAsia="仿宋_GB2312" w:cs="宋体"/>
          <w:color w:val="000000"/>
          <w:sz w:val="28"/>
          <w:szCs w:val="28"/>
        </w:rPr>
      </w:pPr>
      <w:r>
        <w:rPr>
          <w:rFonts w:hint="eastAsia" w:ascii="仿宋_GB2312" w:hAnsi="仿宋_GB2312" w:eastAsia="仿宋_GB2312" w:cs="仿宋_GB2312"/>
          <w:color w:val="000000"/>
          <w:sz w:val="28"/>
          <w:szCs w:val="28"/>
        </w:rPr>
        <w:t>（2）</w:t>
      </w:r>
      <w:r>
        <w:rPr>
          <w:rFonts w:hint="eastAsia" w:ascii="Calibri" w:hAnsi="Calibri" w:eastAsia="仿宋_GB2312" w:cs="宋体"/>
          <w:color w:val="000000"/>
          <w:sz w:val="28"/>
          <w:szCs w:val="28"/>
        </w:rPr>
        <w:t>进程报告</w:t>
      </w:r>
    </w:p>
    <w:p w14:paraId="0BB9AB41">
      <w:pPr>
        <w:widowControl w:val="0"/>
        <w:spacing w:line="560" w:lineRule="exact"/>
        <w:ind w:firstLine="645"/>
        <w:rPr>
          <w:rFonts w:ascii="Calibri" w:hAnsi="Calibri" w:eastAsia="仿宋_GB2312" w:cs="宋体"/>
          <w:color w:val="000000"/>
          <w:sz w:val="28"/>
          <w:szCs w:val="28"/>
        </w:rPr>
      </w:pPr>
      <w:r>
        <w:rPr>
          <w:rFonts w:hint="eastAsia" w:ascii="Calibri" w:hAnsi="Calibri" w:eastAsia="仿宋_GB2312" w:cs="宋体"/>
          <w:color w:val="000000"/>
          <w:sz w:val="28"/>
          <w:szCs w:val="28"/>
        </w:rPr>
        <w:t>Ⅰ级和Ⅱ级突发公共卫生事件处置过程中，学校应每日将事件发展变化情况报告</w:t>
      </w:r>
      <w:r>
        <w:rPr>
          <w:rFonts w:hint="eastAsia" w:ascii="Calibri" w:hAnsi="Calibri" w:eastAsia="仿宋_GB2312" w:cs="宋体"/>
          <w:sz w:val="28"/>
          <w:szCs w:val="28"/>
        </w:rPr>
        <w:t>果里镇中心</w:t>
      </w:r>
      <w:r>
        <w:rPr>
          <w:rFonts w:hint="eastAsia" w:ascii="Calibri" w:hAnsi="Calibri" w:eastAsia="仿宋_GB2312" w:cs="宋体"/>
          <w:sz w:val="28"/>
          <w:szCs w:val="28"/>
          <w:lang w:eastAsia="zh-CN"/>
        </w:rPr>
        <w:t>学</w:t>
      </w:r>
      <w:r>
        <w:rPr>
          <w:rFonts w:hint="eastAsia" w:ascii="Calibri" w:hAnsi="Calibri" w:eastAsia="仿宋_GB2312" w:cs="宋体"/>
          <w:sz w:val="28"/>
          <w:szCs w:val="28"/>
        </w:rPr>
        <w:t>校</w:t>
      </w:r>
      <w:r>
        <w:rPr>
          <w:rFonts w:hint="eastAsia" w:ascii="Calibri" w:hAnsi="Calibri" w:eastAsia="仿宋_GB2312" w:cs="宋体"/>
          <w:color w:val="000000"/>
          <w:sz w:val="28"/>
          <w:szCs w:val="28"/>
        </w:rPr>
        <w:t>。</w:t>
      </w:r>
    </w:p>
    <w:p w14:paraId="2CA03306">
      <w:pPr>
        <w:widowControl w:val="0"/>
        <w:spacing w:line="560" w:lineRule="exact"/>
        <w:ind w:firstLine="645"/>
        <w:rPr>
          <w:rFonts w:ascii="Calibri" w:hAnsi="Calibri" w:eastAsia="仿宋_GB2312" w:cs="宋体"/>
          <w:color w:val="000000"/>
          <w:sz w:val="28"/>
          <w:szCs w:val="28"/>
        </w:rPr>
      </w:pPr>
      <w:r>
        <w:rPr>
          <w:rFonts w:hint="eastAsia" w:ascii="仿宋_GB2312" w:hAnsi="仿宋_GB2312" w:eastAsia="仿宋_GB2312" w:cs="仿宋_GB2312"/>
          <w:color w:val="000000"/>
          <w:sz w:val="28"/>
          <w:szCs w:val="28"/>
        </w:rPr>
        <w:t>Ⅲ</w:t>
      </w:r>
      <w:r>
        <w:rPr>
          <w:rFonts w:hint="eastAsia" w:ascii="Calibri" w:hAnsi="Calibri" w:eastAsia="仿宋_GB2312" w:cs="宋体"/>
          <w:color w:val="000000"/>
          <w:sz w:val="28"/>
          <w:szCs w:val="28"/>
        </w:rPr>
        <w:t>级和Ⅳ级突发公共卫生事件处置过程中，学校应及时将事件发展变化情况报告果里镇中心</w:t>
      </w:r>
      <w:r>
        <w:rPr>
          <w:rFonts w:hint="eastAsia" w:ascii="Calibri" w:hAnsi="Calibri" w:eastAsia="仿宋_GB2312" w:cs="宋体"/>
          <w:color w:val="000000"/>
          <w:sz w:val="28"/>
          <w:szCs w:val="28"/>
          <w:lang w:eastAsia="zh-CN"/>
        </w:rPr>
        <w:t>学</w:t>
      </w:r>
      <w:r>
        <w:rPr>
          <w:rFonts w:hint="eastAsia" w:ascii="Calibri" w:hAnsi="Calibri" w:eastAsia="仿宋_GB2312" w:cs="宋体"/>
          <w:color w:val="000000"/>
          <w:sz w:val="28"/>
          <w:szCs w:val="28"/>
        </w:rPr>
        <w:t>校。</w:t>
      </w:r>
    </w:p>
    <w:p w14:paraId="6EE7C1D5">
      <w:pPr>
        <w:widowControl w:val="0"/>
        <w:spacing w:line="560" w:lineRule="exact"/>
        <w:ind w:firstLine="645"/>
        <w:rPr>
          <w:rFonts w:ascii="Calibri" w:hAnsi="Calibri" w:eastAsia="仿宋_GB2312" w:cs="宋体"/>
          <w:color w:val="000000"/>
          <w:sz w:val="28"/>
          <w:szCs w:val="28"/>
        </w:rPr>
      </w:pPr>
      <w:r>
        <w:rPr>
          <w:rFonts w:hint="eastAsia" w:ascii="仿宋_GB2312" w:hAnsi="仿宋_GB2312" w:eastAsia="仿宋_GB2312" w:cs="仿宋_GB2312"/>
          <w:color w:val="000000"/>
          <w:sz w:val="28"/>
          <w:szCs w:val="28"/>
        </w:rPr>
        <w:t>（3）</w:t>
      </w:r>
      <w:r>
        <w:rPr>
          <w:rFonts w:hint="eastAsia" w:ascii="Calibri" w:hAnsi="Calibri" w:eastAsia="仿宋_GB2312" w:cs="宋体"/>
          <w:color w:val="000000"/>
          <w:sz w:val="28"/>
          <w:szCs w:val="28"/>
        </w:rPr>
        <w:t>结案报告</w:t>
      </w:r>
    </w:p>
    <w:p w14:paraId="7A7A4333">
      <w:pPr>
        <w:widowControl w:val="0"/>
        <w:spacing w:line="560" w:lineRule="exact"/>
        <w:ind w:firstLine="645"/>
        <w:rPr>
          <w:rFonts w:ascii="Calibri" w:hAnsi="Calibri" w:eastAsia="仿宋_GB2312" w:cs="宋体"/>
          <w:color w:val="000000"/>
          <w:sz w:val="28"/>
          <w:szCs w:val="28"/>
        </w:rPr>
      </w:pPr>
      <w:r>
        <w:rPr>
          <w:rFonts w:hint="eastAsia" w:ascii="Calibri" w:hAnsi="Calibri" w:eastAsia="仿宋_GB2312" w:cs="宋体"/>
          <w:color w:val="000000"/>
          <w:sz w:val="28"/>
          <w:szCs w:val="28"/>
        </w:rPr>
        <w:t>事件结束后，应将事件处理结果逐级报告至县教体局突发公共卫生事件应急处置工作领导小组办公室。</w:t>
      </w:r>
    </w:p>
    <w:p w14:paraId="1152E993">
      <w:pPr>
        <w:widowControl w:val="0"/>
        <w:spacing w:line="560" w:lineRule="exact"/>
        <w:ind w:firstLine="645"/>
        <w:rPr>
          <w:rFonts w:ascii="Calibri" w:hAnsi="Calibri" w:eastAsia="仿宋_GB2312" w:cs="宋体"/>
          <w:color w:val="000000"/>
          <w:sz w:val="28"/>
          <w:szCs w:val="28"/>
        </w:rPr>
      </w:pPr>
      <w:r>
        <w:rPr>
          <w:rFonts w:hint="eastAsia" w:ascii="仿宋_GB2312" w:hAnsi="仿宋_GB2312" w:eastAsia="仿宋_GB2312" w:cs="仿宋_GB2312"/>
          <w:color w:val="000000"/>
          <w:sz w:val="28"/>
          <w:szCs w:val="28"/>
        </w:rPr>
        <w:t>4.2.3</w:t>
      </w:r>
      <w:r>
        <w:rPr>
          <w:rFonts w:hint="eastAsia" w:ascii="Calibri" w:hAnsi="Calibri" w:eastAsia="仿宋_GB2312" w:cs="宋体"/>
          <w:color w:val="000000"/>
          <w:sz w:val="28"/>
          <w:szCs w:val="28"/>
        </w:rPr>
        <w:t>报告内容</w:t>
      </w:r>
    </w:p>
    <w:p w14:paraId="79B627AE">
      <w:pPr>
        <w:widowControl w:val="0"/>
        <w:spacing w:line="560" w:lineRule="exact"/>
        <w:ind w:firstLine="645"/>
        <w:rPr>
          <w:rFonts w:ascii="Calibri" w:hAnsi="Calibri" w:eastAsia="仿宋_GB2312" w:cs="宋体"/>
          <w:color w:val="000000"/>
          <w:sz w:val="28"/>
          <w:szCs w:val="28"/>
        </w:rPr>
      </w:pPr>
      <w:r>
        <w:rPr>
          <w:rFonts w:hint="eastAsia" w:ascii="仿宋_GB2312" w:hAnsi="仿宋_GB2312" w:eastAsia="仿宋_GB2312" w:cs="仿宋_GB2312"/>
          <w:color w:val="000000"/>
          <w:sz w:val="28"/>
          <w:szCs w:val="28"/>
        </w:rPr>
        <w:t>4.2.3.1</w:t>
      </w:r>
      <w:r>
        <w:rPr>
          <w:rFonts w:hint="eastAsia" w:ascii="Calibri" w:hAnsi="Calibri" w:eastAsia="仿宋_GB2312" w:cs="宋体"/>
          <w:color w:val="000000"/>
          <w:sz w:val="28"/>
          <w:szCs w:val="28"/>
        </w:rPr>
        <w:t>初次报告内容：事件发生时间、发生地点、患病（中毒）人员症状、患病（中毒）人数、事件经过、可能的原因等。</w:t>
      </w:r>
    </w:p>
    <w:p w14:paraId="5B6EA510">
      <w:pPr>
        <w:widowControl w:val="0"/>
        <w:spacing w:line="560" w:lineRule="exact"/>
        <w:ind w:firstLine="645"/>
        <w:rPr>
          <w:rFonts w:ascii="Calibri" w:hAnsi="Calibri" w:eastAsia="仿宋_GB2312" w:cs="宋体"/>
          <w:color w:val="000000"/>
          <w:sz w:val="28"/>
          <w:szCs w:val="28"/>
        </w:rPr>
      </w:pPr>
      <w:r>
        <w:rPr>
          <w:rFonts w:hint="eastAsia" w:ascii="仿宋_GB2312" w:hAnsi="仿宋_GB2312" w:eastAsia="仿宋_GB2312" w:cs="仿宋_GB2312"/>
          <w:color w:val="000000"/>
          <w:sz w:val="28"/>
          <w:szCs w:val="28"/>
        </w:rPr>
        <w:t>4.2.3.2</w:t>
      </w:r>
      <w:r>
        <w:rPr>
          <w:rFonts w:hint="eastAsia" w:ascii="Calibri" w:hAnsi="Calibri" w:eastAsia="仿宋_GB2312" w:cs="宋体"/>
          <w:color w:val="000000"/>
          <w:sz w:val="28"/>
          <w:szCs w:val="28"/>
        </w:rPr>
        <w:t>进程报告内容：患病（中毒）人员治疗与病情变化情况、事件控制情况、造成事件的原因、已经或准备采取的整改措施。</w:t>
      </w:r>
    </w:p>
    <w:p w14:paraId="6A51EF70">
      <w:pPr>
        <w:widowControl w:val="0"/>
        <w:spacing w:line="560" w:lineRule="exact"/>
        <w:ind w:firstLine="645"/>
        <w:rPr>
          <w:rFonts w:ascii="Calibri" w:hAnsi="Calibri" w:eastAsia="仿宋_GB2312" w:cs="宋体"/>
          <w:color w:val="000000"/>
          <w:sz w:val="28"/>
          <w:szCs w:val="28"/>
        </w:rPr>
      </w:pPr>
      <w:r>
        <w:rPr>
          <w:rFonts w:hint="eastAsia" w:ascii="仿宋_GB2312" w:hAnsi="仿宋_GB2312" w:eastAsia="仿宋_GB2312" w:cs="仿宋_GB2312"/>
          <w:color w:val="000000"/>
          <w:sz w:val="28"/>
          <w:szCs w:val="28"/>
        </w:rPr>
        <w:t>4.2.3.3</w:t>
      </w:r>
      <w:r>
        <w:rPr>
          <w:rFonts w:hint="eastAsia" w:ascii="Calibri" w:hAnsi="Calibri" w:eastAsia="仿宋_GB2312" w:cs="宋体"/>
          <w:color w:val="000000"/>
          <w:sz w:val="28"/>
          <w:szCs w:val="28"/>
        </w:rPr>
        <w:t>结案报告内容：事件处理结果（包括事件性质与发生原因）、整改情况、责任追究情况等。</w:t>
      </w:r>
    </w:p>
    <w:p w14:paraId="5FA293ED">
      <w:pPr>
        <w:widowControl w:val="0"/>
        <w:spacing w:line="560" w:lineRule="exact"/>
        <w:ind w:firstLine="645"/>
        <w:rPr>
          <w:rFonts w:ascii="Calibri" w:hAnsi="Calibri" w:eastAsia="仿宋_GB2312" w:cs="宋体"/>
          <w:color w:val="000000"/>
          <w:sz w:val="28"/>
          <w:szCs w:val="28"/>
        </w:rPr>
      </w:pPr>
      <w:r>
        <w:rPr>
          <w:rFonts w:hint="eastAsia" w:ascii="仿宋_GB2312" w:hAnsi="仿宋_GB2312" w:eastAsia="仿宋_GB2312" w:cs="仿宋_GB2312"/>
          <w:color w:val="000000"/>
          <w:sz w:val="28"/>
          <w:szCs w:val="28"/>
        </w:rPr>
        <w:t>4.2.3.4</w:t>
      </w:r>
      <w:r>
        <w:rPr>
          <w:rFonts w:hint="eastAsia" w:ascii="Calibri" w:hAnsi="Calibri" w:eastAsia="仿宋_GB2312" w:cs="宋体"/>
          <w:color w:val="000000"/>
          <w:sz w:val="28"/>
          <w:szCs w:val="28"/>
        </w:rPr>
        <w:t>信息发布</w:t>
      </w:r>
    </w:p>
    <w:p w14:paraId="07050041">
      <w:pPr>
        <w:spacing w:line="560" w:lineRule="exact"/>
        <w:ind w:firstLine="560" w:firstLineChars="200"/>
        <w:jc w:val="left"/>
        <w:rPr>
          <w:rFonts w:ascii="Calibri" w:hAnsi="Calibri" w:eastAsia="仿宋_GB2312" w:cs="宋体"/>
          <w:color w:val="000000"/>
          <w:sz w:val="28"/>
          <w:szCs w:val="28"/>
        </w:rPr>
      </w:pPr>
      <w:r>
        <w:rPr>
          <w:rFonts w:hint="eastAsia" w:ascii="仿宋_GB2312" w:hAnsi="仿宋_GB2312" w:eastAsia="仿宋_GB2312" w:cs="仿宋_GB2312"/>
          <w:bCs/>
          <w:color w:val="000000"/>
          <w:sz w:val="28"/>
          <w:szCs w:val="28"/>
        </w:rPr>
        <w:t>（1）</w:t>
      </w:r>
      <w:r>
        <w:rPr>
          <w:rFonts w:hint="eastAsia" w:ascii="Calibri" w:hAnsi="Calibri" w:eastAsia="仿宋_GB2312" w:cs="宋体"/>
          <w:color w:val="000000"/>
          <w:sz w:val="28"/>
          <w:szCs w:val="28"/>
        </w:rPr>
        <w:t>根据《突发公共卫生事件应急条例》，由卫生行政部门经授权向社会发布本行政区域内突发公共卫生事件的信息。</w:t>
      </w:r>
    </w:p>
    <w:p w14:paraId="42E7EAAF">
      <w:pPr>
        <w:spacing w:line="560" w:lineRule="exact"/>
        <w:ind w:firstLine="560" w:firstLineChars="200"/>
        <w:jc w:val="left"/>
        <w:rPr>
          <w:rFonts w:ascii="Calibri" w:hAnsi="Calibri" w:eastAsia="仿宋_GB2312" w:cs="宋体"/>
          <w:color w:val="000000"/>
          <w:sz w:val="28"/>
          <w:szCs w:val="28"/>
        </w:rPr>
      </w:pPr>
      <w:r>
        <w:rPr>
          <w:rFonts w:hint="eastAsia" w:ascii="仿宋_GB2312" w:hAnsi="仿宋_GB2312" w:eastAsia="仿宋_GB2312" w:cs="仿宋_GB2312"/>
          <w:bCs/>
          <w:color w:val="000000"/>
          <w:sz w:val="28"/>
          <w:szCs w:val="28"/>
        </w:rPr>
        <w:t>（2）</w:t>
      </w:r>
      <w:r>
        <w:rPr>
          <w:rFonts w:hint="eastAsia" w:ascii="Calibri" w:hAnsi="Calibri" w:eastAsia="仿宋_GB2312" w:cs="宋体"/>
          <w:color w:val="000000"/>
          <w:sz w:val="28"/>
          <w:szCs w:val="28"/>
        </w:rPr>
        <w:t>学校不得自行向社会发布突发公共卫生事件的信息。</w:t>
      </w:r>
    </w:p>
    <w:p w14:paraId="4C8BBCA1">
      <w:pPr>
        <w:widowControl w:val="0"/>
        <w:spacing w:line="560" w:lineRule="exact"/>
        <w:ind w:firstLine="645"/>
        <w:rPr>
          <w:rFonts w:ascii="Calibri" w:hAnsi="Calibri" w:eastAsia="仿宋_GB2312" w:cs="宋体"/>
          <w:color w:val="000000"/>
          <w:sz w:val="28"/>
          <w:szCs w:val="28"/>
        </w:rPr>
      </w:pPr>
      <w:r>
        <w:rPr>
          <w:rFonts w:hint="eastAsia" w:ascii="仿宋_GB2312" w:hAnsi="仿宋_GB2312" w:eastAsia="仿宋_GB2312" w:cs="仿宋_GB2312"/>
          <w:color w:val="000000"/>
          <w:sz w:val="28"/>
          <w:szCs w:val="28"/>
        </w:rPr>
        <w:t>4.2.3.5</w:t>
      </w:r>
      <w:r>
        <w:rPr>
          <w:rFonts w:hint="eastAsia" w:ascii="Calibri" w:hAnsi="Calibri" w:eastAsia="仿宋_GB2312" w:cs="宋体"/>
          <w:color w:val="000000"/>
          <w:sz w:val="28"/>
          <w:szCs w:val="28"/>
        </w:rPr>
        <w:t xml:space="preserve"> 预防预警</w:t>
      </w:r>
    </w:p>
    <w:p w14:paraId="3508DFF6">
      <w:pPr>
        <w:widowControl w:val="0"/>
        <w:spacing w:line="560" w:lineRule="exact"/>
        <w:ind w:firstLine="560" w:firstLineChars="200"/>
        <w:rPr>
          <w:rFonts w:ascii="Calibri" w:hAnsi="Calibri" w:eastAsia="仿宋_GB2312" w:cs="宋体"/>
          <w:color w:val="000000"/>
          <w:sz w:val="28"/>
          <w:szCs w:val="28"/>
        </w:rPr>
      </w:pPr>
      <w:r>
        <w:rPr>
          <w:rFonts w:hint="eastAsia" w:ascii="Calibri" w:hAnsi="Calibri" w:eastAsia="仿宋_GB2312" w:cs="宋体"/>
          <w:color w:val="000000"/>
          <w:sz w:val="28"/>
          <w:szCs w:val="28"/>
        </w:rPr>
        <w:t>学校应建立健全卫生防疫与食品卫生安全工作责任制，并将责任分解落实到部门和具体责任人。将卫生防疫和食品卫生安全教育以及其他突发公共卫生事件的预防与应急知识贯穿在日常教育之中，增强广大师生员工公共卫生意识和自我保护能力。</w:t>
      </w:r>
    </w:p>
    <w:p w14:paraId="28587993">
      <w:pPr>
        <w:widowControl w:val="0"/>
        <w:spacing w:line="560" w:lineRule="exact"/>
        <w:ind w:firstLine="560" w:firstLineChars="200"/>
        <w:rPr>
          <w:rFonts w:ascii="Calibri" w:hAnsi="Calibri" w:eastAsia="仿宋_GB2312" w:cs="宋体"/>
          <w:color w:val="000000"/>
          <w:sz w:val="28"/>
          <w:szCs w:val="28"/>
        </w:rPr>
      </w:pPr>
      <w:r>
        <w:rPr>
          <w:rFonts w:hint="eastAsia" w:ascii="Calibri" w:hAnsi="Calibri" w:eastAsia="仿宋_GB2312" w:cs="宋体"/>
          <w:color w:val="000000"/>
          <w:sz w:val="28"/>
          <w:szCs w:val="28"/>
        </w:rPr>
        <w:t>严格学校食品卫生安全管理，食堂必须取得食品经营许可，食堂从业人员必须持有有效健康合格证，加强食品原料采购与贮存、食品加工、餐饮具消毒、食堂的安全保卫等各环节卫生安全管理工作。</w:t>
      </w:r>
    </w:p>
    <w:p w14:paraId="7DB76405">
      <w:pPr>
        <w:widowControl w:val="0"/>
        <w:spacing w:line="560" w:lineRule="exact"/>
        <w:ind w:firstLine="560" w:firstLineChars="200"/>
        <w:rPr>
          <w:rFonts w:ascii="Calibri" w:hAnsi="Calibri" w:eastAsia="仿宋_GB2312" w:cs="宋体"/>
          <w:color w:val="000000"/>
          <w:sz w:val="28"/>
          <w:szCs w:val="28"/>
        </w:rPr>
      </w:pPr>
      <w:r>
        <w:rPr>
          <w:rFonts w:hint="eastAsia" w:ascii="Calibri" w:hAnsi="Calibri" w:eastAsia="仿宋_GB2312" w:cs="宋体"/>
          <w:color w:val="000000"/>
          <w:sz w:val="28"/>
          <w:szCs w:val="28"/>
        </w:rPr>
        <w:t>加强学校饮用水卫生管理，为师生提供符合卫生要求的饮用水。</w:t>
      </w:r>
    </w:p>
    <w:p w14:paraId="5DCBBFFD">
      <w:pPr>
        <w:widowControl w:val="0"/>
        <w:spacing w:line="560" w:lineRule="exact"/>
        <w:ind w:firstLine="560" w:firstLineChars="200"/>
        <w:rPr>
          <w:rFonts w:ascii="Calibri" w:hAnsi="Calibri" w:eastAsia="仿宋_GB2312" w:cs="宋体"/>
          <w:color w:val="000000"/>
          <w:sz w:val="28"/>
          <w:szCs w:val="28"/>
        </w:rPr>
      </w:pPr>
      <w:r>
        <w:rPr>
          <w:rFonts w:hint="eastAsia" w:ascii="Calibri" w:hAnsi="Calibri" w:eastAsia="仿宋_GB2312" w:cs="宋体"/>
          <w:color w:val="000000"/>
          <w:sz w:val="28"/>
          <w:szCs w:val="28"/>
        </w:rPr>
        <w:t>加强学校厕所卫生管理，做好粪便的无害化处理，防止污染环境和水源。</w:t>
      </w:r>
    </w:p>
    <w:p w14:paraId="2E585792">
      <w:pPr>
        <w:widowControl w:val="0"/>
        <w:spacing w:line="560" w:lineRule="exact"/>
        <w:ind w:firstLine="560" w:firstLineChars="200"/>
        <w:rPr>
          <w:rFonts w:ascii="Calibri" w:hAnsi="Calibri" w:eastAsia="仿宋_GB2312" w:cs="宋体"/>
          <w:color w:val="000000"/>
          <w:sz w:val="28"/>
          <w:szCs w:val="28"/>
        </w:rPr>
      </w:pPr>
      <w:r>
        <w:rPr>
          <w:rFonts w:hint="eastAsia" w:ascii="Calibri" w:hAnsi="Calibri" w:eastAsia="仿宋_GB2312" w:cs="宋体"/>
          <w:color w:val="000000"/>
          <w:sz w:val="28"/>
          <w:szCs w:val="28"/>
        </w:rPr>
        <w:t>加强教室、阅览室、电脑室等教学场室的通风。</w:t>
      </w:r>
    </w:p>
    <w:p w14:paraId="58112EA9">
      <w:pPr>
        <w:widowControl w:val="0"/>
        <w:spacing w:line="560" w:lineRule="exact"/>
        <w:ind w:firstLine="560" w:firstLineChars="200"/>
        <w:rPr>
          <w:rFonts w:ascii="Calibri" w:hAnsi="Calibri" w:eastAsia="仿宋_GB2312" w:cs="宋体"/>
          <w:color w:val="000000"/>
          <w:sz w:val="28"/>
          <w:szCs w:val="28"/>
        </w:rPr>
      </w:pPr>
      <w:r>
        <w:rPr>
          <w:rFonts w:hint="eastAsia" w:ascii="Calibri" w:hAnsi="Calibri" w:eastAsia="仿宋_GB2312" w:cs="宋体"/>
          <w:color w:val="000000"/>
          <w:sz w:val="28"/>
          <w:szCs w:val="28"/>
        </w:rPr>
        <w:t>落实学生定期健康体检制度、晨午检制度、因病缺课登记追踪制度、入学查验接种证制度，及时发现传染病患者并采取相应的隔离防范措施。</w:t>
      </w:r>
    </w:p>
    <w:p w14:paraId="6D200A45">
      <w:pPr>
        <w:widowControl w:val="0"/>
        <w:spacing w:line="560" w:lineRule="exact"/>
        <w:ind w:firstLine="560" w:firstLineChars="200"/>
        <w:rPr>
          <w:rFonts w:ascii="Calibri" w:hAnsi="Calibri" w:eastAsia="仿宋_GB2312" w:cs="宋体"/>
          <w:color w:val="000000"/>
          <w:sz w:val="28"/>
          <w:szCs w:val="28"/>
        </w:rPr>
      </w:pPr>
      <w:r>
        <w:rPr>
          <w:rFonts w:hint="eastAsia" w:ascii="Calibri" w:hAnsi="Calibri" w:eastAsia="仿宋_GB2312" w:cs="宋体"/>
          <w:color w:val="000000"/>
          <w:sz w:val="28"/>
          <w:szCs w:val="28"/>
        </w:rPr>
        <w:t>加强学校实验室安全管理，存放有毒、有害试剂、药品及物质的物品柜必须设置双锁，并双人管理。学校的实训场所应根据专业要求设置通风和排烟装置，各种安全警示标志明显。</w:t>
      </w:r>
    </w:p>
    <w:p w14:paraId="3DBD20B5">
      <w:pPr>
        <w:widowControl w:val="0"/>
        <w:spacing w:line="560" w:lineRule="exact"/>
        <w:ind w:firstLine="560" w:firstLineChars="200"/>
        <w:rPr>
          <w:rFonts w:ascii="Calibri" w:hAnsi="Calibri" w:eastAsia="仿宋_GB2312" w:cs="宋体"/>
          <w:color w:val="000000"/>
          <w:sz w:val="28"/>
          <w:szCs w:val="28"/>
        </w:rPr>
      </w:pPr>
      <w:r>
        <w:rPr>
          <w:rFonts w:hint="eastAsia" w:ascii="Calibri" w:hAnsi="Calibri" w:eastAsia="仿宋_GB2312" w:cs="宋体"/>
          <w:color w:val="000000"/>
          <w:sz w:val="28"/>
          <w:szCs w:val="28"/>
        </w:rPr>
        <w:t>建立健全校内有关部门和人员、学校与家长、学校与当地医疗机构及教育行政部门联系机制，完善信息收集报送渠道，保证信息畅通。</w:t>
      </w:r>
    </w:p>
    <w:p w14:paraId="074D35D9">
      <w:pPr>
        <w:widowControl w:val="0"/>
        <w:spacing w:line="560" w:lineRule="exact"/>
        <w:ind w:firstLine="560" w:firstLineChars="200"/>
        <w:rPr>
          <w:rFonts w:ascii="Calibri" w:hAnsi="Calibri" w:eastAsia="仿宋_GB2312" w:cs="宋体"/>
          <w:color w:val="000000"/>
          <w:sz w:val="28"/>
          <w:szCs w:val="28"/>
        </w:rPr>
      </w:pPr>
      <w:r>
        <w:rPr>
          <w:rFonts w:hint="eastAsia" w:ascii="Calibri" w:hAnsi="Calibri" w:eastAsia="仿宋_GB2312" w:cs="宋体"/>
          <w:color w:val="000000"/>
          <w:sz w:val="28"/>
          <w:szCs w:val="28"/>
        </w:rPr>
        <w:t>建立与卫生和食品安全监管部门信息联动机制，及时收集所在地区突发公共卫生事件发生信息，对各类可能引发学校突发公共卫生事件（传染病、食物中毒等）的情况及时进行分析并发出预警。</w:t>
      </w:r>
    </w:p>
    <w:p w14:paraId="3DAA4CC8">
      <w:pPr>
        <w:widowControl w:val="0"/>
        <w:spacing w:line="560" w:lineRule="exact"/>
        <w:ind w:firstLine="560" w:firstLineChars="200"/>
        <w:rPr>
          <w:rFonts w:ascii="Calibri" w:hAnsi="Calibri" w:eastAsia="仿宋_GB2312" w:cs="宋体"/>
          <w:color w:val="000000"/>
          <w:sz w:val="28"/>
          <w:szCs w:val="28"/>
        </w:rPr>
      </w:pPr>
      <w:r>
        <w:rPr>
          <w:rFonts w:hint="eastAsia" w:ascii="Calibri" w:hAnsi="Calibri" w:eastAsia="仿宋_GB2312" w:cs="宋体"/>
          <w:color w:val="000000"/>
          <w:sz w:val="28"/>
          <w:szCs w:val="28"/>
        </w:rPr>
        <w:t>加强传染病监测，配合卫生部门做好传染病的监测以及相关症状监测，发现聚集性病例及时报告。</w:t>
      </w:r>
    </w:p>
    <w:p w14:paraId="490345F6">
      <w:pPr>
        <w:widowControl w:val="0"/>
        <w:spacing w:line="560" w:lineRule="exact"/>
        <w:ind w:firstLine="560" w:firstLineChars="200"/>
        <w:rPr>
          <w:rFonts w:ascii="Calibri" w:hAnsi="Calibri" w:eastAsia="仿宋_GB2312" w:cs="宋体"/>
          <w:color w:val="000000"/>
          <w:sz w:val="28"/>
          <w:szCs w:val="28"/>
        </w:rPr>
      </w:pPr>
      <w:r>
        <w:rPr>
          <w:rFonts w:hint="eastAsia" w:ascii="Calibri" w:hAnsi="Calibri" w:eastAsia="仿宋_GB2312" w:cs="宋体"/>
          <w:color w:val="000000"/>
          <w:sz w:val="28"/>
          <w:szCs w:val="28"/>
        </w:rPr>
        <w:t>加强应急反应机制的日常性管理，在实践中不断运用和完善应急处置预案。加强人员培训，开展经常性的演练活动，不断提高应对突发公共卫生事件的能力。</w:t>
      </w:r>
    </w:p>
    <w:p w14:paraId="4152E53F">
      <w:pPr>
        <w:widowControl w:val="0"/>
        <w:spacing w:line="560" w:lineRule="exact"/>
        <w:ind w:firstLine="560" w:firstLineChars="200"/>
        <w:rPr>
          <w:rFonts w:ascii="Calibri" w:hAnsi="Calibri" w:eastAsia="仿宋_GB2312" w:cs="宋体"/>
          <w:color w:val="000000"/>
          <w:sz w:val="28"/>
          <w:szCs w:val="28"/>
        </w:rPr>
      </w:pPr>
      <w:r>
        <w:rPr>
          <w:rFonts w:hint="eastAsia" w:ascii="Calibri" w:hAnsi="Calibri" w:eastAsia="仿宋_GB2312" w:cs="宋体"/>
          <w:color w:val="000000"/>
          <w:sz w:val="28"/>
          <w:szCs w:val="28"/>
        </w:rPr>
        <w:t>做好应对学校突发公共卫生事件的人力、物力和财力方面的储备工作，确保突发公共卫生事件预防、现场控制的应急设施、设备和必要的经费。</w:t>
      </w:r>
    </w:p>
    <w:p w14:paraId="519B5E70">
      <w:pPr>
        <w:widowControl w:val="0"/>
        <w:tabs>
          <w:tab w:val="left" w:pos="915"/>
          <w:tab w:val="left" w:pos="5919"/>
        </w:tabs>
        <w:spacing w:line="560" w:lineRule="exact"/>
        <w:ind w:firstLine="560" w:firstLineChars="200"/>
        <w:outlineLvl w:val="1"/>
        <w:rPr>
          <w:rFonts w:ascii="楷体" w:hAnsi="楷体" w:eastAsia="楷体" w:cs="楷体"/>
          <w:bCs/>
          <w:sz w:val="28"/>
          <w:szCs w:val="28"/>
        </w:rPr>
      </w:pPr>
      <w:r>
        <w:rPr>
          <w:rFonts w:hint="eastAsia" w:ascii="楷体" w:hAnsi="楷体" w:eastAsia="楷体" w:cs="楷体"/>
          <w:bCs/>
          <w:sz w:val="28"/>
          <w:szCs w:val="28"/>
        </w:rPr>
        <w:t>4.3应急处置措施</w:t>
      </w:r>
    </w:p>
    <w:p w14:paraId="0B158280">
      <w:pPr>
        <w:widowControl w:val="0"/>
        <w:tabs>
          <w:tab w:val="left" w:pos="915"/>
          <w:tab w:val="left" w:pos="5919"/>
        </w:tabs>
        <w:spacing w:line="560" w:lineRule="exact"/>
        <w:ind w:firstLine="562" w:firstLineChars="200"/>
        <w:outlineLvl w:val="1"/>
        <w:rPr>
          <w:rFonts w:ascii="仿宋_GB2312" w:hAnsi="宋体" w:eastAsia="仿宋_GB2312"/>
          <w:sz w:val="28"/>
          <w:szCs w:val="28"/>
        </w:rPr>
      </w:pPr>
      <w:r>
        <w:rPr>
          <w:rFonts w:hint="eastAsia" w:ascii="仿宋_GB2312" w:hAnsi="宋体" w:eastAsia="仿宋_GB2312"/>
          <w:b/>
          <w:sz w:val="28"/>
          <w:szCs w:val="28"/>
        </w:rPr>
        <w:t xml:space="preserve">4.3.1 </w:t>
      </w:r>
      <w:r>
        <w:rPr>
          <w:rFonts w:hint="eastAsia" w:ascii="仿宋_GB2312" w:hAnsi="宋体" w:eastAsia="仿宋_GB2312"/>
          <w:sz w:val="28"/>
          <w:szCs w:val="28"/>
        </w:rPr>
        <w:t xml:space="preserve"> 学校发生突发公共卫生事件时，</w:t>
      </w:r>
      <w:r>
        <w:rPr>
          <w:rFonts w:hint="eastAsia" w:ascii="仿宋_GB2312" w:hAnsi="宋体" w:eastAsia="仿宋_GB2312"/>
          <w:color w:val="000000"/>
          <w:sz w:val="28"/>
          <w:szCs w:val="28"/>
        </w:rPr>
        <w:t>事发地学校</w:t>
      </w:r>
      <w:r>
        <w:rPr>
          <w:rFonts w:hint="eastAsia" w:ascii="仿宋_GB2312" w:hAnsi="宋体" w:eastAsia="仿宋_GB2312"/>
          <w:sz w:val="28"/>
          <w:szCs w:val="28"/>
        </w:rPr>
        <w:t>在果里镇</w:t>
      </w:r>
      <w:r>
        <w:rPr>
          <w:rFonts w:hint="eastAsia" w:ascii="仿宋_GB2312" w:hAnsi="宋体" w:eastAsia="仿宋_GB2312"/>
          <w:sz w:val="28"/>
          <w:szCs w:val="28"/>
          <w:lang w:eastAsia="zh-CN"/>
        </w:rPr>
        <w:t>党委、政府、中心学校</w:t>
      </w:r>
      <w:r>
        <w:rPr>
          <w:rFonts w:hint="eastAsia" w:ascii="仿宋_GB2312" w:hAnsi="宋体" w:eastAsia="仿宋_GB2312"/>
          <w:sz w:val="28"/>
          <w:szCs w:val="28"/>
        </w:rPr>
        <w:t>的统一部署下，按照分级响应的原则，根据相应级别做出应急反应。</w:t>
      </w:r>
    </w:p>
    <w:p w14:paraId="70C9C871">
      <w:pPr>
        <w:widowControl w:val="0"/>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4.3.2</w:t>
      </w:r>
      <w:r>
        <w:rPr>
          <w:rFonts w:hint="eastAsia" w:ascii="仿宋_GB2312" w:hAnsi="宋体" w:eastAsia="仿宋_GB2312"/>
          <w:sz w:val="28"/>
          <w:szCs w:val="28"/>
        </w:rPr>
        <w:t xml:space="preserve">  学校突发公共卫生事件应急处理要采取边调查、边处理、边抢救、边核实的方式，以有效措施控制事态发展。</w:t>
      </w:r>
    </w:p>
    <w:p w14:paraId="54DE85F6">
      <w:pPr>
        <w:widowControl w:val="0"/>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4.3.3</w:t>
      </w:r>
      <w:r>
        <w:rPr>
          <w:rFonts w:hint="eastAsia" w:ascii="仿宋_GB2312" w:hAnsi="宋体" w:eastAsia="仿宋_GB2312"/>
          <w:sz w:val="28"/>
          <w:szCs w:val="28"/>
        </w:rPr>
        <w:t xml:space="preserve">  接到突发公共卫生事件情况通报后，要及时部署本学校采取相应的预防控制措施，防止突发公共卫生事件在本学校内发生。</w:t>
      </w:r>
    </w:p>
    <w:p w14:paraId="4640A6B1">
      <w:pPr>
        <w:spacing w:line="560" w:lineRule="exact"/>
        <w:ind w:firstLine="562" w:firstLineChars="200"/>
        <w:rPr>
          <w:rFonts w:ascii="仿宋_GB2312" w:hAnsi="宋体" w:eastAsia="仿宋_GB2312"/>
          <w:b/>
          <w:bCs/>
          <w:color w:val="000000"/>
          <w:sz w:val="28"/>
          <w:szCs w:val="28"/>
        </w:rPr>
      </w:pPr>
      <w:r>
        <w:rPr>
          <w:rFonts w:hint="eastAsia" w:ascii="仿宋_GB2312" w:hAnsi="宋体" w:eastAsia="仿宋_GB2312"/>
          <w:b/>
          <w:bCs/>
          <w:color w:val="000000"/>
          <w:sz w:val="28"/>
          <w:szCs w:val="28"/>
        </w:rPr>
        <w:t>4.3.4  Ⅳ级突发公共卫生事件的应急反应</w:t>
      </w:r>
    </w:p>
    <w:p w14:paraId="31BAC0A3">
      <w:pPr>
        <w:spacing w:line="560" w:lineRule="exact"/>
        <w:ind w:firstLine="562" w:firstLineChars="200"/>
        <w:rPr>
          <w:rFonts w:ascii="仿宋_GB2312" w:hAnsi="宋体" w:eastAsia="仿宋_GB2312"/>
          <w:color w:val="000000"/>
          <w:sz w:val="28"/>
          <w:szCs w:val="28"/>
        </w:rPr>
      </w:pPr>
      <w:r>
        <w:rPr>
          <w:rFonts w:hint="eastAsia" w:ascii="仿宋_GB2312" w:hAnsi="宋体" w:eastAsia="仿宋_GB2312"/>
          <w:b/>
          <w:bCs/>
          <w:color w:val="000000"/>
          <w:sz w:val="28"/>
          <w:szCs w:val="28"/>
        </w:rPr>
        <w:t xml:space="preserve">4.3.4.1  </w:t>
      </w:r>
      <w:r>
        <w:rPr>
          <w:rFonts w:hint="eastAsia" w:ascii="仿宋_GB2312" w:hAnsi="宋体" w:eastAsia="仿宋_GB2312"/>
          <w:color w:val="000000"/>
          <w:sz w:val="28"/>
          <w:szCs w:val="28"/>
        </w:rPr>
        <w:t>学校的应急反应</w:t>
      </w:r>
    </w:p>
    <w:p w14:paraId="1D981D74">
      <w:pPr>
        <w:spacing w:line="560" w:lineRule="exact"/>
        <w:ind w:firstLine="560" w:firstLineChars="200"/>
        <w:rPr>
          <w:rFonts w:ascii="仿宋_GB2312" w:hAnsi="宋体" w:eastAsia="仿宋_GB2312"/>
          <w:color w:val="000000"/>
          <w:sz w:val="28"/>
          <w:szCs w:val="28"/>
        </w:rPr>
      </w:pPr>
      <w:r>
        <w:rPr>
          <w:rFonts w:hint="eastAsia" w:ascii="仿宋_GB2312" w:hAnsi="宋体" w:eastAsia="仿宋_GB2312"/>
          <w:color w:val="000000"/>
          <w:sz w:val="28"/>
          <w:szCs w:val="28"/>
        </w:rPr>
        <w:t>事件发生后，现场的教职员工应立即将相关情况通知学校突发公共卫生事件责任报告人和学校领导。学校领导接到报告后，必须立即赶赴现场组织实施以下应急措施：</w:t>
      </w:r>
    </w:p>
    <w:p w14:paraId="4FE26381">
      <w:pPr>
        <w:spacing w:line="560" w:lineRule="exact"/>
        <w:ind w:firstLine="562" w:firstLineChars="200"/>
        <w:rPr>
          <w:rFonts w:ascii="仿宋_GB2312" w:hAnsi="宋体" w:eastAsia="仿宋_GB2312"/>
          <w:b/>
          <w:bCs/>
          <w:sz w:val="28"/>
          <w:szCs w:val="28"/>
        </w:rPr>
      </w:pPr>
      <w:r>
        <w:rPr>
          <w:rFonts w:hint="eastAsia" w:ascii="仿宋_GB2312" w:hAnsi="宋体" w:eastAsia="仿宋_GB2312"/>
          <w:b/>
          <w:bCs/>
          <w:color w:val="000000"/>
          <w:sz w:val="28"/>
          <w:szCs w:val="28"/>
        </w:rPr>
        <w:t xml:space="preserve">4.3.4.1.1  </w:t>
      </w:r>
      <w:r>
        <w:rPr>
          <w:rFonts w:hint="eastAsia" w:ascii="仿宋_GB2312" w:hAnsi="宋体" w:eastAsia="仿宋_GB2312"/>
          <w:bCs/>
          <w:sz w:val="28"/>
          <w:szCs w:val="28"/>
        </w:rPr>
        <w:t>食物中毒应急措施：</w:t>
      </w:r>
    </w:p>
    <w:p w14:paraId="7FFD301D">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（1）第一时间联系卫生部门（医院），对中毒人员进行救治；</w:t>
      </w:r>
    </w:p>
    <w:p w14:paraId="0187520C">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（2）通知有关人员停止食用可疑中毒食品，或追回已出售（发出）的可疑中毒食品；</w:t>
      </w:r>
    </w:p>
    <w:p w14:paraId="6AE5C3BD">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（3）停止出售和封存剩余可疑的中毒食品；</w:t>
      </w:r>
    </w:p>
    <w:p w14:paraId="07419F94">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（4）控制或切断可疑水源；</w:t>
      </w:r>
    </w:p>
    <w:p w14:paraId="5AB3C481">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（5）与中毒人员（特别是中小学生或病情严重者）家长、家属进行联系，通报情况，做好思想工作，稳定其情绪；</w:t>
      </w:r>
    </w:p>
    <w:p w14:paraId="25D6ADD1">
      <w:pPr>
        <w:widowControl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（6）组织人员对共同进餐的学生进行排查；</w:t>
      </w:r>
    </w:p>
    <w:p w14:paraId="06B5EF4B">
      <w:pPr>
        <w:widowControl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（7）积极配合卫生部门、食品安全监管部门等封锁和保护事发现场，对中毒食品取样留验；或配合公安部门进行现场取样，开展侦破工作；</w:t>
      </w:r>
    </w:p>
    <w:p w14:paraId="60EB5159">
      <w:pPr>
        <w:widowControl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（8）按照镇政府和卫生部门要求，认真落实其他紧急应对措施；</w:t>
      </w:r>
    </w:p>
    <w:p w14:paraId="51F5DC97">
      <w:pPr>
        <w:widowControl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（9）对学校不能解决的问题及时报告果里镇中心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校和镇政府以及卫生行政部门，并请求支持和帮助；</w:t>
      </w:r>
    </w:p>
    <w:p w14:paraId="479C78EB">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（10）在学校适当的范围通报突发公共卫生事件的基本情况以及采取的措施，稳定师生员工情绪，并开展相应的卫生宣传教育，提高师生员工的预防与自我保护意识；</w:t>
      </w:r>
    </w:p>
    <w:p w14:paraId="5504DBD6">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（11）学校在采取上述应急措施的同时，应及时向当地卫生部门、食品安全监管部门和果里镇中心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校报告。</w:t>
      </w:r>
    </w:p>
    <w:p w14:paraId="7EC75381">
      <w:pPr>
        <w:spacing w:line="560" w:lineRule="exact"/>
        <w:ind w:firstLine="562" w:firstLineChars="200"/>
        <w:rPr>
          <w:rFonts w:ascii="仿宋_GB2312" w:hAnsi="宋体" w:eastAsia="仿宋_GB2312"/>
          <w:b/>
          <w:bCs/>
          <w:sz w:val="28"/>
          <w:szCs w:val="28"/>
        </w:rPr>
      </w:pPr>
      <w:r>
        <w:rPr>
          <w:rFonts w:hint="eastAsia" w:ascii="仿宋_GB2312" w:hAnsi="宋体" w:eastAsia="仿宋_GB2312"/>
          <w:b/>
          <w:bCs/>
          <w:color w:val="000000"/>
          <w:sz w:val="28"/>
          <w:szCs w:val="28"/>
        </w:rPr>
        <w:t xml:space="preserve">4.3.4.1.2  </w:t>
      </w:r>
      <w:r>
        <w:rPr>
          <w:rFonts w:hint="eastAsia" w:ascii="仿宋_GB2312" w:hAnsi="宋体" w:eastAsia="仿宋_GB2312"/>
          <w:bCs/>
          <w:sz w:val="28"/>
          <w:szCs w:val="28"/>
        </w:rPr>
        <w:t>传染病应急措施：</w:t>
      </w:r>
    </w:p>
    <w:p w14:paraId="57735E67">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（1）及时隔离患病的学生，并送至医院进行治疗；</w:t>
      </w:r>
    </w:p>
    <w:p w14:paraId="6DE3A4EE">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（2）教室等人员集中的室内场所应经常开窗，做到有效通风透气，确保室内的空气流通（主要针对呼吸道传染病）；</w:t>
      </w:r>
    </w:p>
    <w:p w14:paraId="6E51E322">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（3）暂停组织室内场所的大型集体活动（主要针对呼吸道传染）；</w:t>
      </w:r>
    </w:p>
    <w:p w14:paraId="386649DA">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（4）控制或切断可疑水源（主要针对肠道传染病）；</w:t>
      </w:r>
    </w:p>
    <w:p w14:paraId="71789C21">
      <w:pPr>
        <w:widowControl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（5）协助卫生部门对患病人群所在场所进行彻底消毒；对病人接触过的人员，包括同学、老师进行随访，并配合镇政府或卫生行政部门采取必要的隔离观察措施，对疫苗可预防性疾病及时开展应急接种；</w:t>
      </w:r>
    </w:p>
    <w:p w14:paraId="1FBB9256">
      <w:pPr>
        <w:widowControl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（6）加强每日晨午检工作，对缺勤的师生员工逐一进行登记，并查明缺勤的原因，对患有传染病的师生劝其及时就医或在家医学观察，暂停上学或上班；</w:t>
      </w:r>
    </w:p>
    <w:p w14:paraId="48F33B70">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（7）每日对患病师生进行追踪和记录，了解疾病转归；</w:t>
      </w:r>
    </w:p>
    <w:p w14:paraId="16834B2D">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（8）密切关注传染病流行情况，经由疾控机构提议，学校可采取临时班级停课措施；必要时经卫生行政部门组织专家进行疫情风险评估后，可报请果里镇中心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校并经县</w:t>
      </w:r>
      <w:r>
        <w:rPr>
          <w:rFonts w:hint="eastAsia" w:ascii="仿宋_GB2312" w:hAnsi="宋体" w:eastAsia="仿宋_GB2312"/>
          <w:sz w:val="28"/>
          <w:szCs w:val="28"/>
          <w:lang w:eastAsia="zh-CN"/>
        </w:rPr>
        <w:t>教体局</w:t>
      </w:r>
      <w:r>
        <w:rPr>
          <w:rFonts w:hint="eastAsia" w:ascii="仿宋_GB2312" w:hAnsi="宋体" w:eastAsia="仿宋_GB2312"/>
          <w:sz w:val="28"/>
          <w:szCs w:val="28"/>
        </w:rPr>
        <w:t>批准，采取临时全校停课措施；</w:t>
      </w:r>
    </w:p>
    <w:p w14:paraId="5295571C">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（9）与患病学生（特别是中小学生或病情严重者）家长、家属进行联系，通报情况，做好思想工作，稳定其情绪；</w:t>
      </w:r>
    </w:p>
    <w:p w14:paraId="214CD4E4">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（10）按照镇政府和卫生行政部门要求，认真落实其他紧急应对措施；</w:t>
      </w:r>
    </w:p>
    <w:p w14:paraId="199D105D">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（11）对学校不能解决的问题及时报告果里镇中心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校和镇政府以及卫生行政部门，并请求支持和帮助；</w:t>
      </w:r>
    </w:p>
    <w:p w14:paraId="2FB27216">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（12）在学校适当的范围通报突发公共卫生事件的基本情况以及采取的措施，稳定师生员工情绪，并开展相应的卫生宣传教育，提高师生员工的预防与自我保护意识。</w:t>
      </w:r>
    </w:p>
    <w:p w14:paraId="25B025C2">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（13）学校在采取上述应急措施的同时，应及时向同级卫生部门和果里镇中心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校报告。</w:t>
      </w:r>
    </w:p>
    <w:p w14:paraId="49531B44">
      <w:pPr>
        <w:spacing w:line="560" w:lineRule="exact"/>
        <w:ind w:firstLine="562" w:firstLineChars="200"/>
        <w:rPr>
          <w:rFonts w:ascii="仿宋_GB2312" w:hAnsi="宋体" w:eastAsia="仿宋_GB2312"/>
          <w:b/>
          <w:bCs/>
          <w:sz w:val="28"/>
          <w:szCs w:val="28"/>
        </w:rPr>
      </w:pPr>
      <w:r>
        <w:rPr>
          <w:rFonts w:hint="eastAsia" w:ascii="仿宋_GB2312" w:hAnsi="宋体" w:eastAsia="仿宋_GB2312"/>
          <w:b/>
          <w:bCs/>
          <w:color w:val="000000"/>
          <w:sz w:val="28"/>
          <w:szCs w:val="28"/>
        </w:rPr>
        <w:t xml:space="preserve">4.3.4.1.3  </w:t>
      </w:r>
      <w:r>
        <w:rPr>
          <w:rFonts w:hint="eastAsia" w:ascii="仿宋_GB2312" w:hAnsi="宋体" w:eastAsia="仿宋_GB2312"/>
          <w:bCs/>
          <w:sz w:val="28"/>
          <w:szCs w:val="28"/>
        </w:rPr>
        <w:t>预防接种（或服药）造成的不良反应或心因性反应的应急措施：</w:t>
      </w:r>
    </w:p>
    <w:p w14:paraId="0A1055DE">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（1）联系卫生部门，对出现不良反应的学生进行救治；</w:t>
      </w:r>
    </w:p>
    <w:p w14:paraId="653504F6">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（2）停止预防接种或预防性服药，封存剩余接种疫苗或药品；</w:t>
      </w:r>
    </w:p>
    <w:p w14:paraId="69C9C792">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（3）组织人员对预防接种或预防性服药的学生进行排查；</w:t>
      </w:r>
    </w:p>
    <w:p w14:paraId="5A54641B">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（4）与家长、家属进行联系，通报情况，做好思想工作，稳定其情绪；</w:t>
      </w:r>
    </w:p>
    <w:p w14:paraId="2D29D2DB">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（5）配合卫生部门排查原因，对引发反应的药品、疫苗取样留验；</w:t>
      </w:r>
    </w:p>
    <w:p w14:paraId="5BDEE491">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（6）按照当地政府和卫生部门要求，认真落实其他紧急应对措施；</w:t>
      </w:r>
    </w:p>
    <w:p w14:paraId="2845511F">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（7）对学校不能解决的问题及时报告果里镇中心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校、镇政府以及卫生行政部门，并请求支持和帮助；</w:t>
      </w:r>
    </w:p>
    <w:p w14:paraId="72DF08AA">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（8）在学校适当的范围通报突发公共卫生事件的基本情况以及采取的措施，稳定师生员工情绪，并开展相应的卫生宣传教育，提高师生员工的预防与自我保护意识；</w:t>
      </w:r>
    </w:p>
    <w:p w14:paraId="128913A7">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（9）学校在采取上述应急措施的同时，应向卫生部门和果里镇中心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校报告。</w:t>
      </w:r>
    </w:p>
    <w:p w14:paraId="2262D2C0">
      <w:pPr>
        <w:spacing w:line="560" w:lineRule="exact"/>
        <w:ind w:firstLine="562" w:firstLineChars="200"/>
        <w:rPr>
          <w:rFonts w:ascii="仿宋_GB2312" w:hAnsi="宋体" w:eastAsia="仿宋_GB2312"/>
          <w:bCs/>
          <w:sz w:val="28"/>
          <w:szCs w:val="28"/>
        </w:rPr>
      </w:pPr>
      <w:r>
        <w:rPr>
          <w:rFonts w:hint="eastAsia" w:ascii="仿宋_GB2312" w:hAnsi="宋体" w:eastAsia="仿宋_GB2312"/>
          <w:b/>
          <w:bCs/>
          <w:color w:val="000000"/>
          <w:sz w:val="28"/>
          <w:szCs w:val="28"/>
        </w:rPr>
        <w:t xml:space="preserve">4.3.4.1.4  </w:t>
      </w:r>
      <w:r>
        <w:rPr>
          <w:rFonts w:hint="eastAsia" w:ascii="仿宋_GB2312" w:hAnsi="宋体" w:eastAsia="仿宋_GB2312"/>
          <w:bCs/>
          <w:sz w:val="28"/>
          <w:szCs w:val="28"/>
        </w:rPr>
        <w:t>实验室和实训场所有毒物品和气体导致中毒的应急措施：</w:t>
      </w:r>
    </w:p>
    <w:p w14:paraId="6E2B5E77">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（1）联系卫生部门，对出现中毒症状的学生进行救治；</w:t>
      </w:r>
    </w:p>
    <w:p w14:paraId="7A1B0F79">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（2）封存现场；</w:t>
      </w:r>
    </w:p>
    <w:p w14:paraId="335B91F2">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（3）与中毒人员（特别是中小学生或病情严重者）家长、家属进行联系，通报情况，做好思想工作，稳定其情绪；</w:t>
      </w:r>
    </w:p>
    <w:p w14:paraId="7BA9AFD7">
      <w:pPr>
        <w:widowControl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（4）对学校不能解决的问题及时报告果里镇中心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校、镇政府以及卫生行政部门，并请求支持和帮助；</w:t>
      </w:r>
    </w:p>
    <w:p w14:paraId="01886EE4">
      <w:pPr>
        <w:widowControl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（5）在学校适当的范围通报突发公共卫生事件的基本情况以及采取的措施，稳定师生员工情绪，并开展相应的卫生宣传教育，提高师生员工的预防与自我保护意识；</w:t>
      </w:r>
    </w:p>
    <w:p w14:paraId="5BAA43FD">
      <w:pPr>
        <w:spacing w:line="560" w:lineRule="exact"/>
        <w:ind w:firstLine="560" w:firstLineChars="200"/>
        <w:rPr>
          <w:rFonts w:ascii="仿宋_GB2312" w:hAnsi="宋体" w:eastAsia="仿宋_GB2312"/>
          <w:b/>
          <w:sz w:val="28"/>
          <w:szCs w:val="28"/>
        </w:rPr>
      </w:pPr>
      <w:r>
        <w:rPr>
          <w:rFonts w:hint="eastAsia" w:ascii="仿宋_GB2312" w:hAnsi="宋体" w:eastAsia="仿宋_GB2312"/>
          <w:sz w:val="28"/>
          <w:szCs w:val="28"/>
        </w:rPr>
        <w:t>（6）学校在采取上述应急措施的同时，应向当地卫生部门和果里镇中心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校报告。</w:t>
      </w:r>
    </w:p>
    <w:p w14:paraId="65ABB663">
      <w:pPr>
        <w:spacing w:line="560" w:lineRule="exact"/>
        <w:ind w:firstLine="562" w:firstLineChars="200"/>
        <w:rPr>
          <w:rFonts w:ascii="仿宋_GB2312" w:hAnsi="宋体" w:eastAsia="仿宋_GB2312"/>
          <w:sz w:val="28"/>
          <w:szCs w:val="28"/>
        </w:rPr>
      </w:pPr>
      <w:r>
        <w:rPr>
          <w:rFonts w:hint="eastAsia" w:ascii="仿宋_GB2312" w:hAnsi="宋体" w:eastAsia="仿宋_GB2312"/>
          <w:b/>
          <w:sz w:val="28"/>
          <w:szCs w:val="28"/>
        </w:rPr>
        <w:t xml:space="preserve">4.3.4.1.5  </w:t>
      </w:r>
      <w:r>
        <w:rPr>
          <w:rFonts w:hint="eastAsia" w:ascii="仿宋_GB2312" w:hAnsi="宋体" w:eastAsia="仿宋_GB2312"/>
          <w:bCs/>
          <w:sz w:val="28"/>
          <w:szCs w:val="28"/>
        </w:rPr>
        <w:t>其他突发公共卫生事件的应急措施</w:t>
      </w:r>
    </w:p>
    <w:p w14:paraId="6B5C4AEF">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除以上三类突发公共卫生事件之外的其他类型突发公共卫生事件的应急处置参照上述措施执行。</w:t>
      </w:r>
    </w:p>
    <w:p w14:paraId="30A52F33">
      <w:pPr>
        <w:spacing w:line="560" w:lineRule="exact"/>
        <w:ind w:firstLine="562" w:firstLineChars="200"/>
        <w:rPr>
          <w:rFonts w:ascii="仿宋_GB2312" w:hAnsi="宋体" w:eastAsia="仿宋_GB2312"/>
          <w:sz w:val="28"/>
          <w:szCs w:val="28"/>
        </w:rPr>
      </w:pPr>
      <w:r>
        <w:rPr>
          <w:rFonts w:hint="eastAsia" w:ascii="仿宋_GB2312" w:hAnsi="宋体" w:eastAsia="仿宋_GB2312"/>
          <w:b/>
          <w:bCs/>
          <w:sz w:val="28"/>
          <w:szCs w:val="28"/>
        </w:rPr>
        <w:t>4.3.5  Ⅲ级突发公共卫生事件的应急反应</w:t>
      </w:r>
    </w:p>
    <w:p w14:paraId="7E0CB186">
      <w:pPr>
        <w:spacing w:line="560" w:lineRule="exact"/>
        <w:rPr>
          <w:rFonts w:ascii="仿宋_GB2312" w:hAnsi="宋体" w:eastAsia="仿宋_GB2312"/>
          <w:sz w:val="28"/>
          <w:szCs w:val="28"/>
        </w:rPr>
      </w:pPr>
      <w:r>
        <w:rPr>
          <w:rFonts w:hint="eastAsia" w:ascii="仿宋_GB2312" w:hAnsi="宋体" w:eastAsia="仿宋_GB2312"/>
          <w:sz w:val="28"/>
          <w:szCs w:val="28"/>
        </w:rPr>
        <w:t xml:space="preserve">     学校的应急反应</w:t>
      </w:r>
    </w:p>
    <w:p w14:paraId="29BDA4FE">
      <w:pPr>
        <w:spacing w:line="560" w:lineRule="exact"/>
        <w:rPr>
          <w:rFonts w:ascii="仿宋_GB2312" w:hAnsi="宋体" w:eastAsia="仿宋_GB2312"/>
          <w:sz w:val="28"/>
          <w:szCs w:val="28"/>
        </w:rPr>
      </w:pPr>
      <w:r>
        <w:rPr>
          <w:rFonts w:hint="eastAsia" w:ascii="仿宋_GB2312" w:hAnsi="宋体" w:eastAsia="仿宋_GB2312"/>
          <w:sz w:val="28"/>
          <w:szCs w:val="28"/>
        </w:rPr>
        <w:t xml:space="preserve">    除按照Ⅳ级突发公共卫生事件的应急反应要求，组织实施相应的应急措施外，有死亡人员的应协助学校做好死亡人员的家属接待和安抚工作，还应按照镇政府和</w:t>
      </w:r>
      <w:r>
        <w:rPr>
          <w:rFonts w:hint="eastAsia" w:ascii="仿宋_GB2312" w:hAnsi="宋体" w:eastAsia="仿宋_GB2312"/>
          <w:sz w:val="28"/>
          <w:szCs w:val="28"/>
          <w:lang w:eastAsia="zh-CN"/>
        </w:rPr>
        <w:t>中心学校</w:t>
      </w:r>
      <w:r>
        <w:rPr>
          <w:rFonts w:hint="eastAsia" w:ascii="仿宋_GB2312" w:hAnsi="宋体" w:eastAsia="仿宋_GB2312"/>
          <w:sz w:val="28"/>
          <w:szCs w:val="28"/>
        </w:rPr>
        <w:t>的统一部署，落实其他相应的应急措施。</w:t>
      </w:r>
    </w:p>
    <w:p w14:paraId="156DB58B">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4.3.6  Ⅱ级突发公共卫生事件的应急反应</w:t>
      </w:r>
    </w:p>
    <w:p w14:paraId="497B323B">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学校的应急反应</w:t>
      </w:r>
    </w:p>
    <w:p w14:paraId="5E3CD1E5">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除按照Ⅲ级突发公共卫生事件的应急反应要求，组织实施相应的应急措施外，应在镇政府的统一指挥下，按要求认真履行职责，落实有关防控措施；信息报告人每天必须按要求向县教体局进行突发公共卫生事件的信息进程报告。</w:t>
      </w:r>
    </w:p>
    <w:p w14:paraId="1885F0E4">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4.3.7  I级突发公共卫生事件的应急反应</w:t>
      </w:r>
    </w:p>
    <w:p w14:paraId="22DBED7A">
      <w:pPr>
        <w:widowControl w:val="0"/>
        <w:spacing w:line="560" w:lineRule="exact"/>
        <w:ind w:firstLine="560" w:firstLineChars="200"/>
        <w:outlineLvl w:val="2"/>
        <w:rPr>
          <w:rFonts w:ascii="仿宋_GB2312" w:hAnsi="宋体" w:eastAsia="仿宋_GB2312"/>
          <w:sz w:val="28"/>
          <w:szCs w:val="28"/>
        </w:rPr>
      </w:pPr>
      <w:r>
        <w:rPr>
          <w:rFonts w:hint="eastAsia" w:ascii="仿宋_GB2312" w:hAnsi="宋体" w:eastAsia="仿宋_GB2312"/>
          <w:sz w:val="28"/>
          <w:szCs w:val="28"/>
        </w:rPr>
        <w:t>学校的应急反应</w:t>
      </w:r>
    </w:p>
    <w:p w14:paraId="1D029BC4">
      <w:pPr>
        <w:widowControl w:val="0"/>
        <w:spacing w:line="560" w:lineRule="exact"/>
        <w:ind w:firstLine="560" w:firstLineChars="200"/>
        <w:outlineLvl w:val="2"/>
        <w:rPr>
          <w:rFonts w:ascii="仿宋_GB2312" w:hAnsi="宋体" w:eastAsia="仿宋_GB2312"/>
          <w:sz w:val="28"/>
          <w:szCs w:val="28"/>
        </w:rPr>
      </w:pPr>
      <w:r>
        <w:rPr>
          <w:rFonts w:hint="eastAsia" w:ascii="仿宋_GB2312" w:hAnsi="宋体" w:eastAsia="仿宋_GB2312"/>
          <w:sz w:val="28"/>
          <w:szCs w:val="28"/>
        </w:rPr>
        <w:t>除按照Ⅱ级突发公共卫生事件的应急反应要求，组织实施相应的应急措施外，信息报告人每天必须按要求向果里镇中心校进行突发公共卫生事件的信息进程报告。</w:t>
      </w:r>
    </w:p>
    <w:p w14:paraId="052D7CCC">
      <w:pPr>
        <w:spacing w:line="560" w:lineRule="exact"/>
        <w:ind w:firstLine="562" w:firstLineChars="200"/>
        <w:rPr>
          <w:rFonts w:ascii="仿宋_GB2312" w:hAnsi="宋体" w:eastAsia="仿宋_GB2312"/>
          <w:bCs/>
          <w:sz w:val="28"/>
          <w:szCs w:val="28"/>
        </w:rPr>
      </w:pPr>
      <w:r>
        <w:rPr>
          <w:rFonts w:hint="eastAsia" w:ascii="仿宋_GB2312" w:hAnsi="宋体" w:eastAsia="仿宋_GB2312"/>
          <w:b/>
          <w:bCs/>
          <w:sz w:val="28"/>
          <w:szCs w:val="28"/>
        </w:rPr>
        <w:t xml:space="preserve">4.3.8  </w:t>
      </w:r>
      <w:r>
        <w:rPr>
          <w:rFonts w:hint="eastAsia" w:ascii="仿宋_GB2312" w:hAnsi="宋体" w:eastAsia="仿宋_GB2312"/>
          <w:bCs/>
          <w:sz w:val="28"/>
          <w:szCs w:val="28"/>
        </w:rPr>
        <w:t>快速应急处置工作程序</w:t>
      </w:r>
    </w:p>
    <w:p w14:paraId="25958932">
      <w:pPr>
        <w:rPr>
          <w:rFonts w:ascii="仿宋_GB2312" w:hAnsi="宋体" w:eastAsia="仿宋_GB2312"/>
          <w:b/>
          <w:bCs/>
          <w:sz w:val="28"/>
          <w:szCs w:val="28"/>
        </w:rPr>
      </w:pPr>
      <w:r>
        <w:rPr>
          <w:sz w:val="28"/>
          <w:szCs w:val="28"/>
        </w:rPr>
        <w:drawing>
          <wp:inline distT="0" distB="0" distL="114300" distR="114300">
            <wp:extent cx="5746115" cy="3430270"/>
            <wp:effectExtent l="0" t="0" r="14605" b="13970"/>
            <wp:docPr id="2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pic:cNvPicPr>
                      <a:picLocks noChangeAspect="1"/>
                    </pic:cNvPicPr>
                  </pic:nvPicPr>
                  <pic:blipFill>
                    <a:blip r:embed="rId6"/>
                    <a:stretch>
                      <a:fillRect/>
                    </a:stretch>
                  </pic:blipFill>
                  <pic:spPr>
                    <a:xfrm>
                      <a:off x="0" y="0"/>
                      <a:ext cx="5746115" cy="3430270"/>
                    </a:xfrm>
                    <a:prstGeom prst="rect">
                      <a:avLst/>
                    </a:prstGeom>
                    <a:noFill/>
                    <a:ln>
                      <a:noFill/>
                    </a:ln>
                  </pic:spPr>
                </pic:pic>
              </a:graphicData>
            </a:graphic>
          </wp:inline>
        </w:drawing>
      </w:r>
    </w:p>
    <w:p w14:paraId="63DF8F38">
      <w:pPr>
        <w:spacing w:line="560" w:lineRule="exact"/>
        <w:ind w:firstLine="560" w:firstLineChars="200"/>
        <w:outlineLvl w:val="1"/>
        <w:rPr>
          <w:rFonts w:ascii="楷体" w:hAnsi="楷体" w:eastAsia="楷体" w:cs="楷体"/>
          <w:sz w:val="28"/>
          <w:szCs w:val="28"/>
        </w:rPr>
      </w:pPr>
      <w:r>
        <w:rPr>
          <w:rFonts w:hint="eastAsia" w:ascii="楷体" w:hAnsi="楷体" w:eastAsia="楷体" w:cs="楷体"/>
          <w:sz w:val="28"/>
          <w:szCs w:val="28"/>
        </w:rPr>
        <w:t>4.4  善后与恢复</w:t>
      </w:r>
    </w:p>
    <w:p w14:paraId="041F6222">
      <w:pPr>
        <w:spacing w:line="560" w:lineRule="exact"/>
        <w:rPr>
          <w:rFonts w:ascii="仿宋_GB2312" w:hAnsi="宋体" w:eastAsia="仿宋_GB2312"/>
          <w:sz w:val="28"/>
          <w:szCs w:val="28"/>
        </w:rPr>
      </w:pPr>
      <w:r>
        <w:rPr>
          <w:rFonts w:hint="eastAsia" w:ascii="仿宋_GB2312" w:hAnsi="宋体" w:eastAsia="仿宋_GB2312"/>
          <w:sz w:val="28"/>
          <w:szCs w:val="28"/>
        </w:rPr>
        <w:t xml:space="preserve">    突发公共卫生事件应急处置完成后，应立即做好善后和恢复工作，争取在最短的时间内恢复学校的各项正常秩序。</w:t>
      </w:r>
    </w:p>
    <w:p w14:paraId="708385A5">
      <w:pPr>
        <w:spacing w:line="560" w:lineRule="exact"/>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4.4.1</w:t>
      </w:r>
      <w:r>
        <w:rPr>
          <w:rFonts w:hint="eastAsia" w:ascii="仿宋_GB2312" w:hAnsi="宋体" w:eastAsia="仿宋_GB2312"/>
          <w:sz w:val="28"/>
          <w:szCs w:val="28"/>
          <w:lang w:eastAsia="zh-CN"/>
        </w:rPr>
        <w:t>配合</w:t>
      </w:r>
      <w:r>
        <w:rPr>
          <w:rFonts w:hint="eastAsia" w:ascii="仿宋_GB2312" w:hAnsi="宋体" w:eastAsia="仿宋_GB2312"/>
          <w:sz w:val="28"/>
          <w:szCs w:val="28"/>
        </w:rPr>
        <w:t>有关部门对所发生的突发公共卫生事件进行调查，并根据调查结果，对导致事件发生的有关责任单位和责任人，依法追究行政责任。</w:t>
      </w:r>
    </w:p>
    <w:p w14:paraId="0F84EC21">
      <w:pPr>
        <w:spacing w:line="560" w:lineRule="exact"/>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4.4.2</w:t>
      </w:r>
      <w:r>
        <w:rPr>
          <w:rFonts w:hint="eastAsia" w:ascii="仿宋_GB2312" w:hAnsi="宋体" w:eastAsia="仿宋_GB2312"/>
          <w:sz w:val="28"/>
          <w:szCs w:val="28"/>
        </w:rPr>
        <w:t>根据突发公共卫生事件的性质及相关单位和人员的责任，学校</w:t>
      </w:r>
      <w:r>
        <w:rPr>
          <w:rFonts w:hint="eastAsia" w:ascii="仿宋_GB2312" w:hAnsi="宋体" w:eastAsia="仿宋_GB2312"/>
          <w:sz w:val="28"/>
          <w:szCs w:val="28"/>
          <w:lang w:eastAsia="zh-CN"/>
        </w:rPr>
        <w:t>配合</w:t>
      </w:r>
      <w:r>
        <w:rPr>
          <w:rFonts w:hint="eastAsia" w:ascii="仿宋_GB2312" w:hAnsi="宋体" w:eastAsia="仿宋_GB2312"/>
          <w:sz w:val="28"/>
          <w:szCs w:val="28"/>
        </w:rPr>
        <w:t>果里镇中心校认真做好或积极协调有关部门做好受害人的善后工作。</w:t>
      </w:r>
    </w:p>
    <w:p w14:paraId="6AB8469F">
      <w:pPr>
        <w:spacing w:line="560" w:lineRule="exact"/>
        <w:rPr>
          <w:rFonts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b/>
          <w:sz w:val="28"/>
          <w:szCs w:val="28"/>
        </w:rPr>
        <w:t>4.4.3</w:t>
      </w:r>
      <w:r>
        <w:rPr>
          <w:rFonts w:hint="eastAsia" w:ascii="仿宋_GB2312" w:hAnsi="宋体" w:eastAsia="仿宋_GB2312"/>
          <w:sz w:val="28"/>
          <w:szCs w:val="28"/>
        </w:rPr>
        <w:t>认真总结经验教训，对突发公共卫生事件反映出的相关问题、存在的卫生隐患，按照有关部门提出的整改意见进行整改。坚持经常性的宣传教育，防止突发事件的再次发生。</w:t>
      </w:r>
    </w:p>
    <w:p w14:paraId="325B4585">
      <w:pPr>
        <w:spacing w:line="560" w:lineRule="exact"/>
        <w:ind w:firstLine="645"/>
        <w:rPr>
          <w:rFonts w:ascii="仿宋_GB2312" w:hAnsi="宋体" w:eastAsia="仿宋_GB2312"/>
          <w:sz w:val="28"/>
          <w:szCs w:val="28"/>
        </w:rPr>
      </w:pPr>
      <w:r>
        <w:rPr>
          <w:rFonts w:hint="eastAsia" w:ascii="仿宋_GB2312" w:hAnsi="宋体" w:eastAsia="仿宋_GB2312"/>
          <w:b/>
          <w:sz w:val="28"/>
          <w:szCs w:val="28"/>
        </w:rPr>
        <w:t>4.4.4</w:t>
      </w:r>
      <w:r>
        <w:rPr>
          <w:rFonts w:hint="eastAsia" w:ascii="仿宋_GB2312" w:hAnsi="宋体" w:eastAsia="仿宋_GB2312"/>
          <w:sz w:val="28"/>
          <w:szCs w:val="28"/>
        </w:rPr>
        <w:t>尽快恢复学校正常的教学秩序。对因传染病流行而致暂时集体停课的，必须对教室、阅览室、食堂、宿舍、厕所等公共场所进行彻底清扫消毒后，方能复课；因传染病暂时停学的学生，必须在恢复健康，并经有关卫生部门确定没有传染性以后方可复学；因水源污染造成传染病流行的学校，其水源必须经卫生部门检测合格后方可重新启用。</w:t>
      </w:r>
    </w:p>
    <w:p w14:paraId="11BD9783">
      <w:pPr>
        <w:spacing w:line="560" w:lineRule="exact"/>
        <w:ind w:firstLine="645"/>
        <w:rPr>
          <w:rFonts w:ascii="仿宋_GB2312" w:hAnsi="宋体" w:eastAsia="仿宋_GB2312"/>
          <w:bCs/>
          <w:sz w:val="28"/>
          <w:szCs w:val="28"/>
        </w:rPr>
      </w:pPr>
      <w:r>
        <w:rPr>
          <w:rFonts w:ascii="仿宋_GB2312" w:hAnsi="宋体"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1416050</wp:posOffset>
                </wp:positionH>
                <wp:positionV relativeFrom="paragraph">
                  <wp:posOffset>-8586470</wp:posOffset>
                </wp:positionV>
                <wp:extent cx="2971800" cy="419100"/>
                <wp:effectExtent l="4445" t="5080" r="14605" b="13970"/>
                <wp:wrapNone/>
                <wp:docPr id="23" name="矩形 28"/>
                <wp:cNvGraphicFramePr/>
                <a:graphic xmlns:a="http://schemas.openxmlformats.org/drawingml/2006/main">
                  <a:graphicData uri="http://schemas.microsoft.com/office/word/2010/wordprocessingShape">
                    <wps:wsp>
                      <wps:cNvSpPr/>
                      <wps:spPr>
                        <a:xfrm>
                          <a:off x="0" y="0"/>
                          <a:ext cx="2971800" cy="419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F5B63E">
                            <w:pPr>
                              <w:spacing w:line="400" w:lineRule="atLeast"/>
                              <w:rPr>
                                <w:ins w:id="2" w:author="魏治法(安管处)" w:date="2019-09-23T15:53:00Z"/>
                              </w:rPr>
                            </w:pPr>
                            <w:ins w:id="3" w:author="魏治法(安管处)" w:date="2019-09-23T15:53:00Z">
                              <w:r>
                                <w:rPr>
                                  <w:rFonts w:hint="eastAsia"/>
                                </w:rPr>
                                <w:t>教育部突发公共卫生事件应急处置工作组</w:t>
                              </w:r>
                            </w:ins>
                          </w:p>
                        </w:txbxContent>
                      </wps:txbx>
                      <wps:bodyPr upright="1"/>
                    </wps:wsp>
                  </a:graphicData>
                </a:graphic>
              </wp:anchor>
            </w:drawing>
          </mc:Choice>
          <mc:Fallback>
            <w:pict>
              <v:rect id="矩形 28" o:spid="_x0000_s1026" o:spt="1" style="position:absolute;left:0pt;margin-left:111.5pt;margin-top:-676.1pt;height:33pt;width:234pt;z-index:251661312;mso-width-relative:page;mso-height-relative:page;" fillcolor="#FFFFFF" filled="t" stroked="t" coordsize="21600,21600" o:gfxdata="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vRRdtsAAAAPAQAADwAAAAAAAAABACAAAAAiAAAAZHJz&#10;L2Rvd25yZXYueG1sUEsBAhQAFAAAAAgAh07iQDKoFUABAgAAKwQAAA4AAAAAAAAAAQAgAAAAKgEA&#10;AGRycy9lMm9Eb2MueG1sUEsFBgAAAAAGAAYAWQEAAJ0FAAAAAA==&#10;">
                <v:fill on="t" focussize="0,0"/>
                <v:stroke color="#000000" joinstyle="miter"/>
                <v:imagedata o:title=""/>
                <o:lock v:ext="edit" aspectratio="f"/>
                <v:textbox>
                  <w:txbxContent>
                    <w:p w14:paraId="1CF5B63E">
                      <w:pPr>
                        <w:spacing w:line="400" w:lineRule="atLeast"/>
                        <w:rPr>
                          <w:ins w:id="4" w:author="魏治法(安管处)" w:date="2019-09-23T15:53:00Z"/>
                        </w:rPr>
                      </w:pPr>
                      <w:ins w:id="5" w:author="魏治法(安管处)" w:date="2019-09-23T15:53:00Z">
                        <w:r>
                          <w:rPr>
                            <w:rFonts w:hint="eastAsia"/>
                          </w:rPr>
                          <w:t>教育部突发公共卫生事件应急处置工作组</w:t>
                        </w:r>
                      </w:ins>
                    </w:p>
                  </w:txbxContent>
                </v:textbox>
              </v:rect>
            </w:pict>
          </mc:Fallback>
        </mc:AlternateContent>
      </w:r>
      <w:r>
        <w:rPr>
          <w:rFonts w:hint="eastAsia" w:ascii="黑体" w:hAnsi="宋体" w:eastAsia="黑体"/>
          <w:bCs/>
          <w:sz w:val="28"/>
          <w:szCs w:val="28"/>
        </w:rPr>
        <w:t>5.自然灾害类突发事件应急处置</w:t>
      </w:r>
    </w:p>
    <w:p w14:paraId="0BD0B864">
      <w:pPr>
        <w:widowControl w:val="0"/>
        <w:spacing w:line="560" w:lineRule="exact"/>
        <w:ind w:firstLine="560" w:firstLineChars="200"/>
        <w:outlineLvl w:val="1"/>
        <w:rPr>
          <w:rFonts w:ascii="楷体" w:hAnsi="楷体" w:eastAsia="楷体" w:cs="楷体"/>
          <w:bCs/>
          <w:sz w:val="28"/>
          <w:szCs w:val="28"/>
        </w:rPr>
      </w:pPr>
      <w:r>
        <w:rPr>
          <w:rFonts w:hint="eastAsia" w:ascii="楷体" w:hAnsi="楷体" w:eastAsia="楷体" w:cs="楷体"/>
          <w:bCs/>
          <w:sz w:val="28"/>
          <w:szCs w:val="28"/>
        </w:rPr>
        <w:t>5.1 事件等级确认与划分</w:t>
      </w:r>
    </w:p>
    <w:p w14:paraId="3026250D">
      <w:pPr>
        <w:widowControl w:val="0"/>
        <w:spacing w:line="560" w:lineRule="exact"/>
        <w:ind w:firstLine="562" w:firstLineChars="200"/>
        <w:outlineLvl w:val="1"/>
        <w:rPr>
          <w:rFonts w:ascii="仿宋_GB2312" w:hAnsi="宋体" w:eastAsia="仿宋_GB2312"/>
          <w:kern w:val="2"/>
          <w:sz w:val="28"/>
          <w:szCs w:val="28"/>
        </w:rPr>
      </w:pPr>
      <w:r>
        <w:rPr>
          <w:rFonts w:hint="eastAsia" w:ascii="仿宋_GB2312" w:hAnsi="宋体" w:eastAsia="仿宋_GB2312"/>
          <w:b/>
          <w:kern w:val="2"/>
          <w:sz w:val="28"/>
          <w:szCs w:val="28"/>
        </w:rPr>
        <w:t xml:space="preserve">5.1.1  </w:t>
      </w:r>
      <w:r>
        <w:rPr>
          <w:rFonts w:hint="eastAsia" w:ascii="仿宋_GB2312" w:hAnsi="仿宋_GB2312" w:eastAsia="仿宋_GB2312" w:cs="仿宋_GB2312"/>
          <w:b/>
          <w:kern w:val="2"/>
          <w:sz w:val="28"/>
          <w:szCs w:val="28"/>
        </w:rPr>
        <w:t>Ⅳ</w:t>
      </w:r>
      <w:r>
        <w:rPr>
          <w:rFonts w:hint="eastAsia" w:ascii="仿宋_GB2312" w:hAnsi="宋体" w:eastAsia="仿宋_GB2312"/>
          <w:b/>
          <w:kern w:val="2"/>
          <w:sz w:val="28"/>
          <w:szCs w:val="28"/>
        </w:rPr>
        <w:t>级事件</w:t>
      </w:r>
      <w:r>
        <w:rPr>
          <w:rFonts w:hint="eastAsia" w:ascii="仿宋_GB2312" w:hAnsi="宋体" w:eastAsia="仿宋_GB2312"/>
          <w:kern w:val="2"/>
          <w:sz w:val="28"/>
          <w:szCs w:val="28"/>
        </w:rPr>
        <w:t>：是指对个体造成的损害，对学校的教学秩序产生一定影响，一次灾害过程造成损失未达到较大灾害标准的自然灾害。</w:t>
      </w:r>
    </w:p>
    <w:p w14:paraId="35A9C125">
      <w:pPr>
        <w:pStyle w:val="8"/>
        <w:shd w:val="clear" w:color="auto" w:fill="FFFFFF"/>
        <w:spacing w:line="560" w:lineRule="exact"/>
        <w:ind w:firstLine="562" w:firstLineChars="200"/>
        <w:rPr>
          <w:rFonts w:ascii="仿宋_GB2312" w:hAnsi="宋体" w:eastAsia="仿宋_GB2312"/>
          <w:color w:val="auto"/>
          <w:kern w:val="2"/>
          <w:sz w:val="28"/>
          <w:szCs w:val="28"/>
          <w:u w:val="none"/>
        </w:rPr>
      </w:pPr>
      <w:r>
        <w:rPr>
          <w:rFonts w:hint="eastAsia" w:ascii="仿宋_GB2312" w:hAnsi="宋体" w:eastAsia="仿宋_GB2312"/>
          <w:b/>
          <w:color w:val="auto"/>
          <w:kern w:val="2"/>
          <w:sz w:val="28"/>
          <w:szCs w:val="28"/>
          <w:u w:val="none"/>
        </w:rPr>
        <w:t>5.1.2  Ⅲ级事件</w:t>
      </w:r>
      <w:r>
        <w:rPr>
          <w:rFonts w:hint="eastAsia" w:ascii="仿宋_GB2312" w:hAnsi="宋体" w:eastAsia="仿宋_GB2312"/>
          <w:color w:val="auto"/>
          <w:kern w:val="2"/>
          <w:sz w:val="28"/>
          <w:szCs w:val="28"/>
          <w:u w:val="none"/>
        </w:rPr>
        <w:t>：是指对学校的人员和财产造成较大损害，对学校的教学秩序产生严重影响的自然灾害，因灾死亡人口3人以上，10人以下；因灾倒塌房屋0.1万间以上，0.3万间以下；直接经济损失1亿元以上，5亿元以下。</w:t>
      </w:r>
    </w:p>
    <w:p w14:paraId="7D55A357">
      <w:pPr>
        <w:pStyle w:val="8"/>
        <w:shd w:val="clear" w:color="auto" w:fill="FFFFFF"/>
        <w:spacing w:line="560" w:lineRule="exact"/>
        <w:ind w:firstLine="562" w:firstLineChars="200"/>
        <w:rPr>
          <w:rFonts w:ascii="仿宋_GB2312" w:hAnsi="宋体" w:eastAsia="仿宋_GB2312"/>
          <w:color w:val="auto"/>
          <w:kern w:val="2"/>
          <w:sz w:val="28"/>
          <w:szCs w:val="28"/>
          <w:u w:val="none"/>
        </w:rPr>
      </w:pPr>
      <w:r>
        <w:rPr>
          <w:rFonts w:hint="eastAsia" w:ascii="仿宋_GB2312" w:hAnsi="宋体" w:eastAsia="仿宋_GB2312"/>
          <w:b/>
          <w:color w:val="auto"/>
          <w:kern w:val="2"/>
          <w:sz w:val="28"/>
          <w:szCs w:val="28"/>
          <w:u w:val="none"/>
        </w:rPr>
        <w:t>5.1.3  Ⅱ级事件：</w:t>
      </w:r>
      <w:r>
        <w:rPr>
          <w:rFonts w:hint="eastAsia" w:ascii="仿宋_GB2312" w:hAnsi="宋体" w:eastAsia="仿宋_GB2312"/>
          <w:color w:val="auto"/>
          <w:kern w:val="2"/>
          <w:sz w:val="28"/>
          <w:szCs w:val="28"/>
          <w:u w:val="none"/>
        </w:rPr>
        <w:t>是指对学校的人员和财产造成重大损害，对学校的教学秩序产生严重影响的自然灾害，因灾死亡人口10人以上，30人以下（不含本数，下同）；因灾倒塌房屋0.3万间以上，1万间以下；直接经济损失5亿元以上，10亿元以下。</w:t>
      </w:r>
    </w:p>
    <w:p w14:paraId="716E8BD7">
      <w:pPr>
        <w:pStyle w:val="8"/>
        <w:shd w:val="clear" w:color="auto" w:fill="FFFFFF"/>
        <w:spacing w:line="560" w:lineRule="exact"/>
        <w:ind w:firstLine="562" w:firstLineChars="200"/>
        <w:rPr>
          <w:rFonts w:ascii="仿宋_GB2312" w:hAnsi="宋体" w:eastAsia="仿宋_GB2312"/>
          <w:color w:val="auto"/>
          <w:kern w:val="2"/>
          <w:sz w:val="28"/>
          <w:szCs w:val="28"/>
          <w:u w:val="none"/>
        </w:rPr>
      </w:pPr>
      <w:r>
        <w:rPr>
          <w:rFonts w:hint="eastAsia" w:ascii="仿宋_GB2312" w:hAnsi="宋体" w:eastAsia="仿宋_GB2312"/>
          <w:b/>
          <w:color w:val="auto"/>
          <w:kern w:val="2"/>
          <w:sz w:val="28"/>
          <w:szCs w:val="28"/>
          <w:u w:val="none"/>
        </w:rPr>
        <w:t>5.1.4  Ⅰ级事件：</w:t>
      </w:r>
      <w:r>
        <w:rPr>
          <w:rFonts w:hint="eastAsia" w:ascii="仿宋_GB2312" w:hAnsi="宋体" w:eastAsia="仿宋_GB2312"/>
          <w:color w:val="auto"/>
          <w:kern w:val="2"/>
          <w:sz w:val="28"/>
          <w:szCs w:val="28"/>
          <w:u w:val="none"/>
        </w:rPr>
        <w:t>是指学校所在区域内的人员和财产遭受重大损害，对本地区的教学秩序产生特别重大影响的自然灾害，因灾死亡人口30人以上；因灾倒塌房屋1万间以上；直接经济损失10亿元以上。</w:t>
      </w:r>
    </w:p>
    <w:p w14:paraId="138BA585">
      <w:pPr>
        <w:spacing w:line="560" w:lineRule="exact"/>
        <w:ind w:firstLine="560" w:firstLineChars="200"/>
        <w:outlineLvl w:val="1"/>
        <w:rPr>
          <w:rFonts w:ascii="楷体" w:hAnsi="楷体" w:eastAsia="楷体" w:cs="楷体"/>
          <w:sz w:val="28"/>
          <w:szCs w:val="28"/>
        </w:rPr>
      </w:pPr>
      <w:r>
        <w:rPr>
          <w:rFonts w:hint="eastAsia" w:ascii="楷体" w:hAnsi="楷体" w:eastAsia="楷体" w:cs="楷体"/>
          <w:sz w:val="28"/>
          <w:szCs w:val="28"/>
        </w:rPr>
        <w:t>5.2信息报告与信息发布</w:t>
      </w:r>
    </w:p>
    <w:p w14:paraId="4AB5B987">
      <w:pPr>
        <w:spacing w:line="560" w:lineRule="exact"/>
        <w:ind w:firstLine="560" w:firstLineChars="200"/>
        <w:outlineLvl w:val="1"/>
        <w:rPr>
          <w:rFonts w:ascii="楷体" w:hAnsi="楷体" w:eastAsia="楷体" w:cs="楷体"/>
          <w:bCs/>
          <w:sz w:val="28"/>
          <w:szCs w:val="28"/>
        </w:rPr>
      </w:pPr>
      <w:r>
        <w:rPr>
          <w:rFonts w:hint="eastAsia" w:ascii="楷体" w:hAnsi="楷体" w:eastAsia="楷体" w:cs="楷体"/>
          <w:bCs/>
          <w:sz w:val="28"/>
          <w:szCs w:val="28"/>
        </w:rPr>
        <w:t>基本参照2.2</w:t>
      </w:r>
      <w:r>
        <w:rPr>
          <w:rFonts w:ascii="楷体" w:hAnsi="楷体" w:eastAsia="楷体" w:cs="楷体"/>
          <w:bCs/>
          <w:sz w:val="28"/>
          <w:szCs w:val="28"/>
        </w:rPr>
        <w:t xml:space="preserve"> </w:t>
      </w:r>
      <w:r>
        <w:rPr>
          <w:rFonts w:hint="eastAsia" w:ascii="楷体" w:hAnsi="楷体" w:eastAsia="楷体" w:cs="楷体"/>
          <w:bCs/>
          <w:sz w:val="28"/>
          <w:szCs w:val="28"/>
        </w:rPr>
        <w:t>信息报告与信息发布。</w:t>
      </w:r>
    </w:p>
    <w:p w14:paraId="0209555F">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初次报告增加应急管理部门。</w:t>
      </w:r>
    </w:p>
    <w:p w14:paraId="44ECEE28">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自然灾害类突发事件信息报送程序:</w:t>
      </w:r>
    </w:p>
    <w:p w14:paraId="19F7E6FB">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学校---中心学校(镇府\jiaoyu</w:t>
      </w:r>
    </w:p>
    <w:p w14:paraId="2CEBE657">
      <w:pPr>
        <w:spacing w:line="560" w:lineRule="exact"/>
        <w:ind w:firstLine="560" w:firstLineChars="200"/>
        <w:outlineLvl w:val="1"/>
        <w:rPr>
          <w:rFonts w:ascii="楷体" w:hAnsi="楷体" w:eastAsia="楷体" w:cs="楷体"/>
          <w:bCs/>
          <w:sz w:val="28"/>
          <w:szCs w:val="28"/>
        </w:rPr>
      </w:pPr>
      <w:r>
        <w:rPr>
          <w:rFonts w:hint="eastAsia" w:ascii="楷体" w:hAnsi="楷体" w:eastAsia="楷体" w:cs="楷体"/>
          <w:bCs/>
          <w:sz w:val="28"/>
          <w:szCs w:val="28"/>
        </w:rPr>
        <w:t>5.3  应急处置措施</w:t>
      </w:r>
    </w:p>
    <w:p w14:paraId="723F323D">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5.3.1  预报后的应急响应</w:t>
      </w:r>
    </w:p>
    <w:p w14:paraId="007E502B">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根据有关规定，</w:t>
      </w:r>
      <w:r>
        <w:rPr>
          <w:rFonts w:hint="eastAsia" w:ascii="仿宋_GB2312" w:hAnsi="宋体" w:eastAsia="仿宋_GB2312"/>
          <w:sz w:val="28"/>
          <w:szCs w:val="28"/>
          <w:lang w:eastAsia="zh-CN"/>
        </w:rPr>
        <w:t>接到</w:t>
      </w:r>
      <w:r>
        <w:rPr>
          <w:rFonts w:hint="eastAsia" w:ascii="仿宋_GB2312" w:hAnsi="宋体" w:eastAsia="仿宋_GB2312"/>
          <w:sz w:val="28"/>
          <w:szCs w:val="28"/>
        </w:rPr>
        <w:t>自然灾害预报后，</w:t>
      </w:r>
      <w:r>
        <w:rPr>
          <w:rFonts w:hint="eastAsia" w:ascii="仿宋_GB2312" w:hAnsi="宋体" w:eastAsia="仿宋_GB2312"/>
          <w:sz w:val="28"/>
          <w:szCs w:val="28"/>
          <w:lang w:eastAsia="zh-CN"/>
        </w:rPr>
        <w:t>学校</w:t>
      </w:r>
      <w:r>
        <w:rPr>
          <w:rFonts w:hint="eastAsia" w:ascii="仿宋_GB2312" w:hAnsi="宋体" w:eastAsia="仿宋_GB2312"/>
          <w:sz w:val="28"/>
          <w:szCs w:val="28"/>
        </w:rPr>
        <w:t>预备应急反应主要包括：</w:t>
      </w:r>
    </w:p>
    <w:p w14:paraId="0FBA56B8">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（1）</w:t>
      </w:r>
      <w:r>
        <w:rPr>
          <w:rFonts w:hint="eastAsia" w:ascii="仿宋_GB2312" w:hAnsi="宋体" w:eastAsia="仿宋_GB2312"/>
          <w:sz w:val="28"/>
          <w:szCs w:val="28"/>
        </w:rPr>
        <w:t>根据</w:t>
      </w:r>
      <w:r>
        <w:rPr>
          <w:rFonts w:hint="eastAsia" w:ascii="仿宋_GB2312" w:hAnsi="宋体" w:eastAsia="仿宋_GB2312"/>
          <w:sz w:val="28"/>
          <w:szCs w:val="28"/>
          <w:lang w:eastAsia="zh-CN"/>
        </w:rPr>
        <w:t>镇</w:t>
      </w:r>
      <w:r>
        <w:rPr>
          <w:rFonts w:hint="eastAsia" w:ascii="仿宋_GB2312" w:hAnsi="宋体" w:eastAsia="仿宋_GB2312"/>
          <w:sz w:val="28"/>
          <w:szCs w:val="28"/>
        </w:rPr>
        <w:t>政府统一部署，启动相应级别的应急预案，并检查、落实预案的执行情况；</w:t>
      </w:r>
    </w:p>
    <w:p w14:paraId="304767ED">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（2）</w:t>
      </w:r>
      <w:r>
        <w:rPr>
          <w:rFonts w:hint="eastAsia" w:ascii="仿宋_GB2312" w:hAnsi="宋体" w:eastAsia="仿宋_GB2312"/>
          <w:sz w:val="28"/>
          <w:szCs w:val="28"/>
        </w:rPr>
        <w:t>按照</w:t>
      </w:r>
      <w:r>
        <w:rPr>
          <w:rFonts w:hint="eastAsia" w:ascii="仿宋_GB2312" w:hAnsi="宋体" w:eastAsia="仿宋_GB2312"/>
          <w:sz w:val="28"/>
          <w:szCs w:val="28"/>
          <w:lang w:eastAsia="zh-CN"/>
        </w:rPr>
        <w:t>镇</w:t>
      </w:r>
      <w:r>
        <w:rPr>
          <w:rFonts w:hint="eastAsia" w:ascii="仿宋_GB2312" w:hAnsi="宋体" w:eastAsia="仿宋_GB2312"/>
          <w:sz w:val="28"/>
          <w:szCs w:val="28"/>
        </w:rPr>
        <w:t>政府的统一部署，发布躲避通知，必要时组织避灾疏散；</w:t>
      </w:r>
    </w:p>
    <w:p w14:paraId="2E964041">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（3）配合有关部门开展灾情监测工作；</w:t>
      </w:r>
    </w:p>
    <w:p w14:paraId="4C72D106">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（4）配合有关部门积极做好救援、抢救和医疗救助等应急准备工作；</w:t>
      </w:r>
    </w:p>
    <w:p w14:paraId="7A39160E">
      <w:pPr>
        <w:spacing w:line="56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（5）督促检查抢险救灾的准备工作；</w:t>
      </w:r>
    </w:p>
    <w:p w14:paraId="3FDB2042">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（6）防</w:t>
      </w:r>
      <w:r>
        <w:rPr>
          <w:rFonts w:hint="eastAsia" w:ascii="仿宋_GB2312" w:hAnsi="宋体" w:eastAsia="仿宋_GB2312"/>
          <w:sz w:val="28"/>
          <w:szCs w:val="28"/>
        </w:rPr>
        <w:t>止自然灾害谣传或误传，不信谣、不传谣，避免发生衍生灾害，保持社会安定。</w:t>
      </w:r>
    </w:p>
    <w:p w14:paraId="7362995B">
      <w:pPr>
        <w:spacing w:line="5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5.3.2 灾害发生后的应急响应</w:t>
      </w:r>
    </w:p>
    <w:p w14:paraId="06583666">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破坏性自然灾害发生后，在</w:t>
      </w:r>
      <w:r>
        <w:rPr>
          <w:rFonts w:hint="eastAsia" w:ascii="仿宋_GB2312" w:hAnsi="宋体" w:eastAsia="仿宋_GB2312"/>
          <w:bCs/>
          <w:sz w:val="28"/>
          <w:szCs w:val="28"/>
          <w:lang w:eastAsia="zh-CN"/>
        </w:rPr>
        <w:t>镇</w:t>
      </w:r>
      <w:r>
        <w:rPr>
          <w:rFonts w:hint="eastAsia" w:ascii="仿宋_GB2312" w:hAnsi="宋体" w:eastAsia="仿宋_GB2312"/>
          <w:bCs/>
          <w:sz w:val="28"/>
          <w:szCs w:val="28"/>
        </w:rPr>
        <w:t>政府的统一部署下，根据灾害等级，启动相应级别的应急</w:t>
      </w:r>
      <w:r>
        <w:rPr>
          <w:rFonts w:hint="eastAsia" w:ascii="仿宋_GB2312" w:hAnsi="宋体" w:eastAsia="仿宋_GB2312"/>
          <w:sz w:val="28"/>
          <w:szCs w:val="28"/>
        </w:rPr>
        <w:t>预案。</w:t>
      </w:r>
    </w:p>
    <w:p w14:paraId="46906EA7">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bCs/>
          <w:sz w:val="28"/>
          <w:szCs w:val="28"/>
        </w:rPr>
        <w:t>Ⅳ</w:t>
      </w:r>
      <w:r>
        <w:rPr>
          <w:rFonts w:hint="eastAsia" w:ascii="仿宋_GB2312" w:hAnsi="宋体" w:eastAsia="仿宋_GB2312"/>
          <w:sz w:val="28"/>
          <w:szCs w:val="28"/>
        </w:rPr>
        <w:t>级自然灾害类突发事件的应急响应</w:t>
      </w:r>
    </w:p>
    <w:p w14:paraId="6E22D7E4">
      <w:pPr>
        <w:widowControl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学校的应急反应：事件发生后，现场的教职员工应立即将相关情况通知学校突发公共卫生事件报告责任人和学校领导。学校领导接到报告后，必须立即赶赴现场组织实施应急救援措施，有受伤人员的学校协助做好受伤人员救助和安抚工作，还应按照当地政府和果里镇中心校的统一部署，落实其他相应的应急措施。</w:t>
      </w:r>
    </w:p>
    <w:p w14:paraId="11766D84">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（2）Ⅲ级自然灾害类突发事件的应急响应</w:t>
      </w:r>
    </w:p>
    <w:p w14:paraId="22AA2D65">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 xml:space="preserve"> 学校的应急响应：除按照Ⅳ级自然灾害类突发事件的应急响应要求，组织实施相应的应急措施外，有死亡人员的，做好死亡人员的家属接待和安抚工作。还应按照镇政府和果里镇中心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校的统一部署，落实其他相应的应急措施。</w:t>
      </w:r>
    </w:p>
    <w:p w14:paraId="1E5F2F5F">
      <w:pPr>
        <w:spacing w:line="560" w:lineRule="exact"/>
        <w:ind w:firstLine="560" w:firstLineChars="200"/>
        <w:outlineLvl w:val="2"/>
        <w:rPr>
          <w:rFonts w:ascii="仿宋_GB2312" w:hAnsi="宋体" w:eastAsia="仿宋_GB2312"/>
          <w:sz w:val="28"/>
          <w:szCs w:val="28"/>
        </w:rPr>
      </w:pPr>
      <w:r>
        <w:rPr>
          <w:rFonts w:hint="eastAsia" w:ascii="仿宋_GB2312" w:hAnsi="宋体" w:eastAsia="仿宋_GB2312"/>
          <w:sz w:val="28"/>
          <w:szCs w:val="28"/>
        </w:rPr>
        <w:t>（3）Ⅱ级自然灾害类突发事件的应急响应</w:t>
      </w:r>
    </w:p>
    <w:p w14:paraId="74AD1606">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学校的应急响应：除按照Ⅲ级自然灾害类突发事件的应急响应要求，组织实施相应的应急措施外，应在</w:t>
      </w:r>
      <w:r>
        <w:rPr>
          <w:rFonts w:hint="eastAsia" w:ascii="仿宋_GB2312" w:hAnsi="宋体" w:eastAsia="仿宋_GB2312"/>
          <w:sz w:val="28"/>
          <w:szCs w:val="28"/>
          <w:lang w:eastAsia="zh-CN"/>
        </w:rPr>
        <w:t>镇</w:t>
      </w:r>
      <w:r>
        <w:rPr>
          <w:rFonts w:hint="eastAsia" w:ascii="仿宋_GB2312" w:hAnsi="宋体" w:eastAsia="仿宋_GB2312"/>
          <w:sz w:val="28"/>
          <w:szCs w:val="28"/>
        </w:rPr>
        <w:t>政府的统一指挥下，按要求认真履行职责，落实有关防控措施；信息报告人每天必须按要求向果里镇中心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校报告事件进程。</w:t>
      </w:r>
    </w:p>
    <w:p w14:paraId="41FD52CC">
      <w:pPr>
        <w:spacing w:line="560" w:lineRule="exact"/>
        <w:ind w:firstLine="560" w:firstLineChars="200"/>
        <w:rPr>
          <w:rFonts w:ascii="仿宋_GB2312" w:hAnsi="宋体" w:eastAsia="仿宋_GB2312"/>
          <w:sz w:val="28"/>
          <w:szCs w:val="28"/>
        </w:rPr>
      </w:pPr>
      <w:r>
        <w:rPr>
          <w:rFonts w:hint="eastAsia" w:ascii="仿宋_GB2312" w:hAnsi="宋体" w:eastAsia="仿宋_GB2312"/>
          <w:bCs/>
          <w:sz w:val="28"/>
          <w:szCs w:val="28"/>
        </w:rPr>
        <w:t>（4）</w:t>
      </w:r>
      <w:r>
        <w:rPr>
          <w:rFonts w:hint="eastAsia" w:ascii="仿宋_GB2312" w:hAnsi="宋体" w:eastAsia="仿宋_GB2312"/>
          <w:sz w:val="28"/>
          <w:szCs w:val="28"/>
        </w:rPr>
        <w:t>I级自然灾害类突发事件的应急响应</w:t>
      </w:r>
    </w:p>
    <w:p w14:paraId="4356A5BB">
      <w:pPr>
        <w:spacing w:line="560" w:lineRule="exact"/>
        <w:ind w:firstLine="560" w:firstLineChars="200"/>
        <w:outlineLvl w:val="2"/>
        <w:rPr>
          <w:rFonts w:ascii="仿宋_GB2312" w:hAnsi="宋体" w:eastAsia="仿宋_GB2312"/>
          <w:sz w:val="28"/>
          <w:szCs w:val="28"/>
        </w:rPr>
      </w:pPr>
      <w:r>
        <w:rPr>
          <w:rFonts w:hint="eastAsia" w:ascii="仿宋_GB2312" w:hAnsi="宋体" w:eastAsia="仿宋_GB2312"/>
          <w:sz w:val="28"/>
          <w:szCs w:val="28"/>
        </w:rPr>
        <w:t>学校的应急响应：除按照Ⅱ级自然灾害类突发事件的应急响应要求，组织实施相应的应急措施外，信息报告人每天必须按要求向果里镇中心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校进行自然灾害类突发事件的信息进程报告。</w:t>
      </w:r>
    </w:p>
    <w:p w14:paraId="31A16FD0">
      <w:pPr>
        <w:spacing w:line="560" w:lineRule="exact"/>
        <w:ind w:firstLine="560" w:firstLineChars="200"/>
        <w:rPr>
          <w:rFonts w:ascii="仿宋_GB2312" w:hAnsi="宋体" w:eastAsia="仿宋_GB2312"/>
          <w:sz w:val="28"/>
          <w:szCs w:val="28"/>
        </w:rPr>
      </w:pPr>
      <w:r>
        <w:rPr>
          <w:rFonts w:hint="eastAsia" w:ascii="楷体" w:hAnsi="楷体" w:eastAsia="楷体" w:cs="楷体"/>
          <w:sz w:val="28"/>
          <w:szCs w:val="28"/>
        </w:rPr>
        <w:t>5.4 善后和恢复</w:t>
      </w:r>
      <w:r>
        <w:rPr>
          <w:rFonts w:hint="eastAsia" w:ascii="仿宋_GB2312" w:hAnsi="宋体" w:eastAsia="仿宋_GB2312"/>
          <w:sz w:val="28"/>
          <w:szCs w:val="28"/>
        </w:rPr>
        <w:t xml:space="preserve">  </w:t>
      </w:r>
    </w:p>
    <w:p w14:paraId="77DF4448">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突发自然灾害事件应急处置完成后，工作重点应从应急转向善后和恢复，及时开展补救工作，积极做好善后工作，降低自然灾害损失，使学校尽早恢复教学秩序。</w:t>
      </w:r>
    </w:p>
    <w:p w14:paraId="251CBFE1">
      <w:pPr>
        <w:spacing w:line="560" w:lineRule="exact"/>
        <w:ind w:firstLine="560" w:firstLineChars="200"/>
        <w:outlineLvl w:val="0"/>
        <w:rPr>
          <w:rFonts w:ascii="仿宋_GB2312" w:hAnsi="宋体" w:eastAsia="仿宋_GB2312"/>
          <w:bCs/>
          <w:sz w:val="28"/>
          <w:szCs w:val="28"/>
        </w:rPr>
      </w:pPr>
      <w:r>
        <w:rPr>
          <w:rFonts w:hint="eastAsia" w:ascii="黑体" w:hAnsi="宋体" w:eastAsia="黑体"/>
          <w:bCs/>
          <w:sz w:val="28"/>
          <w:szCs w:val="28"/>
        </w:rPr>
        <w:t>6.网络和信息安全类突发事件应急处置</w:t>
      </w:r>
    </w:p>
    <w:p w14:paraId="67CAF5DD">
      <w:pPr>
        <w:spacing w:line="560" w:lineRule="exact"/>
        <w:ind w:firstLine="560" w:firstLineChars="200"/>
        <w:outlineLvl w:val="1"/>
        <w:rPr>
          <w:rFonts w:ascii="楷体" w:hAnsi="楷体" w:eastAsia="楷体" w:cs="楷体"/>
          <w:sz w:val="28"/>
          <w:szCs w:val="28"/>
        </w:rPr>
      </w:pPr>
      <w:r>
        <w:rPr>
          <w:rFonts w:hint="eastAsia" w:ascii="楷体" w:hAnsi="楷体" w:eastAsia="楷体" w:cs="楷体"/>
          <w:sz w:val="28"/>
          <w:szCs w:val="28"/>
        </w:rPr>
        <w:t>6.1  事件等级确认与划分</w:t>
      </w:r>
    </w:p>
    <w:p w14:paraId="599D367A">
      <w:pPr>
        <w:spacing w:line="560" w:lineRule="exact"/>
        <w:ind w:firstLine="562" w:firstLineChars="200"/>
        <w:outlineLvl w:val="2"/>
        <w:rPr>
          <w:rFonts w:ascii="仿宋_GB2312" w:hAnsi="宋体" w:eastAsia="仿宋_GB2312"/>
          <w:sz w:val="28"/>
          <w:szCs w:val="28"/>
        </w:rPr>
      </w:pPr>
      <w:r>
        <w:rPr>
          <w:rFonts w:hint="eastAsia" w:ascii="仿宋_GB2312" w:hAnsi="宋体" w:eastAsia="仿宋_GB2312"/>
          <w:b/>
          <w:sz w:val="28"/>
          <w:szCs w:val="28"/>
        </w:rPr>
        <w:t>6</w:t>
      </w:r>
      <w:r>
        <w:rPr>
          <w:rFonts w:ascii="仿宋_GB2312" w:hAnsi="宋体" w:eastAsia="仿宋_GB2312"/>
          <w:b/>
          <w:sz w:val="28"/>
          <w:szCs w:val="28"/>
        </w:rPr>
        <w:t>.1.1</w:t>
      </w:r>
      <w:r>
        <w:rPr>
          <w:rFonts w:hint="eastAsia" w:ascii="仿宋_GB2312" w:hAnsi="宋体" w:eastAsia="仿宋_GB2312"/>
          <w:b/>
          <w:sz w:val="28"/>
          <w:szCs w:val="28"/>
        </w:rPr>
        <w:t xml:space="preserve">  特别重大安全事件（Ⅰ级）：</w:t>
      </w:r>
      <w:r>
        <w:rPr>
          <w:rFonts w:hint="eastAsia" w:ascii="仿宋_GB2312" w:hAnsi="宋体" w:eastAsia="仿宋_GB2312"/>
          <w:sz w:val="28"/>
          <w:szCs w:val="28"/>
          <w:lang w:eastAsia="zh-CN"/>
        </w:rPr>
        <w:t>学校</w:t>
      </w:r>
      <w:r>
        <w:rPr>
          <w:rFonts w:hint="eastAsia" w:ascii="仿宋_GB2312" w:hAnsi="宋体" w:eastAsia="仿宋_GB2312"/>
          <w:sz w:val="28"/>
          <w:szCs w:val="28"/>
        </w:rPr>
        <w:t>网络和信息系统遭受特别严重的系统损失，造成系统大面积瘫痪，失去业务处理能力；</w:t>
      </w:r>
      <w:r>
        <w:rPr>
          <w:rFonts w:hint="eastAsia" w:ascii="仿宋_GB2312" w:hAnsi="宋体" w:eastAsia="仿宋_GB2312"/>
          <w:sz w:val="28"/>
          <w:szCs w:val="28"/>
          <w:lang w:eastAsia="zh-CN"/>
        </w:rPr>
        <w:t>学校</w:t>
      </w:r>
      <w:r>
        <w:rPr>
          <w:rFonts w:hint="eastAsia" w:ascii="仿宋_GB2312" w:hAnsi="宋体" w:eastAsia="仿宋_GB2312"/>
          <w:sz w:val="28"/>
          <w:szCs w:val="28"/>
        </w:rPr>
        <w:t>系统发生的国家重要敏感信息和关键数据丢失或被窃取、篡改、假冒，对国家安全和社会稳定构成特别严重威胁；其他对国家安全、社会秩序、经济建设和公众利益构成特别严重威胁、造成特别严重影响的网络和信息安全事件。</w:t>
      </w:r>
    </w:p>
    <w:p w14:paraId="1AF20697">
      <w:pPr>
        <w:spacing w:line="560" w:lineRule="exact"/>
        <w:ind w:firstLine="562" w:firstLineChars="200"/>
        <w:outlineLvl w:val="2"/>
        <w:rPr>
          <w:rFonts w:ascii="仿宋_GB2312" w:hAnsi="宋体" w:eastAsia="仿宋_GB2312"/>
          <w:sz w:val="28"/>
          <w:szCs w:val="28"/>
        </w:rPr>
      </w:pPr>
      <w:r>
        <w:rPr>
          <w:rFonts w:hint="eastAsia" w:ascii="仿宋_GB2312" w:hAnsi="宋体" w:eastAsia="仿宋_GB2312"/>
          <w:b/>
          <w:bCs/>
          <w:sz w:val="28"/>
          <w:szCs w:val="28"/>
        </w:rPr>
        <w:t xml:space="preserve">6.1.2  </w:t>
      </w:r>
      <w:r>
        <w:rPr>
          <w:rFonts w:hint="eastAsia" w:ascii="仿宋_GB2312" w:hAnsi="宋体" w:eastAsia="仿宋_GB2312"/>
          <w:b/>
          <w:sz w:val="28"/>
          <w:szCs w:val="28"/>
        </w:rPr>
        <w:t>符合下列情形之一且未达到特别重大安全事件的，为重大安全事件</w:t>
      </w:r>
      <w:r>
        <w:rPr>
          <w:rFonts w:hint="eastAsia" w:ascii="仿宋_GB2312" w:hAnsi="宋体" w:eastAsia="仿宋_GB2312"/>
          <w:b/>
          <w:bCs/>
          <w:sz w:val="28"/>
          <w:szCs w:val="28"/>
        </w:rPr>
        <w:t>（Ⅱ级）</w:t>
      </w:r>
      <w:r>
        <w:rPr>
          <w:rFonts w:hint="eastAsia" w:ascii="仿宋_GB2312" w:hAnsi="宋体" w:eastAsia="仿宋_GB2312"/>
          <w:sz w:val="28"/>
          <w:szCs w:val="28"/>
        </w:rPr>
        <w:t>：全国性网络和信息系统中淄博部分遭受严重的系统损失，造成系统长时间中断或瘫痪，部分失去业务处理能力；教育系统大部分网络和信息系统遭受严重的系统损失，造成系统长时间、大面积中断或瘫痪，业务处理能力受到极大影响；教育系统发生的国家重要敏感信息和关键数据丢失或被窃取、篡改、假冒，对国家安全和社会稳定构成严重威胁；其他对国家安全、社会秩序、经济建设和公众利益构成严重威胁、造成严重影响的网络和信息安全事件。</w:t>
      </w:r>
    </w:p>
    <w:p w14:paraId="44160592">
      <w:pPr>
        <w:spacing w:line="560" w:lineRule="exact"/>
        <w:ind w:firstLine="562" w:firstLineChars="200"/>
        <w:outlineLvl w:val="2"/>
        <w:rPr>
          <w:rFonts w:ascii="仿宋_GB2312" w:hAnsi="宋体" w:eastAsia="仿宋_GB2312"/>
          <w:sz w:val="28"/>
          <w:szCs w:val="28"/>
        </w:rPr>
      </w:pPr>
      <w:r>
        <w:rPr>
          <w:rFonts w:hint="eastAsia" w:ascii="仿宋_GB2312" w:hAnsi="宋体" w:eastAsia="仿宋_GB2312"/>
          <w:b/>
          <w:sz w:val="28"/>
          <w:szCs w:val="28"/>
        </w:rPr>
        <w:t>6.1.3  符合下列情形之一且未达到重大安全事件的，为较大安全事件（Ⅲ级）：</w:t>
      </w:r>
      <w:r>
        <w:rPr>
          <w:rFonts w:hint="eastAsia" w:ascii="仿宋_GB2312" w:hAnsi="宋体" w:eastAsia="仿宋_GB2312"/>
          <w:sz w:val="28"/>
          <w:szCs w:val="28"/>
        </w:rPr>
        <w:t>部分学校重要网络和信息系统遭受较大的系统损失，造成系统中断或瘫痪，失去业务处理能力；教育系统发生的国家重要敏感信息和关键数据丢失或被窃取、篡改、假冒，对国家安全和社会稳定构成较严重威胁；其他对国家安全、社会秩序、经济建设和公众利益构成较严重威胁、造成较严重影响的网络和信息安全事件。</w:t>
      </w:r>
    </w:p>
    <w:p w14:paraId="220132B8">
      <w:pPr>
        <w:spacing w:line="560" w:lineRule="exact"/>
        <w:ind w:firstLine="562" w:firstLineChars="200"/>
        <w:outlineLvl w:val="2"/>
        <w:rPr>
          <w:rFonts w:ascii="仿宋_GB2312" w:hAnsi="宋体" w:eastAsia="仿宋_GB2312"/>
          <w:sz w:val="28"/>
          <w:szCs w:val="28"/>
        </w:rPr>
      </w:pPr>
      <w:r>
        <w:rPr>
          <w:rFonts w:hint="eastAsia" w:ascii="仿宋_GB2312" w:hAnsi="宋体" w:eastAsia="仿宋_GB2312"/>
          <w:b/>
          <w:bCs/>
          <w:sz w:val="28"/>
          <w:szCs w:val="28"/>
        </w:rPr>
        <w:t>6.1.4  一般安全事件（Ⅳ级）:</w:t>
      </w:r>
      <w:r>
        <w:rPr>
          <w:rFonts w:hint="eastAsia" w:ascii="仿宋_GB2312" w:hAnsi="宋体" w:eastAsia="仿宋_GB2312"/>
          <w:sz w:val="28"/>
          <w:szCs w:val="28"/>
        </w:rPr>
        <w:t>除上述情形外，对国家安全、社会秩序、经济建设和公众利益构成一定威胁、造成一定影响的网络和信息安全事件，为一般安全事件。</w:t>
      </w:r>
    </w:p>
    <w:p w14:paraId="39A6B3F4">
      <w:pPr>
        <w:spacing w:line="560" w:lineRule="exact"/>
        <w:ind w:firstLine="560" w:firstLineChars="200"/>
        <w:outlineLvl w:val="1"/>
        <w:rPr>
          <w:rFonts w:ascii="楷体" w:hAnsi="楷体" w:eastAsia="楷体" w:cs="楷体"/>
          <w:sz w:val="28"/>
          <w:szCs w:val="28"/>
        </w:rPr>
      </w:pPr>
      <w:r>
        <w:rPr>
          <w:rFonts w:hint="eastAsia" w:ascii="楷体" w:hAnsi="楷体" w:eastAsia="楷体" w:cs="楷体"/>
          <w:sz w:val="28"/>
          <w:szCs w:val="28"/>
        </w:rPr>
        <w:t>6.2信息报告与信息发布</w:t>
      </w:r>
    </w:p>
    <w:p w14:paraId="4EC97186">
      <w:pPr>
        <w:spacing w:line="560" w:lineRule="exact"/>
        <w:outlineLvl w:val="1"/>
        <w:rPr>
          <w:rFonts w:ascii="仿宋_GB2312" w:hAnsi="宋体" w:eastAsia="仿宋_GB2312"/>
          <w:b/>
          <w:bCs/>
          <w:sz w:val="28"/>
          <w:szCs w:val="28"/>
        </w:rPr>
      </w:pPr>
      <w:r>
        <w:rPr>
          <w:rFonts w:hint="eastAsia" w:ascii="仿宋_GB2312" w:hAnsi="宋体" w:eastAsia="仿宋_GB2312"/>
          <w:sz w:val="28"/>
          <w:szCs w:val="28"/>
        </w:rPr>
        <w:t xml:space="preserve">   </w:t>
      </w:r>
      <w:r>
        <w:rPr>
          <w:rFonts w:hint="eastAsia" w:ascii="仿宋_GB2312" w:hAnsi="宋体" w:eastAsia="仿宋_GB2312"/>
          <w:b/>
          <w:bCs/>
          <w:sz w:val="28"/>
          <w:szCs w:val="28"/>
        </w:rPr>
        <w:t xml:space="preserve"> 6.2.l 信息报告</w:t>
      </w:r>
    </w:p>
    <w:p w14:paraId="577337B7">
      <w:pPr>
        <w:spacing w:line="560" w:lineRule="exact"/>
        <w:ind w:firstLine="560" w:firstLineChars="200"/>
        <w:outlineLvl w:val="3"/>
        <w:rPr>
          <w:rFonts w:ascii="仿宋_GB2312" w:hAnsi="宋体" w:eastAsia="仿宋_GB2312"/>
          <w:sz w:val="28"/>
          <w:szCs w:val="28"/>
        </w:rPr>
      </w:pPr>
      <w:r>
        <w:rPr>
          <w:rFonts w:hint="eastAsia" w:ascii="仿宋_GB2312" w:hAnsi="宋体" w:eastAsia="仿宋_GB2312"/>
          <w:sz w:val="28"/>
          <w:szCs w:val="28"/>
        </w:rPr>
        <w:t>6</w:t>
      </w:r>
      <w:r>
        <w:rPr>
          <w:rFonts w:ascii="仿宋_GB2312" w:hAnsi="宋体" w:eastAsia="仿宋_GB2312"/>
          <w:sz w:val="28"/>
          <w:szCs w:val="28"/>
        </w:rPr>
        <w:t>.2</w:t>
      </w:r>
      <w:r>
        <w:rPr>
          <w:rFonts w:hint="eastAsia" w:ascii="仿宋_GB2312" w:hAnsi="宋体" w:eastAsia="仿宋_GB2312"/>
          <w:sz w:val="28"/>
          <w:szCs w:val="28"/>
        </w:rPr>
        <w:t>.</w:t>
      </w:r>
      <w:r>
        <w:rPr>
          <w:rFonts w:ascii="仿宋_GB2312" w:hAnsi="宋体" w:eastAsia="仿宋_GB2312"/>
          <w:sz w:val="28"/>
          <w:szCs w:val="28"/>
        </w:rPr>
        <w:t>1.1</w:t>
      </w:r>
      <w:r>
        <w:rPr>
          <w:rFonts w:hint="eastAsia" w:ascii="仿宋_GB2312" w:hAnsi="宋体" w:eastAsia="仿宋_GB2312"/>
          <w:sz w:val="28"/>
          <w:szCs w:val="28"/>
        </w:rPr>
        <w:t>网络和信息安全类突发事件的责任报告单位和报告人</w:t>
      </w:r>
    </w:p>
    <w:p w14:paraId="0FF09B9C">
      <w:pPr>
        <w:widowControl w:val="0"/>
        <w:spacing w:line="560" w:lineRule="exact"/>
        <w:ind w:firstLine="646"/>
        <w:rPr>
          <w:rFonts w:ascii="仿宋_GB2312" w:hAnsi="宋体" w:eastAsia="仿宋_GB2312"/>
          <w:sz w:val="28"/>
          <w:szCs w:val="28"/>
        </w:rPr>
      </w:pPr>
      <w:r>
        <w:rPr>
          <w:rFonts w:hint="eastAsia" w:ascii="仿宋_GB2312" w:hAnsi="宋体" w:eastAsia="仿宋_GB2312"/>
          <w:sz w:val="28"/>
          <w:szCs w:val="28"/>
        </w:rPr>
        <w:t>责任报告单位：安全风险应急处置领导小组。</w:t>
      </w:r>
    </w:p>
    <w:p w14:paraId="18BC76F8">
      <w:pPr>
        <w:widowControl w:val="0"/>
        <w:spacing w:line="560" w:lineRule="exact"/>
        <w:ind w:firstLine="646"/>
        <w:rPr>
          <w:rFonts w:ascii="仿宋_GB2312" w:hAnsi="宋体" w:eastAsia="仿宋_GB2312"/>
          <w:sz w:val="28"/>
          <w:szCs w:val="28"/>
        </w:rPr>
      </w:pPr>
      <w:r>
        <w:rPr>
          <w:rFonts w:hint="eastAsia" w:ascii="仿宋_GB2312" w:hAnsi="宋体" w:eastAsia="仿宋_GB2312"/>
          <w:sz w:val="28"/>
          <w:szCs w:val="28"/>
        </w:rPr>
        <w:t>责任报告人：学校指定的网络和信息安全联络人员。</w:t>
      </w:r>
    </w:p>
    <w:p w14:paraId="4875CB13">
      <w:pPr>
        <w:spacing w:line="560" w:lineRule="exact"/>
        <w:ind w:firstLine="560" w:firstLineChars="200"/>
        <w:outlineLvl w:val="3"/>
        <w:rPr>
          <w:rFonts w:ascii="仿宋_GB2312" w:hAnsi="宋体" w:eastAsia="仿宋_GB2312"/>
          <w:bCs/>
          <w:sz w:val="28"/>
          <w:szCs w:val="28"/>
        </w:rPr>
      </w:pPr>
      <w:bookmarkStart w:id="0" w:name="_Hlk6564494"/>
      <w:r>
        <w:rPr>
          <w:rFonts w:hint="eastAsia" w:ascii="仿宋_GB2312" w:hAnsi="宋体" w:eastAsia="仿宋_GB2312"/>
          <w:bCs/>
          <w:sz w:val="28"/>
          <w:szCs w:val="28"/>
        </w:rPr>
        <w:t>6.2.</w:t>
      </w:r>
      <w:r>
        <w:rPr>
          <w:rFonts w:ascii="仿宋_GB2312" w:hAnsi="宋体" w:eastAsia="仿宋_GB2312"/>
          <w:bCs/>
          <w:sz w:val="28"/>
          <w:szCs w:val="28"/>
        </w:rPr>
        <w:t>1.2</w:t>
      </w:r>
      <w:r>
        <w:rPr>
          <w:rFonts w:hint="eastAsia" w:ascii="仿宋_GB2312" w:hAnsi="宋体" w:eastAsia="仿宋_GB2312"/>
          <w:bCs/>
          <w:sz w:val="28"/>
          <w:szCs w:val="28"/>
        </w:rPr>
        <w:t xml:space="preserve"> 网络和信息安全类突发事件时限及程序</w:t>
      </w:r>
    </w:p>
    <w:bookmarkEnd w:id="0"/>
    <w:p w14:paraId="398A63CB">
      <w:pPr>
        <w:spacing w:line="560" w:lineRule="exact"/>
        <w:ind w:firstLine="645"/>
        <w:rPr>
          <w:rFonts w:ascii="仿宋_GB2312" w:hAnsi="宋体" w:eastAsia="仿宋_GB2312"/>
          <w:sz w:val="28"/>
          <w:szCs w:val="28"/>
        </w:rPr>
      </w:pPr>
      <w:r>
        <w:rPr>
          <w:rFonts w:hint="eastAsia" w:ascii="仿宋_GB2312" w:hAnsi="宋体" w:eastAsia="仿宋_GB2312"/>
          <w:sz w:val="28"/>
          <w:szCs w:val="28"/>
        </w:rPr>
        <w:t>（一）预警监测</w:t>
      </w:r>
    </w:p>
    <w:p w14:paraId="4CF5C8B5">
      <w:pPr>
        <w:spacing w:line="560" w:lineRule="exact"/>
        <w:ind w:firstLine="645"/>
        <w:rPr>
          <w:rFonts w:ascii="仿宋_GB2312" w:hAnsi="宋体" w:eastAsia="仿宋_GB2312"/>
          <w:sz w:val="28"/>
          <w:szCs w:val="28"/>
        </w:rPr>
      </w:pPr>
      <w:r>
        <w:rPr>
          <w:rFonts w:hint="eastAsia" w:ascii="仿宋_GB2312" w:hAnsi="宋体" w:eastAsia="仿宋_GB2312"/>
          <w:sz w:val="28"/>
          <w:szCs w:val="28"/>
        </w:rPr>
        <w:t>按照“谁主管谁负责、谁运行谁负责”的要求，组织对</w:t>
      </w:r>
      <w:r>
        <w:rPr>
          <w:rFonts w:hint="eastAsia" w:ascii="仿宋_GB2312" w:hAnsi="宋体" w:eastAsia="仿宋_GB2312"/>
          <w:sz w:val="28"/>
          <w:szCs w:val="28"/>
          <w:lang w:eastAsia="zh-CN"/>
        </w:rPr>
        <w:t>学校</w:t>
      </w:r>
      <w:r>
        <w:rPr>
          <w:rFonts w:hint="eastAsia" w:ascii="仿宋_GB2312" w:hAnsi="宋体" w:eastAsia="仿宋_GB2312"/>
          <w:sz w:val="28"/>
          <w:szCs w:val="28"/>
        </w:rPr>
        <w:t>建设运行的网络和信息系统开展网络安全监测工作，即时发布计算机安全漏洞、各类网络病毒的动态变化趋势统计等预警信息。</w:t>
      </w:r>
    </w:p>
    <w:p w14:paraId="0C380814">
      <w:pPr>
        <w:spacing w:line="560" w:lineRule="exact"/>
        <w:rPr>
          <w:rFonts w:ascii="仿宋_GB2312" w:hAnsi="宋体" w:eastAsia="仿宋_GB2312"/>
          <w:sz w:val="28"/>
          <w:szCs w:val="28"/>
        </w:rPr>
      </w:pPr>
      <w:r>
        <w:rPr>
          <w:rFonts w:hint="eastAsia" w:ascii="仿宋_GB2312" w:hAnsi="宋体" w:eastAsia="仿宋_GB2312"/>
          <w:sz w:val="28"/>
          <w:szCs w:val="28"/>
        </w:rPr>
        <w:t xml:space="preserve">    积极配合国安、公安、网信办等部门开展网络和信息安全维护，保持联络沟通，按照要求及时发布相关网络和信息预警信息。</w:t>
      </w:r>
    </w:p>
    <w:p w14:paraId="099D89C4">
      <w:pPr>
        <w:spacing w:line="560" w:lineRule="exact"/>
        <w:ind w:firstLine="645"/>
        <w:rPr>
          <w:rFonts w:ascii="仿宋_GB2312" w:hAnsi="宋体" w:eastAsia="仿宋_GB2312"/>
          <w:sz w:val="28"/>
          <w:szCs w:val="28"/>
        </w:rPr>
      </w:pPr>
      <w:r>
        <w:rPr>
          <w:rFonts w:hint="eastAsia" w:ascii="仿宋_GB2312" w:hAnsi="宋体" w:eastAsia="仿宋_GB2312"/>
          <w:sz w:val="28"/>
          <w:szCs w:val="28"/>
        </w:rPr>
        <w:t>预警信息包括事件的类别、预警级别建议、起始时间、可能影响范围、警示事项、应采取的措施和时限要求、发布机关等。</w:t>
      </w:r>
    </w:p>
    <w:p w14:paraId="6C958785">
      <w:pPr>
        <w:spacing w:line="560" w:lineRule="exact"/>
        <w:ind w:firstLine="645"/>
        <w:rPr>
          <w:rFonts w:ascii="仿宋_GB2312" w:hAnsi="宋体" w:eastAsia="仿宋_GB2312"/>
          <w:sz w:val="28"/>
          <w:szCs w:val="28"/>
        </w:rPr>
      </w:pPr>
      <w:r>
        <w:rPr>
          <w:rFonts w:hint="eastAsia" w:ascii="仿宋_GB2312" w:hAnsi="宋体" w:eastAsia="仿宋_GB2312"/>
          <w:sz w:val="28"/>
          <w:szCs w:val="28"/>
        </w:rPr>
        <w:t>（二）事发报告</w:t>
      </w:r>
    </w:p>
    <w:p w14:paraId="202E36AA">
      <w:pPr>
        <w:spacing w:line="560" w:lineRule="exact"/>
        <w:ind w:firstLine="645"/>
        <w:rPr>
          <w:rFonts w:ascii="仿宋_GB2312" w:hAnsi="宋体" w:eastAsia="仿宋_GB2312"/>
          <w:sz w:val="28"/>
          <w:szCs w:val="28"/>
        </w:rPr>
      </w:pPr>
      <w:r>
        <w:rPr>
          <w:rFonts w:hint="eastAsia" w:ascii="仿宋_GB2312" w:hAnsi="宋体" w:eastAsia="仿宋_GB2312"/>
          <w:sz w:val="28"/>
          <w:szCs w:val="28"/>
        </w:rPr>
        <w:t>1．学校发现网络和信息安全突发事件后，应根据实际情况第一时间采取断网等有效措施进行先期处置，将损害和影响降到最小范围，保留现场，并报告</w:t>
      </w:r>
      <w:r>
        <w:rPr>
          <w:rFonts w:hint="eastAsia" w:ascii="仿宋_GB2312" w:hAnsi="宋体" w:eastAsia="仿宋_GB2312"/>
          <w:sz w:val="28"/>
          <w:szCs w:val="28"/>
          <w:lang w:eastAsia="zh-CN"/>
        </w:rPr>
        <w:t>学校</w:t>
      </w:r>
      <w:r>
        <w:rPr>
          <w:rFonts w:hint="eastAsia" w:ascii="仿宋_GB2312" w:hAnsi="宋体" w:eastAsia="仿宋_GB2312"/>
          <w:sz w:val="28"/>
          <w:szCs w:val="28"/>
        </w:rPr>
        <w:t>安全责任人和主要负责人。针对不同类型事件先期处置措施如下：</w:t>
      </w:r>
    </w:p>
    <w:p w14:paraId="27C8AB47">
      <w:pPr>
        <w:spacing w:line="560" w:lineRule="exact"/>
        <w:ind w:firstLine="645"/>
        <w:rPr>
          <w:rFonts w:ascii="仿宋_GB2312" w:hAnsi="宋体" w:eastAsia="仿宋_GB2312"/>
          <w:sz w:val="28"/>
          <w:szCs w:val="28"/>
        </w:rPr>
      </w:pPr>
      <w:r>
        <w:rPr>
          <w:rFonts w:hint="eastAsia" w:ascii="仿宋_GB2312" w:hAnsi="宋体" w:eastAsia="仿宋_GB2312"/>
          <w:sz w:val="28"/>
          <w:szCs w:val="28"/>
        </w:rPr>
        <w:t>（1）网站、网页出现有害信息事件紧急处置</w:t>
      </w:r>
    </w:p>
    <w:p w14:paraId="2FCE615C">
      <w:pPr>
        <w:spacing w:line="560" w:lineRule="exact"/>
        <w:ind w:firstLine="645"/>
        <w:rPr>
          <w:rFonts w:ascii="仿宋_GB2312" w:hAnsi="宋体" w:eastAsia="仿宋_GB2312"/>
          <w:sz w:val="28"/>
          <w:szCs w:val="28"/>
        </w:rPr>
      </w:pPr>
      <w:r>
        <w:rPr>
          <w:rFonts w:hint="eastAsia" w:ascii="仿宋_GB2312" w:hAnsi="宋体" w:eastAsia="仿宋_GB2312"/>
          <w:sz w:val="28"/>
          <w:szCs w:val="28"/>
        </w:rPr>
        <w:t>网站、网页由值班人员负责随时密切监视信息内容，发现在网上出现有害信息时，值班人员应立即向主管信息安全负责人通报情况，情况紧急的，应先及时采取断开网络、断开电源等物理隔离处理措施，防止有害信息的扩散，再按程序报告。</w:t>
      </w:r>
    </w:p>
    <w:p w14:paraId="449B3078">
      <w:pPr>
        <w:widowControl w:val="0"/>
        <w:spacing w:line="560" w:lineRule="exact"/>
        <w:ind w:firstLine="646"/>
        <w:rPr>
          <w:rFonts w:ascii="仿宋_GB2312" w:hAnsi="宋体" w:eastAsia="仿宋_GB2312"/>
          <w:sz w:val="28"/>
          <w:szCs w:val="28"/>
        </w:rPr>
      </w:pPr>
      <w:r>
        <w:rPr>
          <w:rFonts w:hint="eastAsia" w:ascii="仿宋_GB2312" w:hAnsi="宋体" w:eastAsia="仿宋_GB2312"/>
          <w:sz w:val="28"/>
          <w:szCs w:val="28"/>
        </w:rPr>
        <w:t>信息安全相关负责人应在接到通知后立即赶到现场，作好必要记录，清理有害信息，妥善保存有关记录及日志或审计记录，在确保安全问题解决后将网站、网页重新投入使用。事后，配合相关部门做好有害信息来源追查工作。</w:t>
      </w:r>
    </w:p>
    <w:p w14:paraId="4D28AF8A">
      <w:pPr>
        <w:spacing w:line="560" w:lineRule="exact"/>
        <w:ind w:firstLine="645"/>
        <w:rPr>
          <w:rFonts w:ascii="仿宋_GB2312" w:hAnsi="宋体" w:eastAsia="仿宋_GB2312"/>
          <w:sz w:val="28"/>
          <w:szCs w:val="28"/>
        </w:rPr>
      </w:pPr>
      <w:r>
        <w:rPr>
          <w:rFonts w:hint="eastAsia" w:ascii="仿宋_GB2312" w:hAnsi="宋体" w:eastAsia="仿宋_GB2312"/>
          <w:sz w:val="28"/>
          <w:szCs w:val="28"/>
        </w:rPr>
        <w:t>（2）黑客攻击事件紧急处置</w:t>
      </w:r>
    </w:p>
    <w:p w14:paraId="5AAC0B34">
      <w:pPr>
        <w:spacing w:line="560" w:lineRule="exact"/>
        <w:ind w:firstLine="645"/>
        <w:rPr>
          <w:rFonts w:ascii="仿宋_GB2312" w:hAnsi="宋体" w:eastAsia="仿宋_GB2312"/>
          <w:sz w:val="28"/>
          <w:szCs w:val="28"/>
        </w:rPr>
      </w:pPr>
      <w:r>
        <w:rPr>
          <w:rFonts w:hint="eastAsia" w:ascii="仿宋_GB2312" w:hAnsi="宋体" w:eastAsia="仿宋_GB2312"/>
          <w:sz w:val="28"/>
          <w:szCs w:val="28"/>
        </w:rPr>
        <w:t>当值班人员发现网页内容被篡改，或通过入侵检测系统发现有黑客正在进行攻击时，应立即向信息安全负责人通报情况。信息安全相关负责人应在接到通知后立即赶到现场，并首先将被攻击的服务器等设备从网络中隔离出来，并清除木马、系统漏洞、后门，检查系统所有密码，关闭不必要的端口。对现场进行分析，并写出分析报告存档，及时恢复与重建被攻击或破坏系统，并在3个工作日内向主管部门汇报。</w:t>
      </w:r>
    </w:p>
    <w:p w14:paraId="79EECB1F">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（3）病毒事件紧急处置</w:t>
      </w:r>
    </w:p>
    <w:p w14:paraId="79639082">
      <w:pPr>
        <w:spacing w:line="560" w:lineRule="exact"/>
        <w:ind w:firstLine="645"/>
        <w:rPr>
          <w:rFonts w:ascii="仿宋_GB2312" w:hAnsi="宋体" w:eastAsia="仿宋_GB2312"/>
          <w:sz w:val="28"/>
          <w:szCs w:val="28"/>
        </w:rPr>
      </w:pPr>
      <w:r>
        <w:rPr>
          <w:rFonts w:hint="eastAsia" w:ascii="仿宋_GB2312" w:hAnsi="宋体" w:eastAsia="仿宋_GB2312"/>
          <w:sz w:val="28"/>
          <w:szCs w:val="28"/>
        </w:rPr>
        <w:t>用户发现有计算机被感染上病毒后，应立即向信息安全负责人报告，将该机从网络上隔离开来。信息安全相关负责人员在接到通报后立即赶到现场，对该设备的硬盘进行数据备份，启用反病毒软件对该机进行杀毒处理，同时通过病毒检测软件对其他机器进行病毒扫描和清除工作。如果现行反病毒软件无法清除该病毒，应立即联系有关产品商研究解决，并向公安部门汇报。</w:t>
      </w:r>
    </w:p>
    <w:p w14:paraId="6DC1DB9B">
      <w:pPr>
        <w:spacing w:line="560" w:lineRule="exact"/>
        <w:ind w:firstLine="645"/>
        <w:rPr>
          <w:rFonts w:ascii="仿宋_GB2312" w:hAnsi="宋体" w:eastAsia="仿宋_GB2312"/>
          <w:sz w:val="28"/>
          <w:szCs w:val="28"/>
        </w:rPr>
      </w:pPr>
      <w:r>
        <w:rPr>
          <w:rFonts w:hint="eastAsia" w:ascii="仿宋_GB2312" w:hAnsi="宋体" w:eastAsia="仿宋_GB2312"/>
          <w:sz w:val="28"/>
          <w:szCs w:val="28"/>
        </w:rPr>
        <w:t>（4）软件系统遭破坏性攻击的紧急处置</w:t>
      </w:r>
    </w:p>
    <w:p w14:paraId="7B67DF97">
      <w:pPr>
        <w:spacing w:line="560" w:lineRule="exact"/>
        <w:ind w:firstLine="645"/>
        <w:rPr>
          <w:rFonts w:ascii="仿宋_GB2312" w:hAnsi="宋体" w:eastAsia="仿宋_GB2312"/>
          <w:sz w:val="28"/>
          <w:szCs w:val="28"/>
        </w:rPr>
      </w:pPr>
      <w:r>
        <w:rPr>
          <w:rFonts w:hint="eastAsia" w:ascii="仿宋_GB2312" w:hAnsi="宋体" w:eastAsia="仿宋_GB2312"/>
          <w:sz w:val="28"/>
          <w:szCs w:val="28"/>
        </w:rPr>
        <w:t>重要的软件系统平时必须存有备份，与软件系统相对应的数据必须按本单位容灾备份规定的间隔按时进行备份，并将它们保存于安全处。一旦遭到破坏性攻击，应立即向信息安全负责人报告，并停止该系统运行。检查信息系统的日志等资料，确定攻击来源，再恢复软件系统和数据。如认为事态严重，则立即向市网信办和公安部门报警。</w:t>
      </w:r>
    </w:p>
    <w:p w14:paraId="5202DFA1">
      <w:pPr>
        <w:spacing w:line="560" w:lineRule="exact"/>
        <w:ind w:firstLine="645"/>
        <w:rPr>
          <w:rFonts w:ascii="仿宋_GB2312" w:hAnsi="宋体" w:eastAsia="仿宋_GB2312"/>
          <w:sz w:val="28"/>
          <w:szCs w:val="28"/>
        </w:rPr>
      </w:pPr>
      <w:r>
        <w:rPr>
          <w:rFonts w:hint="eastAsia" w:ascii="仿宋_GB2312" w:hAnsi="宋体" w:eastAsia="仿宋_GB2312"/>
          <w:sz w:val="28"/>
          <w:szCs w:val="28"/>
        </w:rPr>
        <w:t>（5）网络中断紧急处置</w:t>
      </w:r>
    </w:p>
    <w:p w14:paraId="34CC9DA2">
      <w:pPr>
        <w:spacing w:line="560" w:lineRule="exact"/>
        <w:ind w:firstLine="645"/>
        <w:rPr>
          <w:rFonts w:ascii="仿宋_GB2312" w:hAnsi="宋体" w:eastAsia="仿宋_GB2312"/>
          <w:sz w:val="28"/>
          <w:szCs w:val="28"/>
        </w:rPr>
      </w:pPr>
      <w:r>
        <w:rPr>
          <w:rFonts w:hint="eastAsia" w:ascii="仿宋_GB2312" w:hAnsi="宋体" w:eastAsia="仿宋_GB2312"/>
          <w:sz w:val="28"/>
          <w:szCs w:val="28"/>
        </w:rPr>
        <w:t>设备管理部门平时应准备好网络备用设备，存放在指定的位置。网络中断后，信息安全相关负责人员应立即判断故障节点，查明故障原因。如属线路故障，应及时检查线路，调整或重新安装线路。如属网络设备故障，应及时恢复或更换设备，并调试通畅。</w:t>
      </w:r>
    </w:p>
    <w:p w14:paraId="2BFD93A6">
      <w:pPr>
        <w:spacing w:line="560" w:lineRule="exact"/>
        <w:ind w:firstLine="645"/>
        <w:rPr>
          <w:rFonts w:ascii="仿宋_GB2312" w:hAnsi="宋体" w:eastAsia="仿宋_GB2312"/>
          <w:sz w:val="28"/>
          <w:szCs w:val="28"/>
        </w:rPr>
      </w:pPr>
      <w:r>
        <w:rPr>
          <w:rFonts w:hint="eastAsia" w:ascii="仿宋_GB2312" w:hAnsi="宋体" w:eastAsia="仿宋_GB2312"/>
          <w:sz w:val="28"/>
          <w:szCs w:val="28"/>
        </w:rPr>
        <w:t>（6）设备安全紧急处置</w:t>
      </w:r>
    </w:p>
    <w:p w14:paraId="7B5D8A6A">
      <w:pPr>
        <w:spacing w:line="560" w:lineRule="exact"/>
        <w:ind w:firstLine="645"/>
        <w:rPr>
          <w:rFonts w:ascii="仿宋_GB2312" w:hAnsi="宋体" w:eastAsia="仿宋_GB2312"/>
          <w:sz w:val="28"/>
          <w:szCs w:val="28"/>
        </w:rPr>
      </w:pPr>
      <w:r>
        <w:rPr>
          <w:rFonts w:hint="eastAsia" w:ascii="仿宋_GB2312" w:hAnsi="宋体" w:eastAsia="仿宋_GB2312"/>
          <w:sz w:val="28"/>
          <w:szCs w:val="28"/>
        </w:rPr>
        <w:t>小型机、服务器等关键设备损坏后，值班人员应立即向信息安全负责人报告。信息安全相关负责人员立即查明原因，如果能够自行恢复，应立即用备件替换受损部件，如属不能自行恢复的，立即与设备提供商联系，请求派维护人员前来维修；如果设备一时不能修复，应向主管部门汇报。</w:t>
      </w:r>
    </w:p>
    <w:p w14:paraId="117DB3A2">
      <w:pPr>
        <w:spacing w:line="560" w:lineRule="exact"/>
        <w:ind w:firstLine="645"/>
        <w:rPr>
          <w:rFonts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sz w:val="28"/>
          <w:szCs w:val="28"/>
          <w:lang w:eastAsia="zh-CN"/>
        </w:rPr>
        <w:t>学校</w:t>
      </w:r>
      <w:r>
        <w:rPr>
          <w:rFonts w:hint="eastAsia" w:ascii="仿宋_GB2312" w:hAnsi="宋体" w:eastAsia="仿宋_GB2312"/>
          <w:sz w:val="28"/>
          <w:szCs w:val="28"/>
        </w:rPr>
        <w:t>安全责任人接到报告后，应立即组织技术人员进行现场紧急处置，同时将相关情况电话通报至上级主管部门。涉及人为恶意破坏事件的，应同时报告当地公安机关。</w:t>
      </w:r>
    </w:p>
    <w:p w14:paraId="7A5F72BC">
      <w:pPr>
        <w:spacing w:line="560" w:lineRule="exact"/>
        <w:ind w:firstLine="645"/>
        <w:rPr>
          <w:rFonts w:ascii="仿宋_GB2312" w:hAnsi="宋体" w:eastAsia="仿宋_GB2312"/>
          <w:sz w:val="28"/>
          <w:szCs w:val="28"/>
        </w:rPr>
      </w:pPr>
      <w:r>
        <w:rPr>
          <w:rFonts w:hint="eastAsia" w:ascii="仿宋_GB2312" w:hAnsi="宋体" w:eastAsia="仿宋_GB2312"/>
          <w:sz w:val="28"/>
          <w:szCs w:val="28"/>
        </w:rPr>
        <w:t>（三）事中报告</w:t>
      </w:r>
    </w:p>
    <w:p w14:paraId="59ADBB88">
      <w:pPr>
        <w:spacing w:line="560" w:lineRule="exact"/>
        <w:ind w:firstLine="645"/>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安全事件发现后8小时内，上报《信息技术安全事件情况报告》，以书面报告的形式报送上级主管部门。</w:t>
      </w:r>
    </w:p>
    <w:p w14:paraId="2FD6670E">
      <w:pPr>
        <w:spacing w:line="560" w:lineRule="exact"/>
        <w:ind w:firstLine="645"/>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报告由安全负责人组织相关部门和运维单位共同编写，由</w:t>
      </w:r>
      <w:r>
        <w:rPr>
          <w:rFonts w:hint="eastAsia" w:ascii="仿宋_GB2312" w:hAnsi="宋体" w:eastAsia="仿宋_GB2312"/>
          <w:sz w:val="28"/>
          <w:szCs w:val="28"/>
          <w:lang w:eastAsia="zh-CN"/>
        </w:rPr>
        <w:t>学校</w:t>
      </w:r>
      <w:r>
        <w:rPr>
          <w:rFonts w:hint="eastAsia" w:ascii="仿宋_GB2312" w:hAnsi="宋体" w:eastAsia="仿宋_GB2312"/>
          <w:sz w:val="28"/>
          <w:szCs w:val="28"/>
        </w:rPr>
        <w:t>主要负责人审核后，签字并加盖公章逐级上报至果里镇中心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w:t>
      </w:r>
      <w:r>
        <w:rPr>
          <w:rFonts w:hint="eastAsia" w:ascii="仿宋_GB2312" w:hAnsi="宋体" w:eastAsia="仿宋_GB2312"/>
          <w:sz w:val="28"/>
          <w:szCs w:val="28"/>
          <w:lang w:eastAsia="zh-CN"/>
        </w:rPr>
        <w:t>由</w:t>
      </w:r>
      <w:r>
        <w:rPr>
          <w:rFonts w:hint="eastAsia" w:ascii="仿宋_GB2312" w:hAnsi="宋体" w:eastAsia="仿宋_GB2312"/>
          <w:sz w:val="28"/>
          <w:szCs w:val="28"/>
        </w:rPr>
        <w:t>中心校视情况呈报至县教体局。</w:t>
      </w:r>
    </w:p>
    <w:p w14:paraId="4892762F">
      <w:pPr>
        <w:spacing w:line="560" w:lineRule="exact"/>
        <w:ind w:firstLine="645"/>
        <w:rPr>
          <w:rFonts w:ascii="仿宋_GB2312" w:hAnsi="宋体" w:eastAsia="仿宋_GB2312"/>
          <w:sz w:val="28"/>
          <w:szCs w:val="28"/>
        </w:rPr>
      </w:pPr>
      <w:r>
        <w:rPr>
          <w:rFonts w:hint="eastAsia" w:ascii="仿宋_GB2312" w:hAnsi="宋体" w:eastAsia="仿宋_GB2312"/>
          <w:sz w:val="28"/>
          <w:szCs w:val="28"/>
        </w:rPr>
        <w:t>（四）事后报告</w:t>
      </w:r>
    </w:p>
    <w:p w14:paraId="3D5F905C">
      <w:pPr>
        <w:spacing w:line="560" w:lineRule="exact"/>
        <w:ind w:firstLine="645"/>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w:t>
      </w:r>
      <w:r>
        <w:rPr>
          <w:rFonts w:hint="eastAsia" w:ascii="仿宋_GB2312" w:hAnsi="宋体" w:eastAsia="仿宋_GB2312"/>
          <w:sz w:val="28"/>
          <w:szCs w:val="28"/>
        </w:rPr>
        <w:t>在安全事件处置完毕后3个工作日内，上报《信息技术安全事件整改报告》以书面报告的形式报送上级主管部门。</w:t>
      </w:r>
    </w:p>
    <w:p w14:paraId="554473F3">
      <w:pPr>
        <w:spacing w:line="560" w:lineRule="exact"/>
        <w:ind w:firstLine="645"/>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报告由安全负责人组织相关部门和运维单位共同编写，由本单位主要负责人审核后，签字并加盖公章逐级上报至果里镇中心校，</w:t>
      </w:r>
      <w:r>
        <w:rPr>
          <w:rFonts w:hint="eastAsia" w:ascii="仿宋_GB2312" w:hAnsi="宋体" w:eastAsia="仿宋_GB2312"/>
          <w:sz w:val="28"/>
          <w:szCs w:val="28"/>
          <w:lang w:eastAsia="zh-CN"/>
        </w:rPr>
        <w:t>由</w:t>
      </w:r>
      <w:r>
        <w:rPr>
          <w:rFonts w:hint="eastAsia" w:ascii="仿宋_GB2312" w:hAnsi="宋体" w:eastAsia="仿宋_GB2312"/>
          <w:sz w:val="28"/>
          <w:szCs w:val="28"/>
        </w:rPr>
        <w:t>中心校视情况呈报至县教体局。</w:t>
      </w:r>
    </w:p>
    <w:p w14:paraId="37BA0F97">
      <w:pPr>
        <w:spacing w:line="560" w:lineRule="exact"/>
        <w:ind w:firstLine="560" w:firstLineChars="200"/>
        <w:outlineLvl w:val="3"/>
        <w:rPr>
          <w:rFonts w:ascii="仿宋_GB2312" w:hAnsi="宋体" w:eastAsia="仿宋_GB2312"/>
          <w:bCs/>
          <w:sz w:val="28"/>
          <w:szCs w:val="28"/>
        </w:rPr>
      </w:pPr>
      <w:r>
        <w:rPr>
          <w:rFonts w:hint="eastAsia" w:ascii="仿宋_GB2312" w:hAnsi="宋体" w:eastAsia="仿宋_GB2312"/>
          <w:bCs/>
          <w:sz w:val="28"/>
          <w:szCs w:val="28"/>
        </w:rPr>
        <w:t>6.2.</w:t>
      </w:r>
      <w:r>
        <w:rPr>
          <w:rFonts w:ascii="仿宋_GB2312" w:hAnsi="宋体" w:eastAsia="仿宋_GB2312"/>
          <w:bCs/>
          <w:sz w:val="28"/>
          <w:szCs w:val="28"/>
        </w:rPr>
        <w:t>1.3</w:t>
      </w:r>
      <w:r>
        <w:rPr>
          <w:rFonts w:hint="eastAsia" w:ascii="仿宋_GB2312" w:hAnsi="宋体" w:eastAsia="仿宋_GB2312"/>
          <w:bCs/>
          <w:sz w:val="28"/>
          <w:szCs w:val="28"/>
        </w:rPr>
        <w:t xml:space="preserve"> 报告内容</w:t>
      </w:r>
    </w:p>
    <w:p w14:paraId="326B5AAD">
      <w:pPr>
        <w:spacing w:line="560" w:lineRule="exact"/>
        <w:ind w:firstLine="645"/>
        <w:rPr>
          <w:rFonts w:ascii="仿宋_GB2312" w:hAnsi="宋体" w:eastAsia="仿宋_GB2312"/>
          <w:sz w:val="28"/>
          <w:szCs w:val="28"/>
        </w:rPr>
      </w:pPr>
      <w:r>
        <w:rPr>
          <w:rFonts w:hint="eastAsia" w:ascii="仿宋_GB2312" w:hAnsi="宋体" w:eastAsia="仿宋_GB2312"/>
          <w:sz w:val="28"/>
          <w:szCs w:val="28"/>
        </w:rPr>
        <w:t>报告内容包括事件发生时间地点、简要经过、事件类型与分级、影响范围、危害程度、原因分析、采取的应急措施及整改情况。</w:t>
      </w:r>
    </w:p>
    <w:p w14:paraId="234D7624">
      <w:pPr>
        <w:spacing w:line="560" w:lineRule="exact"/>
        <w:ind w:firstLine="562" w:firstLineChars="200"/>
        <w:outlineLvl w:val="2"/>
        <w:rPr>
          <w:rFonts w:ascii="仿宋_GB2312" w:hAnsi="宋体" w:eastAsia="仿宋_GB2312"/>
          <w:b/>
          <w:bCs/>
          <w:sz w:val="28"/>
          <w:szCs w:val="28"/>
        </w:rPr>
      </w:pPr>
      <w:r>
        <w:rPr>
          <w:rFonts w:hint="eastAsia" w:ascii="仿宋_GB2312" w:hAnsi="宋体" w:eastAsia="仿宋_GB2312"/>
          <w:b/>
          <w:bCs/>
          <w:sz w:val="28"/>
          <w:szCs w:val="28"/>
        </w:rPr>
        <w:t>6.2.</w:t>
      </w:r>
      <w:r>
        <w:rPr>
          <w:rFonts w:ascii="仿宋_GB2312" w:hAnsi="宋体" w:eastAsia="仿宋_GB2312"/>
          <w:b/>
          <w:bCs/>
          <w:sz w:val="28"/>
          <w:szCs w:val="28"/>
        </w:rPr>
        <w:t>2</w:t>
      </w:r>
      <w:r>
        <w:rPr>
          <w:rFonts w:hint="eastAsia" w:ascii="仿宋_GB2312" w:hAnsi="宋体" w:eastAsia="仿宋_GB2312"/>
          <w:b/>
          <w:bCs/>
          <w:sz w:val="28"/>
          <w:szCs w:val="28"/>
        </w:rPr>
        <w:t xml:space="preserve"> 信息发布</w:t>
      </w:r>
    </w:p>
    <w:p w14:paraId="2B2DFAA3">
      <w:pPr>
        <w:spacing w:line="560" w:lineRule="exact"/>
        <w:ind w:firstLine="645"/>
        <w:rPr>
          <w:rFonts w:ascii="仿宋_GB2312" w:hAnsi="宋体" w:eastAsia="仿宋_GB2312"/>
          <w:sz w:val="28"/>
          <w:szCs w:val="28"/>
        </w:rPr>
      </w:pPr>
      <w:r>
        <w:rPr>
          <w:rFonts w:hint="eastAsia" w:ascii="仿宋_GB2312" w:hAnsi="宋体" w:eastAsia="仿宋_GB2312"/>
          <w:sz w:val="28"/>
          <w:szCs w:val="28"/>
        </w:rPr>
        <w:t>发现有危害网络和信息安全的信息和情况时，学校应立即组织对监测信息进行研判，认为需要立即采取防范措施的，应当及时通知有关部门和单位，对可能发生重大及以上网络安全事件的信息及时向镇政府和</w:t>
      </w:r>
      <w:r>
        <w:rPr>
          <w:rFonts w:hint="eastAsia" w:ascii="仿宋_GB2312" w:hAnsi="宋体" w:eastAsia="仿宋_GB2312"/>
          <w:sz w:val="28"/>
          <w:szCs w:val="28"/>
          <w:lang w:eastAsia="zh-CN"/>
        </w:rPr>
        <w:t>镇中心学校</w:t>
      </w:r>
      <w:r>
        <w:rPr>
          <w:rFonts w:hint="eastAsia" w:ascii="仿宋_GB2312" w:hAnsi="宋体" w:eastAsia="仿宋_GB2312"/>
          <w:sz w:val="28"/>
          <w:szCs w:val="28"/>
        </w:rPr>
        <w:t>报告。</w:t>
      </w:r>
    </w:p>
    <w:p w14:paraId="6335CAED">
      <w:pPr>
        <w:spacing w:line="560" w:lineRule="exact"/>
        <w:ind w:firstLine="560" w:firstLineChars="200"/>
        <w:outlineLvl w:val="1"/>
        <w:rPr>
          <w:rFonts w:ascii="楷体" w:hAnsi="楷体" w:eastAsia="楷体" w:cs="楷体"/>
          <w:sz w:val="28"/>
          <w:szCs w:val="28"/>
        </w:rPr>
      </w:pPr>
      <w:r>
        <w:rPr>
          <w:rFonts w:hint="eastAsia" w:ascii="楷体" w:hAnsi="楷体" w:eastAsia="楷体" w:cs="楷体"/>
          <w:sz w:val="28"/>
          <w:szCs w:val="28"/>
        </w:rPr>
        <w:t>6.3 应急处置措施</w:t>
      </w:r>
    </w:p>
    <w:p w14:paraId="3DD022A3">
      <w:pPr>
        <w:spacing w:line="560" w:lineRule="exact"/>
        <w:ind w:firstLine="562" w:firstLineChars="200"/>
        <w:outlineLvl w:val="2"/>
        <w:rPr>
          <w:rFonts w:ascii="楷体" w:hAnsi="楷体" w:eastAsia="楷体" w:cs="楷体"/>
          <w:sz w:val="28"/>
          <w:szCs w:val="28"/>
        </w:rPr>
      </w:pPr>
      <w:r>
        <w:rPr>
          <w:rFonts w:hint="eastAsia" w:ascii="仿宋_GB2312" w:hAnsi="宋体" w:eastAsia="仿宋_GB2312"/>
          <w:b/>
          <w:sz w:val="28"/>
          <w:szCs w:val="28"/>
        </w:rPr>
        <w:t>6.</w:t>
      </w:r>
      <w:r>
        <w:rPr>
          <w:rFonts w:ascii="仿宋_GB2312" w:hAnsi="宋体" w:eastAsia="仿宋_GB2312"/>
          <w:b/>
          <w:sz w:val="28"/>
          <w:szCs w:val="28"/>
        </w:rPr>
        <w:t>3</w:t>
      </w:r>
      <w:r>
        <w:rPr>
          <w:rFonts w:hint="eastAsia" w:ascii="仿宋_GB2312" w:hAnsi="宋体" w:eastAsia="仿宋_GB2312"/>
          <w:b/>
          <w:sz w:val="28"/>
          <w:szCs w:val="28"/>
        </w:rPr>
        <w:t>.</w:t>
      </w:r>
      <w:r>
        <w:rPr>
          <w:rFonts w:ascii="仿宋_GB2312" w:hAnsi="宋体" w:eastAsia="仿宋_GB2312"/>
          <w:b/>
          <w:sz w:val="28"/>
          <w:szCs w:val="28"/>
        </w:rPr>
        <w:t>1</w:t>
      </w:r>
      <w:r>
        <w:rPr>
          <w:rFonts w:hint="eastAsia" w:ascii="仿宋_GB2312" w:hAnsi="宋体" w:eastAsia="仿宋_GB2312"/>
          <w:b/>
          <w:sz w:val="28"/>
          <w:szCs w:val="28"/>
        </w:rPr>
        <w:t>特别重大事件（Ⅰ级）应急处置</w:t>
      </w:r>
    </w:p>
    <w:p w14:paraId="34388B5C">
      <w:pPr>
        <w:spacing w:line="560" w:lineRule="exact"/>
        <w:ind w:firstLine="645"/>
        <w:rPr>
          <w:rFonts w:hint="eastAsia" w:ascii="仿宋_GB2312" w:hAnsi="宋体" w:eastAsia="仿宋_GB2312"/>
          <w:sz w:val="28"/>
          <w:szCs w:val="28"/>
          <w:lang w:eastAsia="zh-CN"/>
        </w:rPr>
      </w:pPr>
      <w:r>
        <w:rPr>
          <w:rFonts w:hint="eastAsia" w:ascii="仿宋_GB2312" w:hAnsi="宋体" w:eastAsia="仿宋_GB2312"/>
          <w:sz w:val="28"/>
          <w:szCs w:val="28"/>
        </w:rPr>
        <w:t>特别重大事件（Ⅰ级）发生后，立即启动相关专项预案，同时报果里镇中心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w:t>
      </w:r>
      <w:r>
        <w:rPr>
          <w:rFonts w:hint="eastAsia" w:ascii="仿宋_GB2312" w:hAnsi="宋体" w:eastAsia="仿宋_GB2312"/>
          <w:sz w:val="28"/>
          <w:szCs w:val="28"/>
          <w:lang w:eastAsia="zh-CN"/>
        </w:rPr>
        <w:t>，并及时上报</w:t>
      </w:r>
      <w:r>
        <w:rPr>
          <w:rFonts w:hint="eastAsia" w:ascii="仿宋_GB2312" w:hAnsi="宋体" w:eastAsia="仿宋_GB2312"/>
          <w:sz w:val="28"/>
          <w:szCs w:val="28"/>
        </w:rPr>
        <w:t>应急处置情况</w:t>
      </w:r>
      <w:r>
        <w:rPr>
          <w:rFonts w:hint="eastAsia" w:ascii="仿宋_GB2312" w:hAnsi="宋体" w:eastAsia="仿宋_GB2312"/>
          <w:sz w:val="28"/>
          <w:szCs w:val="28"/>
          <w:lang w:eastAsia="zh-CN"/>
        </w:rPr>
        <w:t>。</w:t>
      </w:r>
    </w:p>
    <w:p w14:paraId="553749DF">
      <w:pPr>
        <w:spacing w:line="560" w:lineRule="exact"/>
        <w:ind w:firstLine="646"/>
        <w:outlineLvl w:val="2"/>
        <w:rPr>
          <w:rFonts w:ascii="仿宋_GB2312" w:hAnsi="宋体" w:eastAsia="仿宋_GB2312"/>
          <w:b/>
          <w:sz w:val="28"/>
          <w:szCs w:val="28"/>
        </w:rPr>
      </w:pPr>
      <w:bookmarkStart w:id="1" w:name="_Toc299107456"/>
      <w:r>
        <w:rPr>
          <w:rFonts w:hint="eastAsia" w:ascii="仿宋_GB2312" w:hAnsi="宋体" w:eastAsia="仿宋_GB2312"/>
          <w:b/>
          <w:sz w:val="28"/>
          <w:szCs w:val="28"/>
        </w:rPr>
        <w:t>6.</w:t>
      </w:r>
      <w:r>
        <w:rPr>
          <w:rFonts w:ascii="仿宋_GB2312" w:hAnsi="宋体" w:eastAsia="仿宋_GB2312"/>
          <w:b/>
          <w:sz w:val="28"/>
          <w:szCs w:val="28"/>
        </w:rPr>
        <w:t>3</w:t>
      </w:r>
      <w:r>
        <w:rPr>
          <w:rFonts w:hint="eastAsia" w:ascii="仿宋_GB2312" w:hAnsi="宋体" w:eastAsia="仿宋_GB2312"/>
          <w:b/>
          <w:sz w:val="28"/>
          <w:szCs w:val="28"/>
        </w:rPr>
        <w:t>.2重大事件（Ⅱ级）</w:t>
      </w:r>
      <w:bookmarkEnd w:id="1"/>
      <w:r>
        <w:rPr>
          <w:rFonts w:hint="eastAsia" w:ascii="仿宋_GB2312" w:hAnsi="宋体" w:eastAsia="仿宋_GB2312"/>
          <w:b/>
          <w:sz w:val="28"/>
          <w:szCs w:val="28"/>
        </w:rPr>
        <w:t>应急处置</w:t>
      </w:r>
    </w:p>
    <w:p w14:paraId="736B9934">
      <w:pPr>
        <w:spacing w:line="560" w:lineRule="exact"/>
        <w:ind w:firstLine="645"/>
        <w:rPr>
          <w:rFonts w:ascii="仿宋_GB2312" w:hAnsi="宋体" w:eastAsia="仿宋_GB2312"/>
          <w:sz w:val="28"/>
          <w:szCs w:val="28"/>
        </w:rPr>
      </w:pPr>
      <w:r>
        <w:rPr>
          <w:rFonts w:hint="eastAsia" w:ascii="仿宋_GB2312" w:hAnsi="宋体" w:eastAsia="仿宋_GB2312"/>
          <w:sz w:val="28"/>
          <w:szCs w:val="28"/>
        </w:rPr>
        <w:t>重大事件（Ⅱ级）发生后，立即启动相关专项预案，同时报果里镇中心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w:t>
      </w:r>
      <w:r>
        <w:rPr>
          <w:rFonts w:hint="eastAsia" w:ascii="仿宋_GB2312" w:hAnsi="宋体" w:eastAsia="仿宋_GB2312"/>
          <w:sz w:val="28"/>
          <w:szCs w:val="28"/>
          <w:lang w:eastAsia="zh-CN"/>
        </w:rPr>
        <w:t>，并及时上报</w:t>
      </w:r>
      <w:r>
        <w:rPr>
          <w:rFonts w:hint="eastAsia" w:ascii="仿宋_GB2312" w:hAnsi="宋体" w:eastAsia="仿宋_GB2312"/>
          <w:sz w:val="28"/>
          <w:szCs w:val="28"/>
        </w:rPr>
        <w:t>应急处置情况</w:t>
      </w:r>
      <w:r>
        <w:rPr>
          <w:rFonts w:hint="eastAsia" w:ascii="仿宋_GB2312" w:hAnsi="宋体" w:eastAsia="仿宋_GB2312"/>
          <w:sz w:val="28"/>
          <w:szCs w:val="28"/>
          <w:lang w:eastAsia="zh-CN"/>
        </w:rPr>
        <w:t>。</w:t>
      </w:r>
      <w:bookmarkStart w:id="2" w:name="_Toc299107457"/>
    </w:p>
    <w:p w14:paraId="0873767D">
      <w:pPr>
        <w:spacing w:line="560" w:lineRule="exact"/>
        <w:ind w:firstLine="562" w:firstLineChars="200"/>
        <w:outlineLvl w:val="2"/>
        <w:rPr>
          <w:rFonts w:ascii="仿宋_GB2312" w:hAnsi="宋体" w:eastAsia="仿宋_GB2312"/>
          <w:b/>
          <w:sz w:val="28"/>
          <w:szCs w:val="28"/>
        </w:rPr>
      </w:pPr>
      <w:r>
        <w:rPr>
          <w:rFonts w:hint="eastAsia" w:ascii="仿宋_GB2312" w:hAnsi="宋体" w:eastAsia="仿宋_GB2312"/>
          <w:b/>
          <w:sz w:val="28"/>
          <w:szCs w:val="28"/>
        </w:rPr>
        <w:t>6.</w:t>
      </w:r>
      <w:r>
        <w:rPr>
          <w:rFonts w:ascii="仿宋_GB2312" w:hAnsi="宋体" w:eastAsia="仿宋_GB2312"/>
          <w:b/>
          <w:sz w:val="28"/>
          <w:szCs w:val="28"/>
        </w:rPr>
        <w:t>3</w:t>
      </w:r>
      <w:r>
        <w:rPr>
          <w:rFonts w:hint="eastAsia" w:ascii="仿宋_GB2312" w:hAnsi="宋体" w:eastAsia="仿宋_GB2312"/>
          <w:b/>
          <w:sz w:val="28"/>
          <w:szCs w:val="28"/>
        </w:rPr>
        <w:t>.3 较大事件（Ⅲ级）应急</w:t>
      </w:r>
      <w:bookmarkEnd w:id="2"/>
      <w:r>
        <w:rPr>
          <w:rFonts w:hint="eastAsia" w:ascii="仿宋_GB2312" w:hAnsi="宋体" w:eastAsia="仿宋_GB2312"/>
          <w:b/>
          <w:sz w:val="28"/>
          <w:szCs w:val="28"/>
        </w:rPr>
        <w:t>处置</w:t>
      </w:r>
    </w:p>
    <w:p w14:paraId="321B11F7">
      <w:pPr>
        <w:spacing w:line="560" w:lineRule="exact"/>
        <w:ind w:firstLine="645"/>
        <w:rPr>
          <w:rFonts w:ascii="仿宋_GB2312" w:hAnsi="宋体" w:eastAsia="仿宋_GB2312"/>
          <w:sz w:val="28"/>
          <w:szCs w:val="28"/>
        </w:rPr>
      </w:pPr>
      <w:r>
        <w:rPr>
          <w:rFonts w:hint="eastAsia" w:ascii="仿宋_GB2312" w:hAnsi="宋体" w:eastAsia="仿宋_GB2312"/>
          <w:sz w:val="28"/>
          <w:szCs w:val="28"/>
        </w:rPr>
        <w:t>较大事件（Ⅲ级）发生后，学校应当立即启动相关专项预案，并立即组织力量开展处置工作。网络与信息安全类突发事件应急处理工作组随时掌握有关情况，并视情况上报。</w:t>
      </w:r>
    </w:p>
    <w:p w14:paraId="4EE7DC93">
      <w:pPr>
        <w:spacing w:line="560" w:lineRule="exact"/>
        <w:ind w:firstLine="562" w:firstLineChars="200"/>
        <w:outlineLvl w:val="2"/>
        <w:rPr>
          <w:rFonts w:ascii="仿宋_GB2312" w:hAnsi="宋体" w:eastAsia="仿宋_GB2312"/>
          <w:b/>
          <w:sz w:val="28"/>
          <w:szCs w:val="28"/>
        </w:rPr>
      </w:pPr>
      <w:bookmarkStart w:id="3" w:name="_Toc299107458"/>
      <w:r>
        <w:rPr>
          <w:rFonts w:hint="eastAsia" w:ascii="仿宋_GB2312" w:hAnsi="宋体" w:eastAsia="仿宋_GB2312"/>
          <w:b/>
          <w:sz w:val="28"/>
          <w:szCs w:val="28"/>
        </w:rPr>
        <w:t>6.</w:t>
      </w:r>
      <w:r>
        <w:rPr>
          <w:rFonts w:ascii="仿宋_GB2312" w:hAnsi="宋体" w:eastAsia="仿宋_GB2312"/>
          <w:b/>
          <w:sz w:val="28"/>
          <w:szCs w:val="28"/>
        </w:rPr>
        <w:t>3</w:t>
      </w:r>
      <w:r>
        <w:rPr>
          <w:rFonts w:hint="eastAsia" w:ascii="仿宋_GB2312" w:hAnsi="宋体" w:eastAsia="仿宋_GB2312"/>
          <w:b/>
          <w:sz w:val="28"/>
          <w:szCs w:val="28"/>
        </w:rPr>
        <w:t>.4 一般事件（Ⅳ级）应急</w:t>
      </w:r>
      <w:bookmarkEnd w:id="3"/>
      <w:r>
        <w:rPr>
          <w:rFonts w:hint="eastAsia" w:ascii="仿宋_GB2312" w:hAnsi="宋体" w:eastAsia="仿宋_GB2312"/>
          <w:b/>
          <w:sz w:val="28"/>
          <w:szCs w:val="28"/>
        </w:rPr>
        <w:t>处置</w:t>
      </w:r>
    </w:p>
    <w:p w14:paraId="764F0E6C">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一般事件（Ⅳ级）发生后，学校应当立即启动相关专项预案，密切关注事态发展，随时掌握有关情况，并及时上报</w:t>
      </w:r>
      <w:r>
        <w:rPr>
          <w:rFonts w:hint="eastAsia" w:ascii="仿宋_GB2312" w:hAnsi="宋体" w:eastAsia="仿宋_GB2312"/>
          <w:sz w:val="28"/>
          <w:szCs w:val="28"/>
          <w:lang w:eastAsia="zh-CN"/>
        </w:rPr>
        <w:t>镇</w:t>
      </w:r>
      <w:r>
        <w:rPr>
          <w:rFonts w:hint="eastAsia" w:ascii="仿宋_GB2312" w:hAnsi="宋体" w:eastAsia="仿宋_GB2312"/>
          <w:sz w:val="28"/>
          <w:szCs w:val="28"/>
        </w:rPr>
        <w:t>政府和</w:t>
      </w:r>
      <w:r>
        <w:rPr>
          <w:rFonts w:hint="eastAsia" w:ascii="仿宋_GB2312" w:hAnsi="宋体" w:eastAsia="仿宋_GB2312"/>
          <w:sz w:val="28"/>
          <w:szCs w:val="28"/>
          <w:lang w:eastAsia="zh-CN"/>
        </w:rPr>
        <w:t>中心学校</w:t>
      </w:r>
      <w:r>
        <w:rPr>
          <w:rFonts w:hint="eastAsia" w:ascii="仿宋_GB2312" w:hAnsi="宋体" w:eastAsia="仿宋_GB2312"/>
          <w:sz w:val="28"/>
          <w:szCs w:val="28"/>
        </w:rPr>
        <w:t>。视事件性质和发展趋势，决定是否按Ⅲ级事件处置。</w:t>
      </w:r>
    </w:p>
    <w:p w14:paraId="18A7E821">
      <w:pPr>
        <w:spacing w:line="560" w:lineRule="exact"/>
        <w:ind w:firstLine="560" w:firstLineChars="200"/>
        <w:outlineLvl w:val="1"/>
        <w:rPr>
          <w:rFonts w:ascii="楷体" w:hAnsi="楷体" w:eastAsia="楷体" w:cs="楷体"/>
          <w:bCs/>
          <w:sz w:val="28"/>
          <w:szCs w:val="28"/>
        </w:rPr>
      </w:pPr>
      <w:r>
        <w:rPr>
          <w:rFonts w:hint="eastAsia" w:ascii="楷体" w:hAnsi="楷体" w:eastAsia="楷体" w:cs="楷体"/>
          <w:bCs/>
          <w:sz w:val="28"/>
          <w:szCs w:val="28"/>
        </w:rPr>
        <w:t>6.</w:t>
      </w:r>
      <w:r>
        <w:rPr>
          <w:rFonts w:ascii="楷体" w:hAnsi="楷体" w:eastAsia="楷体" w:cs="楷体"/>
          <w:bCs/>
          <w:sz w:val="28"/>
          <w:szCs w:val="28"/>
        </w:rPr>
        <w:t>4</w:t>
      </w:r>
      <w:r>
        <w:rPr>
          <w:rFonts w:hint="eastAsia" w:ascii="楷体" w:hAnsi="楷体" w:eastAsia="楷体" w:cs="楷体"/>
          <w:bCs/>
          <w:sz w:val="28"/>
          <w:szCs w:val="28"/>
        </w:rPr>
        <w:t>善后与恢复</w:t>
      </w:r>
    </w:p>
    <w:p w14:paraId="3F252992">
      <w:pPr>
        <w:spacing w:line="560" w:lineRule="exact"/>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突发事件相关危险源得到控制，网络和信息系统恢复或重大险情已经解除，突发事件处置工作基本完成，善后工作已有序展开，应急处置工作即告结束，</w:t>
      </w:r>
      <w:r>
        <w:rPr>
          <w:rFonts w:hint="eastAsia" w:ascii="仿宋_GB2312" w:hAnsi="宋体" w:eastAsia="仿宋_GB2312"/>
          <w:sz w:val="28"/>
          <w:szCs w:val="28"/>
        </w:rPr>
        <w:t>认真总结经验教训，防止突发事件的再次发生。</w:t>
      </w:r>
    </w:p>
    <w:p w14:paraId="44FABBB0">
      <w:pPr>
        <w:spacing w:line="560" w:lineRule="exact"/>
        <w:ind w:firstLine="570"/>
        <w:outlineLvl w:val="0"/>
        <w:rPr>
          <w:rFonts w:ascii="黑体" w:hAnsi="黑体" w:eastAsia="黑体" w:cs="黑体"/>
          <w:bCs/>
          <w:sz w:val="28"/>
          <w:szCs w:val="28"/>
        </w:rPr>
      </w:pPr>
      <w:r>
        <w:rPr>
          <w:rFonts w:hint="eastAsia" w:ascii="黑体" w:hAnsi="黑体" w:eastAsia="黑体" w:cs="黑体"/>
          <w:bCs/>
          <w:sz w:val="28"/>
          <w:szCs w:val="28"/>
        </w:rPr>
        <w:t>7.教育舆情事件应急处置</w:t>
      </w:r>
    </w:p>
    <w:p w14:paraId="0F1F134F">
      <w:pPr>
        <w:spacing w:line="560" w:lineRule="exact"/>
        <w:ind w:firstLine="560" w:firstLineChars="200"/>
        <w:jc w:val="left"/>
        <w:rPr>
          <w:rFonts w:ascii="楷体" w:hAnsi="楷体" w:eastAsia="楷体" w:cs="方正小标宋简体"/>
          <w:sz w:val="28"/>
          <w:szCs w:val="28"/>
        </w:rPr>
      </w:pPr>
      <w:r>
        <w:rPr>
          <w:rFonts w:hint="eastAsia" w:ascii="楷体" w:hAnsi="楷体" w:eastAsia="楷体" w:cs="楷体"/>
          <w:bCs/>
          <w:sz w:val="28"/>
          <w:szCs w:val="28"/>
        </w:rPr>
        <w:t>7.1</w:t>
      </w:r>
      <w:r>
        <w:rPr>
          <w:rFonts w:hint="eastAsia" w:ascii="楷体" w:hAnsi="楷体" w:eastAsia="楷体" w:cs="方正小标宋简体"/>
          <w:sz w:val="28"/>
          <w:szCs w:val="28"/>
        </w:rPr>
        <w:t>舆情监测和预警</w:t>
      </w:r>
    </w:p>
    <w:p w14:paraId="59C1110B">
      <w:pPr>
        <w:widowControl w:val="0"/>
        <w:spacing w:line="560" w:lineRule="exact"/>
        <w:ind w:firstLine="560" w:firstLineChars="200"/>
        <w:jc w:val="left"/>
        <w:rPr>
          <w:rFonts w:ascii="仿宋_GB2312" w:hAnsi="仿宋_GB2312" w:eastAsia="仿宋_GB2312" w:cs="仿宋_GB2312"/>
          <w:sz w:val="28"/>
          <w:szCs w:val="28"/>
        </w:rPr>
      </w:pPr>
      <w:r>
        <w:rPr>
          <w:rFonts w:hint="eastAsia" w:ascii="仿宋_GB2312" w:hAnsi="宋体" w:eastAsia="仿宋_GB2312"/>
          <w:sz w:val="28"/>
          <w:szCs w:val="28"/>
        </w:rPr>
        <w:t>7.1.1 舆情监测：</w:t>
      </w:r>
      <w:r>
        <w:rPr>
          <w:rFonts w:hint="eastAsia" w:ascii="仿宋_GB2312" w:hAnsi="仿宋_GB2312" w:eastAsia="仿宋_GB2312" w:cs="仿宋_GB2312"/>
          <w:sz w:val="28"/>
          <w:szCs w:val="28"/>
        </w:rPr>
        <w:t>要高度重视舆情监测、收集、研判工作，对涉及本校的舆情要进行24小时全媒体监测，第一时间掌握舆情动态。对相关舆情可能引发的各种风险进行综合性的科学研判，提前制定详尽处置方案，及时做好回应口径等应对准备。</w:t>
      </w:r>
    </w:p>
    <w:p w14:paraId="3CD50964">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7.1.2 舆情预警：对</w:t>
      </w:r>
      <w:r>
        <w:rPr>
          <w:rFonts w:hint="eastAsia" w:ascii="仿宋_GB2312" w:hAnsi="仿宋_GB2312" w:eastAsia="仿宋_GB2312" w:cs="仿宋_GB2312"/>
          <w:sz w:val="28"/>
          <w:szCs w:val="28"/>
          <w:lang w:eastAsia="zh-CN"/>
        </w:rPr>
        <w:t>上级</w:t>
      </w:r>
      <w:r>
        <w:rPr>
          <w:rFonts w:hint="eastAsia" w:ascii="仿宋_GB2312" w:hAnsi="宋体" w:eastAsia="仿宋_GB2312"/>
          <w:sz w:val="28"/>
          <w:szCs w:val="28"/>
        </w:rPr>
        <w:t>发送的舆情信息，做出初步研判，确定预警和报告的舆情。</w:t>
      </w:r>
    </w:p>
    <w:p w14:paraId="5CC25B67">
      <w:pPr>
        <w:spacing w:line="560" w:lineRule="exact"/>
        <w:ind w:firstLine="560" w:firstLineChars="200"/>
        <w:outlineLvl w:val="1"/>
        <w:rPr>
          <w:rFonts w:ascii="楷体" w:hAnsi="楷体" w:eastAsia="楷体" w:cs="楷体"/>
          <w:bCs/>
          <w:sz w:val="28"/>
          <w:szCs w:val="28"/>
        </w:rPr>
      </w:pPr>
      <w:r>
        <w:rPr>
          <w:rFonts w:hint="eastAsia" w:ascii="楷体" w:hAnsi="楷体" w:eastAsia="楷体" w:cs="楷体"/>
          <w:bCs/>
          <w:sz w:val="28"/>
          <w:szCs w:val="28"/>
        </w:rPr>
        <w:t>7.2舆情等级确认与划分</w:t>
      </w:r>
    </w:p>
    <w:p w14:paraId="77B9AE1B">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在教育舆情事发第一时间，对舆情的潜在舆论风险进行分析，初步判断等级。根据舆情影响程度，分为重大教育舆情和一般教育舆情2个等级。</w:t>
      </w:r>
    </w:p>
    <w:p w14:paraId="5500D8DC">
      <w:pPr>
        <w:spacing w:line="560" w:lineRule="exact"/>
        <w:jc w:val="left"/>
        <w:rPr>
          <w:rFonts w:ascii="仿宋_GB2312" w:hAnsi="宋体" w:eastAsia="仿宋_GB2312"/>
          <w:sz w:val="28"/>
          <w:szCs w:val="28"/>
        </w:rPr>
      </w:pPr>
      <w:r>
        <w:rPr>
          <w:rFonts w:hint="eastAsia" w:ascii="仿宋_GB2312" w:hAnsi="宋体" w:eastAsia="仿宋_GB2312"/>
          <w:sz w:val="28"/>
          <w:szCs w:val="28"/>
        </w:rPr>
        <w:t xml:space="preserve">    7.2.1 重大教育舆情：是指突发事件引起的、严重影响社会稳定、扰乱教育秩序、造成重大负面影响（重点领域、重要节点、重要事件、重要人物的敏感信息迅速发酵，或有主流媒体介入报道，可能造成重大影响）的舆情。</w:t>
      </w:r>
    </w:p>
    <w:p w14:paraId="0D1FBBE1">
      <w:pPr>
        <w:spacing w:line="560" w:lineRule="exact"/>
        <w:ind w:firstLine="560" w:firstLineChars="200"/>
        <w:jc w:val="left"/>
        <w:rPr>
          <w:rFonts w:ascii="仿宋_GB2312" w:hAnsi="宋体" w:eastAsia="仿宋_GB2312"/>
          <w:sz w:val="32"/>
          <w:szCs w:val="32"/>
        </w:rPr>
      </w:pPr>
      <w:r>
        <w:rPr>
          <w:rFonts w:hint="eastAsia" w:ascii="仿宋_GB2312" w:hAnsi="宋体" w:eastAsia="仿宋_GB2312"/>
          <w:sz w:val="28"/>
          <w:szCs w:val="28"/>
        </w:rPr>
        <w:t>7.2.2 一般教育舆情：是指在论坛、微博、维权网站等平台涉及有损教育形象的敏感信息或对某项政策、某类问题提出质疑、</w:t>
      </w:r>
      <w:r>
        <w:rPr>
          <w:rFonts w:hint="eastAsia" w:ascii="仿宋_GB2312" w:hAnsi="宋体" w:eastAsia="仿宋_GB2312"/>
          <w:sz w:val="32"/>
          <w:szCs w:val="32"/>
        </w:rPr>
        <w:t>表达诉求，未有主流媒体介入报道，评论量少，仅有少量围观的舆情。</w:t>
      </w:r>
    </w:p>
    <w:p w14:paraId="6CC4817C">
      <w:pPr>
        <w:spacing w:line="560" w:lineRule="exact"/>
        <w:ind w:firstLine="560" w:firstLineChars="200"/>
        <w:jc w:val="left"/>
        <w:rPr>
          <w:rFonts w:ascii="楷体" w:hAnsi="楷体" w:eastAsia="楷体" w:cs="方正小标宋简体"/>
          <w:sz w:val="28"/>
          <w:szCs w:val="28"/>
        </w:rPr>
      </w:pPr>
      <w:r>
        <w:rPr>
          <w:rFonts w:hint="eastAsia" w:ascii="楷体" w:hAnsi="楷体" w:eastAsia="楷体" w:cs="方正小标宋简体"/>
          <w:sz w:val="28"/>
          <w:szCs w:val="28"/>
        </w:rPr>
        <w:t>7.3舆情分发和报告</w:t>
      </w:r>
    </w:p>
    <w:p w14:paraId="7E165FA5">
      <w:pPr>
        <w:widowControl w:val="0"/>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7.3.1 舆情分发：学校经研判需要预警的舆情，在1小时内发送到果里镇中心校“舆情微信工作群”，</w:t>
      </w:r>
      <w:r>
        <w:rPr>
          <w:rFonts w:hint="eastAsia" w:ascii="仿宋_GB2312" w:hAnsi="宋体" w:eastAsia="仿宋_GB2312"/>
          <w:sz w:val="28"/>
          <w:szCs w:val="28"/>
          <w:lang w:eastAsia="zh-CN"/>
        </w:rPr>
        <w:t>根据</w:t>
      </w:r>
      <w:r>
        <w:rPr>
          <w:rFonts w:hint="eastAsia" w:ascii="仿宋_GB2312" w:hAnsi="宋体" w:eastAsia="仿宋_GB2312"/>
          <w:sz w:val="28"/>
          <w:szCs w:val="28"/>
        </w:rPr>
        <w:t>果里镇中心校</w:t>
      </w:r>
      <w:r>
        <w:rPr>
          <w:rFonts w:hint="eastAsia" w:ascii="仿宋_GB2312" w:hAnsi="宋体" w:eastAsia="仿宋_GB2312"/>
          <w:sz w:val="28"/>
          <w:szCs w:val="28"/>
          <w:lang w:eastAsia="zh-CN"/>
        </w:rPr>
        <w:t>部署</w:t>
      </w:r>
      <w:r>
        <w:rPr>
          <w:rFonts w:hint="eastAsia" w:ascii="仿宋_GB2312" w:hAnsi="宋体" w:eastAsia="仿宋_GB2312"/>
          <w:sz w:val="28"/>
          <w:szCs w:val="28"/>
        </w:rPr>
        <w:t>，立即开展线下调查、处置等工作。</w:t>
      </w:r>
    </w:p>
    <w:p w14:paraId="3583F613">
      <w:pPr>
        <w:widowControl w:val="0"/>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7.3.2 舆情报告：学校舆情联络员对涉及本责任主体的舆情，在1小时内报</w:t>
      </w:r>
      <w:r>
        <w:rPr>
          <w:rFonts w:hint="eastAsia" w:ascii="仿宋_GB2312" w:hAnsi="宋体" w:eastAsia="仿宋_GB2312"/>
          <w:sz w:val="28"/>
          <w:szCs w:val="28"/>
          <w:lang w:eastAsia="zh-CN"/>
        </w:rPr>
        <w:t>中心学校</w:t>
      </w:r>
      <w:r>
        <w:rPr>
          <w:rFonts w:hint="eastAsia" w:ascii="仿宋_GB2312" w:hAnsi="宋体" w:eastAsia="仿宋_GB2312"/>
          <w:sz w:val="28"/>
          <w:szCs w:val="28"/>
        </w:rPr>
        <w:t>分管领导并做出具体安排部署。重大突发舆情立即报告</w:t>
      </w:r>
      <w:r>
        <w:rPr>
          <w:rFonts w:hint="eastAsia" w:ascii="仿宋_GB2312" w:hAnsi="宋体" w:eastAsia="仿宋_GB2312"/>
          <w:sz w:val="28"/>
          <w:szCs w:val="28"/>
          <w:lang w:eastAsia="zh-CN"/>
        </w:rPr>
        <w:t>中心学校主要</w:t>
      </w:r>
      <w:r>
        <w:rPr>
          <w:rFonts w:hint="eastAsia" w:ascii="仿宋_GB2312" w:hAnsi="宋体" w:eastAsia="仿宋_GB2312"/>
          <w:sz w:val="28"/>
          <w:szCs w:val="28"/>
        </w:rPr>
        <w:t>领导。</w:t>
      </w:r>
    </w:p>
    <w:p w14:paraId="6B77D01D">
      <w:pPr>
        <w:spacing w:line="560" w:lineRule="exact"/>
        <w:ind w:firstLine="560" w:firstLineChars="200"/>
        <w:jc w:val="left"/>
        <w:rPr>
          <w:rFonts w:ascii="仿宋_GB2312" w:hAnsi="宋体" w:eastAsia="仿宋_GB2312"/>
          <w:sz w:val="28"/>
          <w:szCs w:val="28"/>
        </w:rPr>
      </w:pPr>
      <w:r>
        <w:rPr>
          <w:rFonts w:hint="eastAsia" w:ascii="楷体" w:hAnsi="楷体" w:eastAsia="楷体" w:cs="方正小标宋简体"/>
          <w:sz w:val="28"/>
          <w:szCs w:val="28"/>
        </w:rPr>
        <w:t>7.4舆情回应处置</w:t>
      </w:r>
    </w:p>
    <w:p w14:paraId="65A180C4">
      <w:pPr>
        <w:spacing w:line="560" w:lineRule="exact"/>
        <w:ind w:firstLine="560" w:firstLineChars="200"/>
        <w:rPr>
          <w:rFonts w:ascii="仿宋_GB2312" w:hAnsi="宋体" w:eastAsia="仿宋_GB2312"/>
          <w:sz w:val="28"/>
          <w:szCs w:val="28"/>
        </w:rPr>
      </w:pPr>
      <w:r>
        <w:rPr>
          <w:rFonts w:hint="eastAsia" w:ascii="仿宋_GB2312" w:hAnsi="仿宋_GB2312" w:eastAsia="仿宋_GB2312" w:cs="仿宋_GB2312"/>
          <w:sz w:val="28"/>
          <w:szCs w:val="28"/>
        </w:rPr>
        <w:t>按照“属地管理、分级负责、谁主管谁负责”的原则进行回应处置，涉事责任部门是第一责任主体，主要负责同志切实担负起领导责任，将舆情作为“特急事件”靠前指挥调度，快速反应、迅速处置，最大程度降低负面舆情热度。线下要积极有效应对，妥善处置；线上要及时引导，</w:t>
      </w:r>
      <w:r>
        <w:rPr>
          <w:rFonts w:hint="eastAsia" w:ascii="仿宋_GB2312" w:hAnsi="宋体" w:eastAsia="仿宋_GB2312"/>
          <w:sz w:val="28"/>
          <w:szCs w:val="28"/>
        </w:rPr>
        <w:t>必要时及时发声，</w:t>
      </w:r>
      <w:r>
        <w:rPr>
          <w:rFonts w:hint="eastAsia" w:ascii="仿宋_GB2312" w:hAnsi="仿宋_GB2312" w:eastAsia="仿宋_GB2312" w:cs="仿宋_GB2312"/>
          <w:sz w:val="28"/>
          <w:szCs w:val="28"/>
        </w:rPr>
        <w:t>回应关切，澄清事实，掌握话语主导权，实现线上线下同步进行。重大教育舆情最迟5小时内要发布权威信息、24小时内举行新闻发布会，一般教育舆情应在48小时内予以回应，并根据工作进展情况，持续发布权威信息，确保回应时效。</w:t>
      </w:r>
    </w:p>
    <w:p w14:paraId="4846711C">
      <w:pPr>
        <w:shd w:val="clear" w:color="auto" w:fill="FFFFFF"/>
        <w:spacing w:line="560" w:lineRule="exact"/>
        <w:ind w:firstLine="560" w:firstLineChars="200"/>
        <w:rPr>
          <w:rFonts w:ascii="楷体" w:hAnsi="楷体" w:eastAsia="楷体"/>
          <w:sz w:val="28"/>
          <w:szCs w:val="28"/>
        </w:rPr>
      </w:pPr>
      <w:r>
        <w:rPr>
          <w:rFonts w:hint="eastAsia" w:ascii="楷体" w:hAnsi="楷体" w:eastAsia="楷体" w:cs="方正小标宋简体"/>
          <w:sz w:val="28"/>
          <w:szCs w:val="28"/>
        </w:rPr>
        <w:t>7.5情况报告</w:t>
      </w:r>
      <w:r>
        <w:rPr>
          <w:rFonts w:hint="eastAsia" w:ascii="楷体" w:hAnsi="楷体" w:eastAsia="楷体"/>
          <w:sz w:val="28"/>
          <w:szCs w:val="28"/>
        </w:rPr>
        <w:t>与反馈</w:t>
      </w:r>
    </w:p>
    <w:p w14:paraId="3D3D6B99">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对监测发现和收集到重大教育舆情线索，1小时内要向果里镇中心</w:t>
      </w:r>
      <w:r>
        <w:rPr>
          <w:rFonts w:hint="eastAsia" w:ascii="仿宋_GB2312" w:hAnsi="仿宋_GB2312" w:eastAsia="仿宋_GB2312" w:cs="仿宋_GB2312"/>
          <w:sz w:val="28"/>
          <w:szCs w:val="28"/>
          <w:lang w:eastAsia="zh-CN"/>
        </w:rPr>
        <w:t>学校</w:t>
      </w:r>
      <w:r>
        <w:rPr>
          <w:rFonts w:hint="eastAsia" w:ascii="仿宋_GB2312" w:hAnsi="仿宋_GB2312" w:eastAsia="仿宋_GB2312" w:cs="仿宋_GB2312"/>
          <w:sz w:val="28"/>
          <w:szCs w:val="28"/>
        </w:rPr>
        <w:t>宣传部门报告，24小时内要报告舆情基本情况，对舆情的走向、回应处置和结果等后续情况随时报告。</w:t>
      </w:r>
    </w:p>
    <w:p w14:paraId="1114F928">
      <w:pPr>
        <w:spacing w:line="560" w:lineRule="exact"/>
        <w:ind w:firstLine="560" w:firstLineChars="200"/>
        <w:jc w:val="left"/>
        <w:rPr>
          <w:rFonts w:ascii="楷体" w:hAnsi="楷体" w:eastAsia="楷体" w:cs="方正小标宋简体"/>
          <w:sz w:val="28"/>
          <w:szCs w:val="28"/>
        </w:rPr>
      </w:pPr>
      <w:r>
        <w:rPr>
          <w:rFonts w:hint="eastAsia" w:ascii="楷体" w:hAnsi="楷体" w:eastAsia="楷体" w:cs="方正小标宋简体"/>
          <w:sz w:val="28"/>
          <w:szCs w:val="28"/>
        </w:rPr>
        <w:t>7.6舆情上报和存档</w:t>
      </w:r>
    </w:p>
    <w:p w14:paraId="5405DF64">
      <w:pPr>
        <w:widowControl w:val="0"/>
        <w:ind w:firstLine="560" w:firstLineChars="200"/>
        <w:jc w:val="left"/>
        <w:rPr>
          <w:rFonts w:ascii="仿宋_GB2312" w:hAnsi="宋体" w:eastAsia="仿宋_GB2312"/>
          <w:sz w:val="28"/>
          <w:szCs w:val="28"/>
        </w:rPr>
      </w:pPr>
      <w:r>
        <w:rPr>
          <w:rFonts w:hint="eastAsia" w:ascii="仿宋_GB2312" w:hAnsi="宋体" w:eastAsia="仿宋_GB2312"/>
          <w:sz w:val="28"/>
          <w:szCs w:val="28"/>
        </w:rPr>
        <w:t>根据实际需要或上级要求，及时将舆情情况报送上级部门，同时对有关材料进行整理归档。</w:t>
      </w:r>
    </w:p>
    <w:p w14:paraId="35608007">
      <w:pPr>
        <w:spacing w:line="560" w:lineRule="exact"/>
        <w:ind w:firstLine="560" w:firstLineChars="200"/>
        <w:outlineLvl w:val="0"/>
        <w:rPr>
          <w:rFonts w:ascii="黑体" w:hAnsi="黑体" w:eastAsia="黑体" w:cs="黑体"/>
          <w:bCs/>
          <w:sz w:val="28"/>
          <w:szCs w:val="28"/>
        </w:rPr>
      </w:pPr>
      <w:r>
        <w:rPr>
          <w:rFonts w:hint="eastAsia" w:ascii="黑体" w:hAnsi="黑体" w:eastAsia="黑体" w:cs="黑体"/>
          <w:bCs/>
          <w:sz w:val="28"/>
          <w:szCs w:val="28"/>
        </w:rPr>
        <w:t>8.后期处置</w:t>
      </w:r>
    </w:p>
    <w:p w14:paraId="4068A85D">
      <w:pPr>
        <w:spacing w:line="560" w:lineRule="exact"/>
        <w:ind w:firstLine="570"/>
        <w:outlineLvl w:val="1"/>
        <w:rPr>
          <w:rFonts w:ascii="楷体" w:hAnsi="楷体" w:eastAsia="楷体" w:cs="楷体"/>
          <w:bCs/>
          <w:sz w:val="28"/>
          <w:szCs w:val="28"/>
        </w:rPr>
      </w:pPr>
      <w:r>
        <w:rPr>
          <w:rFonts w:hint="eastAsia" w:ascii="楷体" w:hAnsi="楷体" w:eastAsia="楷体" w:cs="楷体"/>
          <w:bCs/>
          <w:sz w:val="28"/>
          <w:szCs w:val="28"/>
        </w:rPr>
        <w:t>8.1  调查评估</w:t>
      </w:r>
    </w:p>
    <w:p w14:paraId="5036E55F">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根据突发事件的类别和特点，配合相关专业机构及时查明突发事件的发生经过和原因，学校总结突发事件以及应急处置工作的经验教训，制定改进措施，对突发事件造成的损失进行评估。</w:t>
      </w:r>
    </w:p>
    <w:p w14:paraId="588C1B2D">
      <w:pPr>
        <w:spacing w:line="560" w:lineRule="exact"/>
        <w:ind w:firstLine="570"/>
        <w:outlineLvl w:val="1"/>
        <w:rPr>
          <w:rFonts w:ascii="仿宋_GB2312" w:hAnsi="仿宋_GB2312" w:eastAsia="仿宋_GB2312"/>
          <w:sz w:val="28"/>
          <w:szCs w:val="28"/>
        </w:rPr>
      </w:pPr>
      <w:r>
        <w:rPr>
          <w:rFonts w:hint="eastAsia" w:ascii="楷体" w:hAnsi="楷体" w:eastAsia="楷体" w:cs="楷体"/>
          <w:bCs/>
          <w:sz w:val="28"/>
          <w:szCs w:val="28"/>
        </w:rPr>
        <w:t>8.2  总结报告</w:t>
      </w:r>
    </w:p>
    <w:p w14:paraId="1DFB9C9F">
      <w:pPr>
        <w:spacing w:line="56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善后处置工作结束后，学校要总结分析应急救援经验教训，提出改进应急救援工作的建议，完成应急救援总结报告并按隶属关系及时向</w:t>
      </w:r>
      <w:r>
        <w:rPr>
          <w:rFonts w:hint="eastAsia" w:ascii="仿宋_GB2312" w:hAnsi="宋体" w:eastAsia="仿宋_GB2312"/>
          <w:sz w:val="28"/>
          <w:szCs w:val="28"/>
          <w:lang w:eastAsia="zh-CN"/>
        </w:rPr>
        <w:t>镇</w:t>
      </w:r>
      <w:r>
        <w:rPr>
          <w:rFonts w:hint="eastAsia" w:ascii="仿宋_GB2312" w:hAnsi="宋体" w:eastAsia="仿宋_GB2312"/>
          <w:sz w:val="28"/>
          <w:szCs w:val="28"/>
        </w:rPr>
        <w:t>党委政府和果里镇中心</w:t>
      </w:r>
      <w:r>
        <w:rPr>
          <w:rFonts w:hint="eastAsia" w:ascii="仿宋_GB2312" w:hAnsi="宋体" w:eastAsia="仿宋_GB2312"/>
          <w:sz w:val="28"/>
          <w:szCs w:val="28"/>
          <w:lang w:eastAsia="zh-CN"/>
        </w:rPr>
        <w:t>学</w:t>
      </w:r>
      <w:r>
        <w:rPr>
          <w:rFonts w:hint="eastAsia" w:ascii="仿宋_GB2312" w:hAnsi="宋体" w:eastAsia="仿宋_GB2312"/>
          <w:sz w:val="28"/>
          <w:szCs w:val="28"/>
        </w:rPr>
        <w:t>校提交报告。</w:t>
      </w:r>
    </w:p>
    <w:p w14:paraId="684344E9">
      <w:pPr>
        <w:spacing w:line="560" w:lineRule="exact"/>
        <w:ind w:firstLine="570"/>
        <w:outlineLvl w:val="0"/>
        <w:rPr>
          <w:rFonts w:ascii="黑体" w:hAnsi="黑体" w:eastAsia="黑体" w:cs="黑体"/>
          <w:bCs/>
          <w:sz w:val="28"/>
          <w:szCs w:val="28"/>
        </w:rPr>
      </w:pPr>
      <w:r>
        <w:rPr>
          <w:rFonts w:hint="eastAsia" w:ascii="黑体" w:hAnsi="黑体" w:eastAsia="黑体" w:cs="黑体"/>
          <w:bCs/>
          <w:sz w:val="28"/>
          <w:szCs w:val="28"/>
        </w:rPr>
        <w:t>9.应急保障</w:t>
      </w:r>
    </w:p>
    <w:p w14:paraId="4ACABA5F">
      <w:pPr>
        <w:spacing w:line="560" w:lineRule="exact"/>
        <w:ind w:firstLine="560" w:firstLineChars="200"/>
        <w:outlineLvl w:val="1"/>
        <w:rPr>
          <w:rFonts w:ascii="楷体" w:hAnsi="楷体" w:eastAsia="楷体" w:cs="楷体"/>
          <w:sz w:val="28"/>
          <w:szCs w:val="28"/>
        </w:rPr>
      </w:pPr>
      <w:r>
        <w:rPr>
          <w:rFonts w:hint="eastAsia" w:ascii="楷体" w:hAnsi="楷体" w:eastAsia="楷体" w:cs="楷体"/>
          <w:sz w:val="28"/>
          <w:szCs w:val="28"/>
        </w:rPr>
        <w:t>9.1  组织保障</w:t>
      </w:r>
    </w:p>
    <w:p w14:paraId="34F2BB05">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结合学校实际情况，设定指挥机构和职责，确保应急处置工作有序进行，尽快恢复教育教学正常秩序。</w:t>
      </w:r>
    </w:p>
    <w:p w14:paraId="320FF5E2">
      <w:pPr>
        <w:widowControl w:val="0"/>
        <w:spacing w:line="560" w:lineRule="exact"/>
        <w:ind w:firstLine="560" w:firstLineChars="200"/>
        <w:outlineLvl w:val="1"/>
        <w:rPr>
          <w:rFonts w:ascii="楷体" w:hAnsi="楷体" w:eastAsia="楷体" w:cs="楷体"/>
          <w:sz w:val="28"/>
          <w:szCs w:val="28"/>
        </w:rPr>
      </w:pPr>
      <w:r>
        <w:rPr>
          <w:rFonts w:hint="eastAsia" w:ascii="楷体" w:hAnsi="楷体" w:eastAsia="楷体" w:cs="楷体"/>
          <w:sz w:val="28"/>
          <w:szCs w:val="28"/>
        </w:rPr>
        <w:t>9.2  信息保障</w:t>
      </w:r>
    </w:p>
    <w:p w14:paraId="73734D41">
      <w:pPr>
        <w:widowControl w:val="0"/>
        <w:spacing w:line="560" w:lineRule="exact"/>
        <w:ind w:firstLine="560" w:firstLineChars="200"/>
        <w:outlineLvl w:val="1"/>
        <w:rPr>
          <w:rFonts w:ascii="仿宋_GB2312" w:hAnsi="宋体" w:eastAsia="仿宋_GB2312"/>
          <w:sz w:val="28"/>
          <w:szCs w:val="28"/>
        </w:rPr>
      </w:pPr>
      <w:r>
        <w:rPr>
          <w:rFonts w:hint="eastAsia" w:ascii="仿宋_GB2312" w:hAnsi="宋体" w:eastAsia="仿宋_GB2312"/>
          <w:sz w:val="28"/>
          <w:szCs w:val="28"/>
        </w:rPr>
        <w:t>学校要建立健全并落实突发公共事件信息收集、传递、报送、处理运行机制，完善信息传送渠道，确保信息传送渠道的安全畅通。</w:t>
      </w:r>
    </w:p>
    <w:p w14:paraId="75839185">
      <w:pPr>
        <w:spacing w:line="560" w:lineRule="exact"/>
        <w:ind w:firstLine="556"/>
        <w:outlineLvl w:val="1"/>
        <w:rPr>
          <w:rFonts w:ascii="楷体" w:hAnsi="楷体" w:eastAsia="楷体" w:cs="楷体"/>
          <w:sz w:val="28"/>
          <w:szCs w:val="28"/>
        </w:rPr>
      </w:pPr>
      <w:r>
        <w:rPr>
          <w:rFonts w:hint="eastAsia" w:ascii="楷体" w:hAnsi="楷体" w:eastAsia="楷体" w:cs="楷体"/>
          <w:sz w:val="28"/>
          <w:szCs w:val="28"/>
        </w:rPr>
        <w:t>9.3  物资保障</w:t>
      </w:r>
    </w:p>
    <w:p w14:paraId="1C9A6981">
      <w:pPr>
        <w:spacing w:line="560" w:lineRule="exact"/>
        <w:ind w:firstLine="556"/>
        <w:rPr>
          <w:rFonts w:ascii="仿宋_GB2312" w:hAnsi="宋体" w:eastAsia="仿宋_GB2312"/>
          <w:sz w:val="28"/>
          <w:szCs w:val="28"/>
        </w:rPr>
      </w:pPr>
      <w:r>
        <w:rPr>
          <w:rFonts w:hint="eastAsia" w:ascii="仿宋_GB2312" w:hAnsi="宋体" w:eastAsia="仿宋_GB2312"/>
          <w:sz w:val="28"/>
          <w:szCs w:val="28"/>
        </w:rPr>
        <w:t>学校建立处置突发公共事件的物资储备库，保证物资、器材的完好和可使用性。</w:t>
      </w:r>
    </w:p>
    <w:p w14:paraId="49DDEE4A">
      <w:pPr>
        <w:spacing w:line="560" w:lineRule="exact"/>
        <w:ind w:firstLine="555"/>
        <w:outlineLvl w:val="1"/>
        <w:rPr>
          <w:rFonts w:ascii="楷体" w:hAnsi="楷体" w:eastAsia="楷体" w:cs="楷体"/>
          <w:sz w:val="28"/>
          <w:szCs w:val="28"/>
        </w:rPr>
      </w:pPr>
      <w:r>
        <w:rPr>
          <w:rFonts w:hint="eastAsia" w:ascii="楷体" w:hAnsi="楷体" w:eastAsia="楷体" w:cs="楷体"/>
          <w:sz w:val="28"/>
          <w:szCs w:val="28"/>
        </w:rPr>
        <w:t>9.4  经费保障</w:t>
      </w:r>
    </w:p>
    <w:p w14:paraId="1F020723">
      <w:pPr>
        <w:spacing w:line="560" w:lineRule="exact"/>
        <w:ind w:firstLine="555"/>
        <w:rPr>
          <w:rFonts w:ascii="仿宋_GB2312" w:hAnsi="宋体" w:eastAsia="仿宋_GB2312"/>
          <w:sz w:val="28"/>
          <w:szCs w:val="28"/>
        </w:rPr>
      </w:pPr>
      <w:r>
        <w:rPr>
          <w:rFonts w:hint="eastAsia" w:ascii="仿宋_GB2312" w:hAnsi="宋体" w:eastAsia="仿宋_GB2312"/>
          <w:sz w:val="28"/>
          <w:szCs w:val="28"/>
        </w:rPr>
        <w:t>严格保证应对学校内部突发公共事件所需的经费。建立应对突发公共事件专项资金和专用基金，专款专用。</w:t>
      </w:r>
    </w:p>
    <w:p w14:paraId="5BDF08D2">
      <w:pPr>
        <w:spacing w:line="560" w:lineRule="exact"/>
        <w:ind w:firstLine="560" w:firstLineChars="200"/>
        <w:outlineLvl w:val="1"/>
        <w:rPr>
          <w:rFonts w:ascii="楷体" w:hAnsi="楷体" w:eastAsia="楷体" w:cs="楷体"/>
          <w:sz w:val="28"/>
          <w:szCs w:val="28"/>
        </w:rPr>
      </w:pPr>
      <w:r>
        <w:rPr>
          <w:rFonts w:hint="eastAsia" w:ascii="楷体" w:hAnsi="楷体" w:eastAsia="楷体" w:cs="楷体"/>
          <w:sz w:val="28"/>
          <w:szCs w:val="28"/>
        </w:rPr>
        <w:t>9.5  人员保障</w:t>
      </w:r>
    </w:p>
    <w:p w14:paraId="0ABAF767">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学校建立各类安全风险应急处置预备队，主要由</w:t>
      </w:r>
      <w:r>
        <w:rPr>
          <w:rFonts w:hint="eastAsia" w:ascii="仿宋_GB2312" w:hAnsi="宋体" w:eastAsia="仿宋_GB2312"/>
          <w:sz w:val="28"/>
          <w:szCs w:val="28"/>
          <w:lang w:eastAsia="zh-CN"/>
        </w:rPr>
        <w:t>负责</w:t>
      </w:r>
      <w:r>
        <w:rPr>
          <w:rFonts w:hint="eastAsia" w:ascii="仿宋_GB2312" w:hAnsi="宋体" w:eastAsia="仿宋_GB2312"/>
          <w:sz w:val="28"/>
          <w:szCs w:val="28"/>
        </w:rPr>
        <w:t>安全保卫、医疗卫生和维护稳定等人员组成。</w:t>
      </w:r>
    </w:p>
    <w:p w14:paraId="4D95BCA4">
      <w:pPr>
        <w:spacing w:line="560" w:lineRule="exact"/>
        <w:ind w:firstLine="560" w:firstLineChars="200"/>
        <w:outlineLvl w:val="1"/>
        <w:rPr>
          <w:rFonts w:ascii="楷体" w:hAnsi="楷体" w:eastAsia="楷体" w:cs="楷体"/>
          <w:sz w:val="28"/>
          <w:szCs w:val="28"/>
        </w:rPr>
      </w:pPr>
      <w:r>
        <w:rPr>
          <w:rFonts w:hint="eastAsia" w:ascii="楷体" w:hAnsi="楷体" w:eastAsia="楷体" w:cs="楷体"/>
          <w:sz w:val="28"/>
          <w:szCs w:val="28"/>
        </w:rPr>
        <w:t>9.6  培训演练保障</w:t>
      </w:r>
    </w:p>
    <w:p w14:paraId="3056CB33">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积极开展应急处置工作队伍的技能培训，按照要求定期进行应急模拟演练，提高协同作战和快速反应能力，并根据演练情况和工作实际，发现问题，总结经验，及时对相关应急预案进行调整。</w:t>
      </w:r>
    </w:p>
    <w:p w14:paraId="1F17D905">
      <w:pPr>
        <w:spacing w:line="560" w:lineRule="exact"/>
        <w:ind w:firstLine="570"/>
        <w:outlineLvl w:val="0"/>
        <w:rPr>
          <w:rFonts w:ascii="仿宋_GB2312" w:hAnsi="仿宋_GB2312" w:eastAsia="仿宋_GB2312"/>
          <w:b/>
          <w:sz w:val="28"/>
          <w:szCs w:val="28"/>
        </w:rPr>
      </w:pPr>
      <w:r>
        <w:rPr>
          <w:rFonts w:hint="eastAsia" w:ascii="仿宋_GB2312" w:hAnsi="仿宋_GB2312" w:eastAsia="仿宋_GB2312"/>
          <w:b/>
          <w:sz w:val="28"/>
          <w:szCs w:val="28"/>
        </w:rPr>
        <w:t>10.监督检查与奖惩措施</w:t>
      </w:r>
    </w:p>
    <w:p w14:paraId="1BE3B353">
      <w:pPr>
        <w:spacing w:line="560" w:lineRule="exact"/>
        <w:ind w:firstLine="570"/>
        <w:outlineLvl w:val="1"/>
        <w:rPr>
          <w:rFonts w:ascii="楷体" w:hAnsi="楷体" w:eastAsia="楷体" w:cs="楷体"/>
          <w:sz w:val="28"/>
          <w:szCs w:val="28"/>
        </w:rPr>
      </w:pPr>
      <w:r>
        <w:rPr>
          <w:rFonts w:hint="eastAsia" w:ascii="楷体" w:hAnsi="楷体" w:eastAsia="楷体" w:cs="楷体"/>
          <w:sz w:val="28"/>
          <w:szCs w:val="28"/>
        </w:rPr>
        <w:t>10.1  表扬奖励</w:t>
      </w:r>
    </w:p>
    <w:p w14:paraId="03A26B5B">
      <w:pPr>
        <w:spacing w:line="560" w:lineRule="exact"/>
        <w:ind w:firstLine="570"/>
        <w:rPr>
          <w:rFonts w:ascii="仿宋_GB2312" w:hAnsi="仿宋_GB2312" w:eastAsia="仿宋_GB2312"/>
          <w:sz w:val="28"/>
          <w:szCs w:val="28"/>
        </w:rPr>
      </w:pPr>
      <w:r>
        <w:rPr>
          <w:rFonts w:hint="eastAsia" w:ascii="仿宋_GB2312" w:hAnsi="仿宋_GB2312" w:eastAsia="仿宋_GB2312"/>
          <w:sz w:val="28"/>
          <w:szCs w:val="28"/>
        </w:rPr>
        <w:t>对高度重视应急工作，在突发事件的</w:t>
      </w:r>
      <w:r>
        <w:rPr>
          <w:rFonts w:hint="eastAsia" w:ascii="仿宋_GB2312" w:hAnsi="仿宋_GB2312" w:eastAsia="仿宋_GB2312"/>
          <w:sz w:val="28"/>
          <w:szCs w:val="28"/>
          <w:lang w:eastAsia="zh-CN"/>
        </w:rPr>
        <w:t>处置</w:t>
      </w:r>
      <w:r>
        <w:rPr>
          <w:rFonts w:hint="eastAsia" w:ascii="仿宋_GB2312" w:hAnsi="仿宋_GB2312" w:eastAsia="仿宋_GB2312"/>
          <w:sz w:val="28"/>
          <w:szCs w:val="28"/>
        </w:rPr>
        <w:t>环节中表现突出、成绩显著的先进集体和个人给予表扬和奖励。</w:t>
      </w:r>
      <w:r>
        <w:rPr>
          <w:rFonts w:hint="eastAsia" w:ascii="仿宋_GB2312" w:hAnsi="仿宋_GB2312" w:eastAsia="仿宋_GB2312"/>
          <w:sz w:val="28"/>
          <w:szCs w:val="28"/>
          <w:lang w:eastAsia="zh-CN"/>
        </w:rPr>
        <w:t>配合上级部门，</w:t>
      </w:r>
      <w:r>
        <w:rPr>
          <w:rFonts w:hint="eastAsia" w:ascii="仿宋_GB2312" w:hAnsi="仿宋_GB2312" w:eastAsia="仿宋_GB2312"/>
          <w:sz w:val="28"/>
          <w:szCs w:val="28"/>
        </w:rPr>
        <w:t>对在应急救援工作中伤亡的人员依法给予抚恤。</w:t>
      </w:r>
    </w:p>
    <w:p w14:paraId="08D2D37B">
      <w:pPr>
        <w:spacing w:line="560" w:lineRule="exact"/>
        <w:ind w:firstLine="560" w:firstLineChars="200"/>
        <w:outlineLvl w:val="1"/>
        <w:rPr>
          <w:rFonts w:ascii="楷体" w:hAnsi="楷体" w:eastAsia="楷体" w:cs="楷体"/>
          <w:sz w:val="28"/>
          <w:szCs w:val="28"/>
        </w:rPr>
      </w:pPr>
      <w:r>
        <w:rPr>
          <w:rFonts w:hint="eastAsia" w:ascii="楷体" w:hAnsi="楷体" w:eastAsia="楷体" w:cs="楷体"/>
          <w:sz w:val="28"/>
          <w:szCs w:val="28"/>
        </w:rPr>
        <w:t xml:space="preserve">10.2  责任追究 </w:t>
      </w:r>
    </w:p>
    <w:p w14:paraId="2FE8E2AF">
      <w:pPr>
        <w:spacing w:line="56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突发事件应急处置工作实行责任追究制。对迟报、谎报、瞒报和漏报突发事件重要情况，或在应急预防、预警、处置、救援以及恢复重建工作中有失职、渎职行为的，依法追究有关责任人的行政责任，给予相应的处分；违反《中华人民共和国治安管理处罚法》等有关法律法规行为的，由公安机关依法给予相应处罚；给他人人身、财产造成损害的，应当依法承担民事责任；构成犯罪的，依法追究刑事责任。</w:t>
      </w:r>
    </w:p>
    <w:p w14:paraId="244B65D5">
      <w:pPr>
        <w:spacing w:line="560" w:lineRule="exact"/>
        <w:ind w:firstLine="560" w:firstLineChars="200"/>
        <w:outlineLvl w:val="0"/>
        <w:rPr>
          <w:rFonts w:ascii="黑体" w:hAnsi="黑体" w:eastAsia="黑体" w:cs="黑体"/>
          <w:bCs/>
          <w:sz w:val="28"/>
          <w:szCs w:val="28"/>
        </w:rPr>
      </w:pPr>
      <w:r>
        <w:rPr>
          <w:rFonts w:hint="eastAsia" w:ascii="黑体" w:hAnsi="黑体" w:eastAsia="黑体" w:cs="黑体"/>
          <w:bCs/>
          <w:sz w:val="28"/>
          <w:szCs w:val="28"/>
        </w:rPr>
        <w:t>11.工作机构通讯录</w:t>
      </w:r>
    </w:p>
    <w:p w14:paraId="60B33498">
      <w:pPr>
        <w:spacing w:line="560" w:lineRule="exact"/>
        <w:ind w:firstLine="560" w:firstLineChars="200"/>
        <w:rPr>
          <w:rFonts w:ascii="仿宋_GB2312" w:eastAsia="仿宋_GB2312"/>
          <w:sz w:val="28"/>
          <w:szCs w:val="28"/>
        </w:rPr>
      </w:pPr>
      <w:r>
        <w:rPr>
          <w:rFonts w:hint="eastAsia" w:ascii="仿宋_GB2312" w:eastAsia="仿宋_GB2312"/>
          <w:sz w:val="28"/>
          <w:szCs w:val="28"/>
        </w:rPr>
        <w:t>领导小组办公室：15853358827</w:t>
      </w:r>
    </w:p>
    <w:p w14:paraId="5B60BEE6">
      <w:pPr>
        <w:spacing w:line="560" w:lineRule="exact"/>
        <w:ind w:firstLine="560" w:firstLineChars="200"/>
        <w:rPr>
          <w:rFonts w:ascii="仿宋_GB2312" w:eastAsia="仿宋_GB2312"/>
          <w:sz w:val="28"/>
          <w:szCs w:val="28"/>
        </w:rPr>
      </w:pPr>
      <w:r>
        <w:rPr>
          <w:rFonts w:hint="eastAsia" w:ascii="仿宋_GB2312" w:hAnsi="宋体" w:eastAsia="仿宋_GB2312"/>
          <w:sz w:val="28"/>
          <w:szCs w:val="28"/>
        </w:rPr>
        <w:t>社会安全事件应急处置组</w:t>
      </w:r>
      <w:r>
        <w:rPr>
          <w:rFonts w:hint="eastAsia" w:ascii="仿宋_GB2312" w:eastAsia="仿宋_GB2312"/>
          <w:sz w:val="28"/>
          <w:szCs w:val="28"/>
        </w:rPr>
        <w:t>：</w:t>
      </w:r>
      <w:r>
        <w:rPr>
          <w:rFonts w:ascii="仿宋_GB2312" w:eastAsia="仿宋_GB2312"/>
          <w:sz w:val="28"/>
          <w:szCs w:val="28"/>
        </w:rPr>
        <w:t>13583394492</w:t>
      </w:r>
      <w:r>
        <w:rPr>
          <w:rFonts w:hint="eastAsia" w:ascii="仿宋_GB2312" w:eastAsia="仿宋_GB2312"/>
          <w:sz w:val="28"/>
          <w:szCs w:val="28"/>
        </w:rPr>
        <w:t xml:space="preserve"> </w:t>
      </w:r>
    </w:p>
    <w:p w14:paraId="721397BF">
      <w:pPr>
        <w:spacing w:line="560" w:lineRule="exact"/>
        <w:ind w:firstLine="560" w:firstLineChars="200"/>
        <w:rPr>
          <w:rFonts w:ascii="仿宋_GB2312" w:eastAsia="仿宋_GB2312"/>
          <w:sz w:val="28"/>
          <w:szCs w:val="28"/>
        </w:rPr>
      </w:pPr>
      <w:r>
        <w:rPr>
          <w:rFonts w:hint="eastAsia" w:ascii="仿宋_GB2312" w:hAnsi="宋体" w:eastAsia="仿宋_GB2312"/>
          <w:sz w:val="28"/>
          <w:szCs w:val="28"/>
        </w:rPr>
        <w:t>事故灾难事件应急处理组</w:t>
      </w:r>
      <w:r>
        <w:rPr>
          <w:rFonts w:hint="eastAsia" w:ascii="仿宋_GB2312" w:eastAsia="仿宋_GB2312"/>
          <w:sz w:val="28"/>
          <w:szCs w:val="28"/>
        </w:rPr>
        <w:t xml:space="preserve">：13181913695  </w:t>
      </w:r>
    </w:p>
    <w:p w14:paraId="58B27A20">
      <w:pPr>
        <w:spacing w:line="560" w:lineRule="exact"/>
        <w:ind w:firstLine="560" w:firstLineChars="200"/>
        <w:rPr>
          <w:rFonts w:ascii="仿宋_GB2312" w:eastAsia="仿宋_GB2312"/>
          <w:sz w:val="28"/>
          <w:szCs w:val="28"/>
        </w:rPr>
      </w:pPr>
      <w:r>
        <w:rPr>
          <w:rFonts w:hint="eastAsia" w:ascii="仿宋_GB2312" w:hAnsi="宋体" w:eastAsia="仿宋_GB2312"/>
          <w:sz w:val="28"/>
          <w:szCs w:val="28"/>
        </w:rPr>
        <w:t>公共卫生事件应急处理组</w:t>
      </w:r>
      <w:r>
        <w:rPr>
          <w:rFonts w:hint="eastAsia" w:ascii="仿宋_GB2312" w:eastAsia="仿宋_GB2312"/>
          <w:sz w:val="28"/>
          <w:szCs w:val="28"/>
        </w:rPr>
        <w:t>：</w:t>
      </w:r>
      <w:r>
        <w:rPr>
          <w:rFonts w:ascii="仿宋_GB2312" w:eastAsia="仿宋_GB2312"/>
          <w:sz w:val="28"/>
          <w:szCs w:val="28"/>
        </w:rPr>
        <w:t>15853358827</w:t>
      </w:r>
      <w:r>
        <w:rPr>
          <w:rFonts w:hint="eastAsia" w:ascii="仿宋_GB2312" w:eastAsia="仿宋_GB2312"/>
          <w:sz w:val="28"/>
          <w:szCs w:val="28"/>
        </w:rPr>
        <w:t xml:space="preserve">  </w:t>
      </w:r>
    </w:p>
    <w:p w14:paraId="6A7EDB3F">
      <w:pPr>
        <w:spacing w:line="560" w:lineRule="exact"/>
        <w:ind w:firstLine="560" w:firstLineChars="200"/>
        <w:rPr>
          <w:rFonts w:ascii="仿宋_GB2312" w:eastAsia="仿宋_GB2312"/>
          <w:sz w:val="28"/>
          <w:szCs w:val="28"/>
        </w:rPr>
      </w:pPr>
      <w:r>
        <w:rPr>
          <w:rFonts w:hint="eastAsia" w:ascii="仿宋_GB2312" w:hAnsi="宋体" w:eastAsia="仿宋_GB2312"/>
          <w:sz w:val="28"/>
          <w:szCs w:val="28"/>
        </w:rPr>
        <w:t>自然灾害事件应急处理组</w:t>
      </w:r>
      <w:r>
        <w:rPr>
          <w:rFonts w:hint="eastAsia" w:ascii="仿宋_GB2312" w:eastAsia="仿宋_GB2312"/>
          <w:sz w:val="28"/>
          <w:szCs w:val="28"/>
        </w:rPr>
        <w:t>：</w:t>
      </w:r>
      <w:r>
        <w:rPr>
          <w:rFonts w:ascii="仿宋_GB2312" w:eastAsia="仿宋_GB2312"/>
          <w:sz w:val="28"/>
          <w:szCs w:val="28"/>
        </w:rPr>
        <w:t>13589585641</w:t>
      </w:r>
      <w:r>
        <w:rPr>
          <w:rFonts w:hint="eastAsia" w:ascii="仿宋_GB2312" w:eastAsia="仿宋_GB2312"/>
          <w:sz w:val="28"/>
          <w:szCs w:val="28"/>
        </w:rPr>
        <w:t xml:space="preserve"> </w:t>
      </w:r>
    </w:p>
    <w:p w14:paraId="58E35312">
      <w:pPr>
        <w:spacing w:line="560" w:lineRule="exact"/>
        <w:ind w:firstLine="560" w:firstLineChars="200"/>
        <w:rPr>
          <w:rFonts w:ascii="仿宋_GB2312" w:eastAsia="仿宋_GB2312"/>
          <w:sz w:val="28"/>
          <w:szCs w:val="28"/>
        </w:rPr>
      </w:pPr>
      <w:r>
        <w:rPr>
          <w:rFonts w:hint="eastAsia" w:ascii="仿宋_GB2312" w:hAnsi="宋体" w:eastAsia="仿宋_GB2312"/>
          <w:sz w:val="28"/>
          <w:szCs w:val="28"/>
        </w:rPr>
        <w:t>网络与信息安全事件应急处理组</w:t>
      </w:r>
      <w:r>
        <w:rPr>
          <w:rFonts w:hint="eastAsia" w:ascii="仿宋_GB2312" w:eastAsia="仿宋_GB2312"/>
          <w:sz w:val="28"/>
          <w:szCs w:val="28"/>
        </w:rPr>
        <w:t>：</w:t>
      </w:r>
      <w:r>
        <w:rPr>
          <w:rFonts w:ascii="仿宋_GB2312" w:eastAsia="仿宋_GB2312"/>
          <w:sz w:val="28"/>
          <w:szCs w:val="28"/>
        </w:rPr>
        <w:t>18653376061</w:t>
      </w:r>
    </w:p>
    <w:p w14:paraId="076B80B0">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教育舆情事件应急处理组：</w:t>
      </w:r>
      <w:r>
        <w:rPr>
          <w:rFonts w:ascii="仿宋_GB2312" w:hAnsi="宋体" w:eastAsia="仿宋_GB2312"/>
          <w:sz w:val="28"/>
          <w:szCs w:val="28"/>
        </w:rPr>
        <w:t>13668647179</w:t>
      </w:r>
    </w:p>
    <w:p w14:paraId="6DB2D2A8">
      <w:pPr>
        <w:spacing w:line="560" w:lineRule="exact"/>
        <w:ind w:firstLine="560" w:firstLineChars="200"/>
        <w:outlineLvl w:val="0"/>
        <w:rPr>
          <w:rFonts w:ascii="黑体" w:hAnsi="黑体" w:eastAsia="黑体" w:cs="黑体"/>
          <w:bCs/>
          <w:sz w:val="28"/>
          <w:szCs w:val="28"/>
        </w:rPr>
      </w:pPr>
      <w:r>
        <w:rPr>
          <w:rFonts w:hint="eastAsia" w:ascii="黑体" w:hAnsi="黑体" w:eastAsia="黑体" w:cs="黑体"/>
          <w:bCs/>
          <w:sz w:val="28"/>
          <w:szCs w:val="28"/>
        </w:rPr>
        <w:t>12.附则</w:t>
      </w:r>
    </w:p>
    <w:p w14:paraId="55EF0163">
      <w:pPr>
        <w:spacing w:line="560" w:lineRule="exact"/>
        <w:ind w:firstLine="560" w:firstLineChars="200"/>
        <w:rPr>
          <w:rFonts w:ascii="仿宋_GB2312" w:hAnsi="宋体" w:eastAsia="仿宋_GB2312"/>
          <w:sz w:val="28"/>
          <w:szCs w:val="28"/>
        </w:rPr>
      </w:pPr>
      <w:r>
        <w:rPr>
          <w:rFonts w:hint="eastAsia" w:ascii="楷体" w:hAnsi="楷体" w:eastAsia="楷体" w:cs="楷体"/>
          <w:bCs/>
          <w:sz w:val="28"/>
          <w:szCs w:val="28"/>
        </w:rPr>
        <w:t>12.1</w:t>
      </w:r>
      <w:r>
        <w:rPr>
          <w:rFonts w:hint="eastAsia" w:ascii="仿宋_GB2312" w:hAnsi="宋体" w:eastAsia="仿宋_GB2312"/>
          <w:b/>
          <w:sz w:val="28"/>
          <w:szCs w:val="28"/>
        </w:rPr>
        <w:t xml:space="preserve"> </w:t>
      </w:r>
      <w:r>
        <w:rPr>
          <w:rFonts w:hint="eastAsia" w:ascii="仿宋_GB2312" w:hAnsi="宋体" w:eastAsia="仿宋_GB2312"/>
          <w:sz w:val="28"/>
          <w:szCs w:val="28"/>
        </w:rPr>
        <w:t>本预案是学校处置突发公共事件应急准备和响应的工作文件，学校应急预案需报</w:t>
      </w:r>
      <w:r>
        <w:rPr>
          <w:rFonts w:hint="eastAsia" w:ascii="仿宋_GB2312" w:hAnsi="宋体" w:eastAsia="仿宋_GB2312"/>
          <w:sz w:val="28"/>
          <w:szCs w:val="28"/>
          <w:lang w:eastAsia="zh-CN"/>
        </w:rPr>
        <w:t>果里镇中心学校</w:t>
      </w:r>
      <w:r>
        <w:rPr>
          <w:rFonts w:hint="eastAsia" w:ascii="仿宋_GB2312" w:hAnsi="宋体" w:eastAsia="仿宋_GB2312"/>
          <w:sz w:val="28"/>
          <w:szCs w:val="28"/>
        </w:rPr>
        <w:t>备案。</w:t>
      </w:r>
    </w:p>
    <w:p w14:paraId="532249C9">
      <w:pPr>
        <w:spacing w:line="560" w:lineRule="exact"/>
        <w:ind w:firstLine="560" w:firstLineChars="200"/>
        <w:rPr>
          <w:rFonts w:ascii="仿宋_GB2312" w:hAnsi="宋体" w:eastAsia="仿宋_GB2312"/>
          <w:sz w:val="28"/>
          <w:szCs w:val="28"/>
        </w:rPr>
      </w:pPr>
      <w:r>
        <w:rPr>
          <w:rFonts w:hint="eastAsia" w:ascii="楷体" w:hAnsi="楷体" w:eastAsia="楷体" w:cs="楷体"/>
          <w:bCs/>
          <w:sz w:val="28"/>
          <w:szCs w:val="28"/>
        </w:rPr>
        <w:t xml:space="preserve">12.2 </w:t>
      </w:r>
      <w:r>
        <w:rPr>
          <w:rFonts w:hint="eastAsia" w:ascii="仿宋_GB2312" w:hAnsi="宋体" w:eastAsia="仿宋_GB2312"/>
          <w:sz w:val="28"/>
          <w:szCs w:val="28"/>
        </w:rPr>
        <w:t>预案启动实施由领导小组组长</w:t>
      </w:r>
      <w:r>
        <w:rPr>
          <w:rFonts w:hint="eastAsia" w:ascii="仿宋_GB2312" w:hAnsi="宋体" w:eastAsia="仿宋_GB2312"/>
          <w:sz w:val="28"/>
          <w:szCs w:val="28"/>
          <w:lang w:eastAsia="zh-CN"/>
        </w:rPr>
        <w:t>（</w:t>
      </w:r>
      <w:r>
        <w:rPr>
          <w:rFonts w:hint="eastAsia" w:ascii="仿宋_GB2312" w:hAnsi="宋体" w:eastAsia="仿宋_GB2312"/>
          <w:sz w:val="28"/>
          <w:szCs w:val="28"/>
        </w:rPr>
        <w:t>指挥长</w:t>
      </w:r>
      <w:r>
        <w:rPr>
          <w:rFonts w:hint="eastAsia" w:ascii="仿宋_GB2312" w:hAnsi="宋体" w:eastAsia="仿宋_GB2312"/>
          <w:sz w:val="28"/>
          <w:szCs w:val="28"/>
          <w:lang w:eastAsia="zh-CN"/>
        </w:rPr>
        <w:t>）</w:t>
      </w:r>
      <w:r>
        <w:rPr>
          <w:rFonts w:hint="eastAsia" w:ascii="仿宋_GB2312" w:hAnsi="宋体" w:eastAsia="仿宋_GB2312"/>
          <w:sz w:val="28"/>
          <w:szCs w:val="28"/>
        </w:rPr>
        <w:t>决定。所有领导小组成员和学校</w:t>
      </w:r>
      <w:r>
        <w:rPr>
          <w:rFonts w:hint="eastAsia" w:ascii="仿宋_GB2312" w:hAnsi="宋体" w:eastAsia="仿宋_GB2312"/>
          <w:sz w:val="28"/>
          <w:szCs w:val="28"/>
          <w:lang w:eastAsia="zh-CN"/>
        </w:rPr>
        <w:t>教职员工</w:t>
      </w:r>
      <w:r>
        <w:rPr>
          <w:rFonts w:hint="eastAsia" w:ascii="仿宋_GB2312" w:hAnsi="宋体" w:eastAsia="仿宋_GB2312"/>
          <w:sz w:val="28"/>
          <w:szCs w:val="28"/>
        </w:rPr>
        <w:t>要认真贯彻执行本预案，严格执行和遵守信息保密制度，遵守工作纪律，确保信息安全，并保证联系方式畅通、便捷。</w:t>
      </w:r>
    </w:p>
    <w:p w14:paraId="553E2CF6">
      <w:pPr>
        <w:spacing w:line="560" w:lineRule="exact"/>
        <w:ind w:firstLine="560" w:firstLineChars="200"/>
        <w:rPr>
          <w:rFonts w:ascii="仿宋_GB2312" w:hAnsi="宋体" w:eastAsia="仿宋_GB2312"/>
          <w:sz w:val="28"/>
          <w:szCs w:val="28"/>
        </w:rPr>
      </w:pPr>
      <w:r>
        <w:rPr>
          <w:rFonts w:hint="eastAsia" w:ascii="楷体" w:hAnsi="楷体" w:eastAsia="楷体" w:cs="楷体"/>
          <w:bCs/>
          <w:sz w:val="28"/>
          <w:szCs w:val="28"/>
        </w:rPr>
        <w:t>12.3</w:t>
      </w:r>
      <w:r>
        <w:rPr>
          <w:rFonts w:hint="eastAsia" w:ascii="仿宋_GB2312" w:hAnsi="宋体" w:eastAsia="仿宋_GB2312"/>
          <w:b/>
          <w:sz w:val="28"/>
          <w:szCs w:val="28"/>
        </w:rPr>
        <w:t xml:space="preserve"> </w:t>
      </w:r>
      <w:r>
        <w:rPr>
          <w:rFonts w:hint="eastAsia" w:ascii="仿宋_GB2312" w:hAnsi="宋体" w:eastAsia="仿宋_GB2312"/>
          <w:sz w:val="28"/>
          <w:szCs w:val="28"/>
        </w:rPr>
        <w:t>本预案由</w:t>
      </w:r>
      <w:r>
        <w:rPr>
          <w:rFonts w:hint="eastAsia" w:ascii="仿宋_GB2312" w:hAnsi="宋体" w:eastAsia="仿宋_GB2312"/>
          <w:sz w:val="28"/>
          <w:szCs w:val="28"/>
          <w:lang w:val="en-US" w:eastAsia="zh-CN"/>
        </w:rPr>
        <w:t>桓台县周家中学</w:t>
      </w:r>
      <w:r>
        <w:rPr>
          <w:rFonts w:hint="eastAsia" w:ascii="仿宋_GB2312" w:hAnsi="宋体" w:eastAsia="仿宋_GB2312"/>
          <w:sz w:val="28"/>
          <w:szCs w:val="28"/>
        </w:rPr>
        <w:t>制定并负责解释。</w:t>
      </w:r>
    </w:p>
    <w:p w14:paraId="79B48D57">
      <w:pPr>
        <w:spacing w:line="560" w:lineRule="exact"/>
        <w:ind w:firstLine="560" w:firstLineChars="200"/>
        <w:rPr>
          <w:rFonts w:ascii="仿宋_GB2312" w:eastAsia="仿宋_GB2312"/>
          <w:b/>
          <w:sz w:val="28"/>
          <w:szCs w:val="28"/>
        </w:rPr>
      </w:pPr>
      <w:r>
        <w:rPr>
          <w:rFonts w:hint="eastAsia" w:ascii="楷体" w:hAnsi="楷体" w:eastAsia="楷体" w:cs="楷体"/>
          <w:bCs/>
          <w:sz w:val="28"/>
          <w:szCs w:val="28"/>
        </w:rPr>
        <w:t xml:space="preserve">12.4 </w:t>
      </w:r>
      <w:r>
        <w:rPr>
          <w:rFonts w:hint="eastAsia" w:ascii="仿宋_GB2312" w:hAnsi="宋体" w:eastAsia="仿宋_GB2312"/>
          <w:sz w:val="28"/>
          <w:szCs w:val="28"/>
        </w:rPr>
        <w:t>本预案自印发之日起实施。</w:t>
      </w:r>
    </w:p>
    <w:p w14:paraId="549CB7BB">
      <w:pPr>
        <w:spacing w:line="560" w:lineRule="exact"/>
        <w:rPr>
          <w:sz w:val="28"/>
          <w:szCs w:val="28"/>
        </w:rPr>
      </w:pPr>
    </w:p>
    <w:p w14:paraId="04DAC71E">
      <w:pPr>
        <w:widowControl w:val="0"/>
        <w:spacing w:line="560" w:lineRule="exact"/>
        <w:ind w:firstLine="3920" w:firstLineChars="1400"/>
        <w:jc w:val="both"/>
        <w:rPr>
          <w:rFonts w:hint="eastAsia" w:ascii="仿宋_GB2312" w:hAnsi="宋体" w:eastAsia="仿宋_GB2312"/>
          <w:sz w:val="28"/>
          <w:szCs w:val="28"/>
        </w:rPr>
      </w:pPr>
      <w:r>
        <w:rPr>
          <w:rFonts w:hint="eastAsia" w:ascii="仿宋_GB2312" w:hAnsi="宋体" w:eastAsia="仿宋_GB2312"/>
          <w:sz w:val="28"/>
          <w:szCs w:val="28"/>
          <w:lang w:val="en-US" w:eastAsia="zh-CN"/>
        </w:rPr>
        <w:drawing>
          <wp:anchor distT="0" distB="0" distL="114300" distR="114300" simplePos="0" relativeHeight="251662336" behindDoc="1" locked="0" layoutInCell="1" allowOverlap="1">
            <wp:simplePos x="0" y="0"/>
            <wp:positionH relativeFrom="column">
              <wp:posOffset>3558540</wp:posOffset>
            </wp:positionH>
            <wp:positionV relativeFrom="paragraph">
              <wp:posOffset>78105</wp:posOffset>
            </wp:positionV>
            <wp:extent cx="1495425" cy="1495425"/>
            <wp:effectExtent l="0" t="0" r="9525" b="9525"/>
            <wp:wrapNone/>
            <wp:docPr id="2" name="图片 2" descr="学校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校公章"/>
                    <pic:cNvPicPr>
                      <a:picLocks noChangeAspect="1"/>
                    </pic:cNvPicPr>
                  </pic:nvPicPr>
                  <pic:blipFill>
                    <a:blip r:embed="rId7"/>
                    <a:stretch>
                      <a:fillRect/>
                    </a:stretch>
                  </pic:blipFill>
                  <pic:spPr>
                    <a:xfrm>
                      <a:off x="0" y="0"/>
                      <a:ext cx="1495425" cy="1495425"/>
                    </a:xfrm>
                    <a:prstGeom prst="rect">
                      <a:avLst/>
                    </a:prstGeom>
                  </pic:spPr>
                </pic:pic>
              </a:graphicData>
            </a:graphic>
          </wp:anchor>
        </w:drawing>
      </w:r>
    </w:p>
    <w:p w14:paraId="1FD0CCA0">
      <w:pPr>
        <w:widowControl w:val="0"/>
        <w:spacing w:line="560" w:lineRule="exact"/>
        <w:ind w:firstLine="5600" w:firstLineChars="2000"/>
        <w:jc w:val="both"/>
        <w:rPr>
          <w:rFonts w:hint="eastAsia" w:ascii="仿宋_GB2312" w:hAnsi="宋体" w:eastAsia="仿宋_GB2312"/>
          <w:sz w:val="28"/>
          <w:szCs w:val="28"/>
          <w:lang w:eastAsia="zh-CN"/>
        </w:rPr>
      </w:pPr>
      <w:r>
        <w:rPr>
          <w:rFonts w:hint="eastAsia" w:ascii="仿宋_GB2312" w:hAnsi="宋体" w:eastAsia="仿宋_GB2312"/>
          <w:sz w:val="28"/>
          <w:szCs w:val="28"/>
        </w:rPr>
        <w:t>桓台县</w:t>
      </w:r>
      <w:r>
        <w:rPr>
          <w:rFonts w:hint="eastAsia" w:ascii="仿宋_GB2312" w:hAnsi="宋体" w:eastAsia="仿宋_GB2312"/>
          <w:sz w:val="28"/>
          <w:szCs w:val="28"/>
          <w:lang w:val="en-US" w:eastAsia="zh-CN"/>
        </w:rPr>
        <w:t>周家中学</w:t>
      </w:r>
    </w:p>
    <w:p w14:paraId="0A399612">
      <w:pPr>
        <w:pStyle w:val="2"/>
        <w:ind w:firstLine="5600" w:firstLineChars="2000"/>
        <w:jc w:val="both"/>
        <w:rPr>
          <w:rFonts w:hint="default" w:ascii="仿宋_GB2312" w:hAnsi="宋体" w:eastAsia="仿宋_GB2312"/>
          <w:sz w:val="28"/>
          <w:szCs w:val="28"/>
          <w:lang w:val="en-US" w:eastAsia="zh-CN"/>
        </w:rPr>
      </w:pPr>
      <w:r>
        <w:rPr>
          <w:rFonts w:hint="eastAsia" w:ascii="仿宋_GB2312" w:hAnsi="宋体" w:eastAsia="仿宋_GB2312"/>
          <w:sz w:val="28"/>
          <w:szCs w:val="28"/>
        </w:rPr>
        <w:t>202</w:t>
      </w:r>
      <w:r>
        <w:rPr>
          <w:rFonts w:hint="eastAsia" w:ascii="仿宋_GB2312" w:hAnsi="宋体" w:eastAsia="仿宋_GB2312"/>
          <w:sz w:val="28"/>
          <w:szCs w:val="28"/>
          <w:lang w:val="en-US" w:eastAsia="zh-CN"/>
        </w:rPr>
        <w:t>4</w:t>
      </w:r>
      <w:r>
        <w:rPr>
          <w:rFonts w:hint="eastAsia" w:ascii="仿宋_GB2312" w:hAnsi="宋体" w:eastAsia="仿宋_GB2312"/>
          <w:sz w:val="28"/>
          <w:szCs w:val="28"/>
          <w:lang w:eastAsia="zh-CN"/>
        </w:rPr>
        <w:t>年</w:t>
      </w:r>
      <w:r>
        <w:rPr>
          <w:rFonts w:hint="eastAsia" w:ascii="仿宋_GB2312" w:hAnsi="宋体" w:eastAsia="仿宋_GB2312"/>
          <w:sz w:val="28"/>
          <w:szCs w:val="28"/>
          <w:lang w:val="en-US" w:eastAsia="zh-CN"/>
        </w:rPr>
        <w:t>8</w:t>
      </w:r>
      <w:r>
        <w:rPr>
          <w:rFonts w:hint="eastAsia" w:ascii="仿宋_GB2312" w:hAnsi="宋体" w:eastAsia="仿宋_GB2312"/>
          <w:sz w:val="28"/>
          <w:szCs w:val="28"/>
          <w:lang w:eastAsia="zh-CN"/>
        </w:rPr>
        <w:t>月</w:t>
      </w:r>
      <w:r>
        <w:rPr>
          <w:rFonts w:hint="eastAsia" w:ascii="仿宋_GB2312" w:hAnsi="宋体" w:eastAsia="仿宋_GB2312"/>
          <w:sz w:val="28"/>
          <w:szCs w:val="28"/>
          <w:lang w:val="en-US" w:eastAsia="zh-CN"/>
        </w:rPr>
        <w:t>31</w:t>
      </w:r>
      <w:r>
        <w:rPr>
          <w:rFonts w:hint="eastAsia" w:ascii="仿宋_GB2312" w:hAnsi="宋体" w:eastAsia="仿宋_GB2312"/>
          <w:sz w:val="28"/>
          <w:szCs w:val="28"/>
          <w:lang w:eastAsia="zh-CN"/>
        </w:rPr>
        <w:t>日</w:t>
      </w:r>
    </w:p>
    <w:p w14:paraId="48A9DCD6">
      <w:pPr>
        <w:pStyle w:val="19"/>
        <w:tabs>
          <w:tab w:val="left" w:pos="8460"/>
          <w:tab w:val="right" w:pos="9000"/>
        </w:tabs>
        <w:spacing w:line="40" w:lineRule="exact"/>
        <w:rPr>
          <w:rFonts w:ascii="仿宋_GB2312" w:hAnsi="华文中宋" w:eastAsia="仿宋_GB2312"/>
          <w:color w:val="000000"/>
          <w:sz w:val="28"/>
          <w:szCs w:val="28"/>
        </w:rPr>
      </w:pPr>
      <w:bookmarkStart w:id="4" w:name="_GoBack"/>
      <w:bookmarkEnd w:id="4"/>
    </w:p>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ì.">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粗宋简体">
    <w:altName w:val="宋体"/>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E6704">
    <w:pPr>
      <w:pStyle w:val="6"/>
      <w:jc w:val="both"/>
      <w:rPr>
        <w:ins w:id="0" w:author="魏治法(安管处)" w:date="2019-09-23T15:53:00Z"/>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59C6AE">
                          <w:pPr>
                            <w:snapToGrid w:val="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文本框 10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yyIwzLAQAAnAMAAA4AAAAAAAAAAQAgAAAAHgEAAGRycy9lMm9E&#10;b2MueG1sUEsFBgAAAAAGAAYAWQEAAFsFAAAAAA==&#10;">
              <v:fill on="f" focussize="0,0"/>
              <v:stroke on="f"/>
              <v:imagedata o:title=""/>
              <o:lock v:ext="edit" aspectratio="f"/>
              <v:textbox inset="0mm,0mm,0mm,0mm" style="mso-fit-shape-to-text:t;">
                <w:txbxContent>
                  <w:p w14:paraId="5C59C6AE">
                    <w:pPr>
                      <w:snapToGrid w:val="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57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Quad Arrow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113AFC">
                          <w:pPr>
                            <w:pStyle w:val="6"/>
                            <w:jc w:val="both"/>
                            <w:rPr>
                              <w:rFonts w:ascii="宋体" w:hAnsi="宋体" w:eastAsia="宋体" w:cs="宋体"/>
                              <w:sz w:val="28"/>
                              <w:szCs w:val="28"/>
                            </w:rPr>
                          </w:pPr>
                        </w:p>
                      </w:txbxContent>
                    </wps:txbx>
                    <wps:bodyPr wrap="none" lIns="0" tIns="0" rIns="0" bIns="0" upright="1">
                      <a:spAutoFit/>
                    </wps:bodyPr>
                  </wps:wsp>
                </a:graphicData>
              </a:graphic>
            </wp:anchor>
          </w:drawing>
        </mc:Choice>
        <mc:Fallback>
          <w:pict>
            <v:shape id="Quad Arrow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xYcT5wAEAAJ4DAAAOAAAAAAAAAAEAIAAAAB4BAABkcnMvZTJvRG9jLnhtbFBLBQYA&#10;AAAABgAGAFkBAABQBQAAAAA=&#10;">
              <v:fill on="f" focussize="0,0"/>
              <v:stroke on="f"/>
              <v:imagedata o:title=""/>
              <o:lock v:ext="edit" aspectratio="f"/>
              <v:textbox inset="0mm,0mm,0mm,0mm" style="mso-fit-shape-to-text:t;">
                <w:txbxContent>
                  <w:p w14:paraId="5D113AFC">
                    <w:pPr>
                      <w:pStyle w:val="6"/>
                      <w:jc w:val="both"/>
                      <w:rPr>
                        <w:rFonts w:ascii="宋体" w:hAnsi="宋体" w:eastAsia="宋体" w:cs="宋体"/>
                        <w:sz w:val="28"/>
                        <w:szCs w:val="28"/>
                      </w:rPr>
                    </w:pPr>
                  </w:p>
                </w:txbxContent>
              </v:textbox>
            </v:shape>
          </w:pict>
        </mc:Fallback>
      </mc:AlternateContent>
    </w:r>
  </w:p>
  <w:p w14:paraId="268EE116">
    <w:pPr>
      <w:pStyle w:val="6"/>
      <w:rPr>
        <w:ins w:id="1" w:author="魏治法(安管处)" w:date="2019-09-23T15:53:00Z"/>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03A86"/>
    <w:multiLevelType w:val="multilevel"/>
    <w:tmpl w:val="1F303A86"/>
    <w:lvl w:ilvl="0" w:tentative="0">
      <w:start w:val="1"/>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治法(安管处)">
    <w15:presenceInfo w15:providerId="None" w15:userId="魏治法(安管处)"/>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YzFmMzAwYjQwZTlhYzZkYTFjZjk3MzFlYjk2YTAifQ=="/>
  </w:docVars>
  <w:rsids>
    <w:rsidRoot w:val="007634DB"/>
    <w:rsid w:val="00000AFB"/>
    <w:rsid w:val="00004F85"/>
    <w:rsid w:val="00007150"/>
    <w:rsid w:val="00052E54"/>
    <w:rsid w:val="00054739"/>
    <w:rsid w:val="000643E3"/>
    <w:rsid w:val="00072B36"/>
    <w:rsid w:val="00081941"/>
    <w:rsid w:val="00087E2F"/>
    <w:rsid w:val="00092DF8"/>
    <w:rsid w:val="000A11F6"/>
    <w:rsid w:val="000A78EF"/>
    <w:rsid w:val="000B0CBC"/>
    <w:rsid w:val="000B1B76"/>
    <w:rsid w:val="000B60B1"/>
    <w:rsid w:val="000D5014"/>
    <w:rsid w:val="000D5729"/>
    <w:rsid w:val="000D7E81"/>
    <w:rsid w:val="000E5B3D"/>
    <w:rsid w:val="000F69C4"/>
    <w:rsid w:val="00116E9B"/>
    <w:rsid w:val="001234D2"/>
    <w:rsid w:val="001253E4"/>
    <w:rsid w:val="00155C6C"/>
    <w:rsid w:val="0016782E"/>
    <w:rsid w:val="00190857"/>
    <w:rsid w:val="00194B58"/>
    <w:rsid w:val="001A20AE"/>
    <w:rsid w:val="001A323F"/>
    <w:rsid w:val="001A5703"/>
    <w:rsid w:val="001B0768"/>
    <w:rsid w:val="001C25C7"/>
    <w:rsid w:val="001E0202"/>
    <w:rsid w:val="001E6F83"/>
    <w:rsid w:val="001F2D85"/>
    <w:rsid w:val="001F72A3"/>
    <w:rsid w:val="002268E0"/>
    <w:rsid w:val="00247C96"/>
    <w:rsid w:val="00255202"/>
    <w:rsid w:val="00271268"/>
    <w:rsid w:val="00287398"/>
    <w:rsid w:val="00290A53"/>
    <w:rsid w:val="002B0499"/>
    <w:rsid w:val="002B6351"/>
    <w:rsid w:val="002C1F2A"/>
    <w:rsid w:val="002E41F3"/>
    <w:rsid w:val="00301621"/>
    <w:rsid w:val="00324E49"/>
    <w:rsid w:val="003259C4"/>
    <w:rsid w:val="00330916"/>
    <w:rsid w:val="0033092A"/>
    <w:rsid w:val="00331CC5"/>
    <w:rsid w:val="0034401D"/>
    <w:rsid w:val="00344F14"/>
    <w:rsid w:val="003A5E76"/>
    <w:rsid w:val="003B6A62"/>
    <w:rsid w:val="003C3C28"/>
    <w:rsid w:val="003C75A5"/>
    <w:rsid w:val="003D2DA2"/>
    <w:rsid w:val="003E03A6"/>
    <w:rsid w:val="003E3453"/>
    <w:rsid w:val="003F26DC"/>
    <w:rsid w:val="004012CB"/>
    <w:rsid w:val="00401355"/>
    <w:rsid w:val="00403325"/>
    <w:rsid w:val="004053E1"/>
    <w:rsid w:val="00414E8B"/>
    <w:rsid w:val="004405F5"/>
    <w:rsid w:val="004431DE"/>
    <w:rsid w:val="00476ADC"/>
    <w:rsid w:val="00483291"/>
    <w:rsid w:val="00493CE2"/>
    <w:rsid w:val="00495E46"/>
    <w:rsid w:val="004A1121"/>
    <w:rsid w:val="004A4247"/>
    <w:rsid w:val="004B457E"/>
    <w:rsid w:val="004E58D6"/>
    <w:rsid w:val="004F002E"/>
    <w:rsid w:val="00505E1C"/>
    <w:rsid w:val="005155E6"/>
    <w:rsid w:val="00521608"/>
    <w:rsid w:val="00536C41"/>
    <w:rsid w:val="00552FBE"/>
    <w:rsid w:val="00560356"/>
    <w:rsid w:val="00567D86"/>
    <w:rsid w:val="00573EF4"/>
    <w:rsid w:val="00573F5F"/>
    <w:rsid w:val="00580812"/>
    <w:rsid w:val="00587719"/>
    <w:rsid w:val="005A411F"/>
    <w:rsid w:val="005C000F"/>
    <w:rsid w:val="00615603"/>
    <w:rsid w:val="006179C0"/>
    <w:rsid w:val="006246C1"/>
    <w:rsid w:val="006373D4"/>
    <w:rsid w:val="00640978"/>
    <w:rsid w:val="00673425"/>
    <w:rsid w:val="00677FD0"/>
    <w:rsid w:val="006808AB"/>
    <w:rsid w:val="006B1559"/>
    <w:rsid w:val="006C28C5"/>
    <w:rsid w:val="006E0D5F"/>
    <w:rsid w:val="006E7E46"/>
    <w:rsid w:val="00712992"/>
    <w:rsid w:val="007337E0"/>
    <w:rsid w:val="00750325"/>
    <w:rsid w:val="00754D92"/>
    <w:rsid w:val="0075547E"/>
    <w:rsid w:val="00760087"/>
    <w:rsid w:val="00761F8E"/>
    <w:rsid w:val="007634DB"/>
    <w:rsid w:val="0077571E"/>
    <w:rsid w:val="00783108"/>
    <w:rsid w:val="00783CD6"/>
    <w:rsid w:val="00791554"/>
    <w:rsid w:val="007927E8"/>
    <w:rsid w:val="007948ED"/>
    <w:rsid w:val="00797283"/>
    <w:rsid w:val="00797562"/>
    <w:rsid w:val="007A4271"/>
    <w:rsid w:val="007B7A7A"/>
    <w:rsid w:val="007B7F39"/>
    <w:rsid w:val="007C1925"/>
    <w:rsid w:val="007C5654"/>
    <w:rsid w:val="007D2ED9"/>
    <w:rsid w:val="007E5E1A"/>
    <w:rsid w:val="007F0ABF"/>
    <w:rsid w:val="00801E19"/>
    <w:rsid w:val="0080313B"/>
    <w:rsid w:val="00812244"/>
    <w:rsid w:val="00825AAC"/>
    <w:rsid w:val="00827F4A"/>
    <w:rsid w:val="00857C86"/>
    <w:rsid w:val="0086676F"/>
    <w:rsid w:val="00897589"/>
    <w:rsid w:val="008E5352"/>
    <w:rsid w:val="008E5EF4"/>
    <w:rsid w:val="008F7145"/>
    <w:rsid w:val="00902E2C"/>
    <w:rsid w:val="009239FB"/>
    <w:rsid w:val="009423B0"/>
    <w:rsid w:val="00944F1D"/>
    <w:rsid w:val="0095338E"/>
    <w:rsid w:val="00971F89"/>
    <w:rsid w:val="009927A9"/>
    <w:rsid w:val="0099315E"/>
    <w:rsid w:val="009A4096"/>
    <w:rsid w:val="009A7CB5"/>
    <w:rsid w:val="009B4CF1"/>
    <w:rsid w:val="009C13FB"/>
    <w:rsid w:val="009D2FDE"/>
    <w:rsid w:val="009E3F7E"/>
    <w:rsid w:val="00A00841"/>
    <w:rsid w:val="00A30949"/>
    <w:rsid w:val="00A34F9E"/>
    <w:rsid w:val="00A44EE8"/>
    <w:rsid w:val="00A676DC"/>
    <w:rsid w:val="00A7759B"/>
    <w:rsid w:val="00A83DE5"/>
    <w:rsid w:val="00A879DE"/>
    <w:rsid w:val="00AA31F3"/>
    <w:rsid w:val="00AA3E44"/>
    <w:rsid w:val="00AB2A91"/>
    <w:rsid w:val="00AB3631"/>
    <w:rsid w:val="00AB3E76"/>
    <w:rsid w:val="00AC7448"/>
    <w:rsid w:val="00AD2020"/>
    <w:rsid w:val="00AE55F5"/>
    <w:rsid w:val="00AF12EB"/>
    <w:rsid w:val="00B172B2"/>
    <w:rsid w:val="00B2533A"/>
    <w:rsid w:val="00B341A6"/>
    <w:rsid w:val="00B404F3"/>
    <w:rsid w:val="00B543F3"/>
    <w:rsid w:val="00B71817"/>
    <w:rsid w:val="00B974E7"/>
    <w:rsid w:val="00BA1371"/>
    <w:rsid w:val="00BA280F"/>
    <w:rsid w:val="00BA44E2"/>
    <w:rsid w:val="00BA45EA"/>
    <w:rsid w:val="00BA71A2"/>
    <w:rsid w:val="00BC2EF1"/>
    <w:rsid w:val="00BD2606"/>
    <w:rsid w:val="00BE2B31"/>
    <w:rsid w:val="00BF29E0"/>
    <w:rsid w:val="00C137E4"/>
    <w:rsid w:val="00C17A04"/>
    <w:rsid w:val="00C25F84"/>
    <w:rsid w:val="00C270E1"/>
    <w:rsid w:val="00C32CCA"/>
    <w:rsid w:val="00C3406F"/>
    <w:rsid w:val="00C35E9A"/>
    <w:rsid w:val="00C441F2"/>
    <w:rsid w:val="00C50EC7"/>
    <w:rsid w:val="00C73589"/>
    <w:rsid w:val="00C77B43"/>
    <w:rsid w:val="00C8530B"/>
    <w:rsid w:val="00C94043"/>
    <w:rsid w:val="00CA0E5E"/>
    <w:rsid w:val="00CA3771"/>
    <w:rsid w:val="00CA5A59"/>
    <w:rsid w:val="00CB1BB2"/>
    <w:rsid w:val="00CB5E02"/>
    <w:rsid w:val="00CC1B5A"/>
    <w:rsid w:val="00CE4541"/>
    <w:rsid w:val="00CF758A"/>
    <w:rsid w:val="00D000B9"/>
    <w:rsid w:val="00D14207"/>
    <w:rsid w:val="00D14D8D"/>
    <w:rsid w:val="00D14DF2"/>
    <w:rsid w:val="00D31F4C"/>
    <w:rsid w:val="00D66659"/>
    <w:rsid w:val="00D8343A"/>
    <w:rsid w:val="00D918A0"/>
    <w:rsid w:val="00D9265F"/>
    <w:rsid w:val="00DA0AAC"/>
    <w:rsid w:val="00DA40F3"/>
    <w:rsid w:val="00DA7CB4"/>
    <w:rsid w:val="00DC7F04"/>
    <w:rsid w:val="00DD0BAB"/>
    <w:rsid w:val="00DD0F77"/>
    <w:rsid w:val="00DD5E0C"/>
    <w:rsid w:val="00DF0D62"/>
    <w:rsid w:val="00DF450A"/>
    <w:rsid w:val="00E02E6B"/>
    <w:rsid w:val="00E13485"/>
    <w:rsid w:val="00E13880"/>
    <w:rsid w:val="00E330F6"/>
    <w:rsid w:val="00E45097"/>
    <w:rsid w:val="00E525AF"/>
    <w:rsid w:val="00E65D09"/>
    <w:rsid w:val="00E66E56"/>
    <w:rsid w:val="00E674C8"/>
    <w:rsid w:val="00E7413D"/>
    <w:rsid w:val="00E770D4"/>
    <w:rsid w:val="00E92800"/>
    <w:rsid w:val="00EA1840"/>
    <w:rsid w:val="00EC057A"/>
    <w:rsid w:val="00EC0935"/>
    <w:rsid w:val="00EC4FAA"/>
    <w:rsid w:val="00EC6486"/>
    <w:rsid w:val="00ED3E8D"/>
    <w:rsid w:val="00EF376A"/>
    <w:rsid w:val="00F00BF5"/>
    <w:rsid w:val="00F15C24"/>
    <w:rsid w:val="00F17A36"/>
    <w:rsid w:val="00F34569"/>
    <w:rsid w:val="00F363A6"/>
    <w:rsid w:val="00F40C14"/>
    <w:rsid w:val="00F46E77"/>
    <w:rsid w:val="00F51248"/>
    <w:rsid w:val="00F6345D"/>
    <w:rsid w:val="00F63DD8"/>
    <w:rsid w:val="00F86944"/>
    <w:rsid w:val="00FA5821"/>
    <w:rsid w:val="00FA7498"/>
    <w:rsid w:val="00FC05FA"/>
    <w:rsid w:val="00FC36DE"/>
    <w:rsid w:val="00FC6450"/>
    <w:rsid w:val="00FD7300"/>
    <w:rsid w:val="00FE087A"/>
    <w:rsid w:val="00FF0FCE"/>
    <w:rsid w:val="00FF3217"/>
    <w:rsid w:val="00FF4556"/>
    <w:rsid w:val="01022BC8"/>
    <w:rsid w:val="01281291"/>
    <w:rsid w:val="01705AF1"/>
    <w:rsid w:val="01C877F8"/>
    <w:rsid w:val="01D41CEA"/>
    <w:rsid w:val="0209318D"/>
    <w:rsid w:val="0220708D"/>
    <w:rsid w:val="02C13D9F"/>
    <w:rsid w:val="02CD1971"/>
    <w:rsid w:val="02E7103E"/>
    <w:rsid w:val="02F47D84"/>
    <w:rsid w:val="0340307E"/>
    <w:rsid w:val="03911BDD"/>
    <w:rsid w:val="043A70F2"/>
    <w:rsid w:val="043C749A"/>
    <w:rsid w:val="048F0B18"/>
    <w:rsid w:val="04B10938"/>
    <w:rsid w:val="0550799F"/>
    <w:rsid w:val="055E543F"/>
    <w:rsid w:val="05CE0F0C"/>
    <w:rsid w:val="05EC1DBD"/>
    <w:rsid w:val="06153B26"/>
    <w:rsid w:val="068418EE"/>
    <w:rsid w:val="06AD7F3E"/>
    <w:rsid w:val="07015094"/>
    <w:rsid w:val="073F094C"/>
    <w:rsid w:val="074C3770"/>
    <w:rsid w:val="07567B6A"/>
    <w:rsid w:val="07696DF4"/>
    <w:rsid w:val="0778396E"/>
    <w:rsid w:val="079E4D7A"/>
    <w:rsid w:val="07D65DFF"/>
    <w:rsid w:val="08753BC4"/>
    <w:rsid w:val="09225984"/>
    <w:rsid w:val="096B6436"/>
    <w:rsid w:val="09AA00D6"/>
    <w:rsid w:val="09C57B5D"/>
    <w:rsid w:val="09DC222D"/>
    <w:rsid w:val="09EF4DF3"/>
    <w:rsid w:val="0A734B91"/>
    <w:rsid w:val="0ADC7E86"/>
    <w:rsid w:val="0B181D17"/>
    <w:rsid w:val="0B6027B4"/>
    <w:rsid w:val="0B716AF0"/>
    <w:rsid w:val="0B73234E"/>
    <w:rsid w:val="0B844C5A"/>
    <w:rsid w:val="0C593318"/>
    <w:rsid w:val="0D7720B7"/>
    <w:rsid w:val="0D874BA9"/>
    <w:rsid w:val="0DAD6961"/>
    <w:rsid w:val="0DB04ECF"/>
    <w:rsid w:val="0DED5059"/>
    <w:rsid w:val="0E786796"/>
    <w:rsid w:val="0EC76CA5"/>
    <w:rsid w:val="0EF64F05"/>
    <w:rsid w:val="0F543A4D"/>
    <w:rsid w:val="0F5D5B61"/>
    <w:rsid w:val="0F7A421C"/>
    <w:rsid w:val="0F817739"/>
    <w:rsid w:val="103045BB"/>
    <w:rsid w:val="1038127A"/>
    <w:rsid w:val="106D716A"/>
    <w:rsid w:val="1116486D"/>
    <w:rsid w:val="113E130A"/>
    <w:rsid w:val="114B6EB6"/>
    <w:rsid w:val="118A176A"/>
    <w:rsid w:val="12357D90"/>
    <w:rsid w:val="12376D82"/>
    <w:rsid w:val="12552622"/>
    <w:rsid w:val="12613B0F"/>
    <w:rsid w:val="12625CAD"/>
    <w:rsid w:val="131B1049"/>
    <w:rsid w:val="137E03DF"/>
    <w:rsid w:val="14623E3D"/>
    <w:rsid w:val="147E1749"/>
    <w:rsid w:val="14861AB1"/>
    <w:rsid w:val="15E7038C"/>
    <w:rsid w:val="168473A5"/>
    <w:rsid w:val="16AD4DEF"/>
    <w:rsid w:val="16CA2692"/>
    <w:rsid w:val="16DB2EBE"/>
    <w:rsid w:val="17681FF3"/>
    <w:rsid w:val="177F03C4"/>
    <w:rsid w:val="17CE35A1"/>
    <w:rsid w:val="18820BF8"/>
    <w:rsid w:val="18F74C7C"/>
    <w:rsid w:val="193D1C4C"/>
    <w:rsid w:val="194C7F6B"/>
    <w:rsid w:val="19A420A0"/>
    <w:rsid w:val="19B81D37"/>
    <w:rsid w:val="1ABC571A"/>
    <w:rsid w:val="1B52223E"/>
    <w:rsid w:val="1B534D8B"/>
    <w:rsid w:val="1B8D5ABE"/>
    <w:rsid w:val="1BC65B5E"/>
    <w:rsid w:val="1BD83FAB"/>
    <w:rsid w:val="1C600D5C"/>
    <w:rsid w:val="1CE32DF2"/>
    <w:rsid w:val="1D0A0DC6"/>
    <w:rsid w:val="1D1279FF"/>
    <w:rsid w:val="1D2506A4"/>
    <w:rsid w:val="1D8B177F"/>
    <w:rsid w:val="1D8C481E"/>
    <w:rsid w:val="1DE9527E"/>
    <w:rsid w:val="1E0455C6"/>
    <w:rsid w:val="1E5226E6"/>
    <w:rsid w:val="1ED822C9"/>
    <w:rsid w:val="1EF24277"/>
    <w:rsid w:val="1F825B36"/>
    <w:rsid w:val="1FB32A1B"/>
    <w:rsid w:val="205403EA"/>
    <w:rsid w:val="20E71C35"/>
    <w:rsid w:val="20EA550C"/>
    <w:rsid w:val="2109658E"/>
    <w:rsid w:val="210E4578"/>
    <w:rsid w:val="21236181"/>
    <w:rsid w:val="217B65DC"/>
    <w:rsid w:val="218B27AF"/>
    <w:rsid w:val="21D42F9D"/>
    <w:rsid w:val="21DF28CD"/>
    <w:rsid w:val="22A23EBE"/>
    <w:rsid w:val="22C14C9A"/>
    <w:rsid w:val="22CB58FB"/>
    <w:rsid w:val="232D7618"/>
    <w:rsid w:val="23A4738C"/>
    <w:rsid w:val="23A6165D"/>
    <w:rsid w:val="23BA7390"/>
    <w:rsid w:val="23E56538"/>
    <w:rsid w:val="23F67FCB"/>
    <w:rsid w:val="248118B9"/>
    <w:rsid w:val="24D921FE"/>
    <w:rsid w:val="24FC46D9"/>
    <w:rsid w:val="25176015"/>
    <w:rsid w:val="258C3396"/>
    <w:rsid w:val="25BC7117"/>
    <w:rsid w:val="25D44606"/>
    <w:rsid w:val="25EF6575"/>
    <w:rsid w:val="263A6A31"/>
    <w:rsid w:val="26BC3F5B"/>
    <w:rsid w:val="26EC4F6A"/>
    <w:rsid w:val="272D041B"/>
    <w:rsid w:val="277C096A"/>
    <w:rsid w:val="279C0B3C"/>
    <w:rsid w:val="27EC547E"/>
    <w:rsid w:val="27F36EC8"/>
    <w:rsid w:val="287C7B77"/>
    <w:rsid w:val="28A907F2"/>
    <w:rsid w:val="28C64F0A"/>
    <w:rsid w:val="2A3B59BB"/>
    <w:rsid w:val="2AA16652"/>
    <w:rsid w:val="2B00059A"/>
    <w:rsid w:val="2B0C5901"/>
    <w:rsid w:val="2B891637"/>
    <w:rsid w:val="2BD806DD"/>
    <w:rsid w:val="2BDC515F"/>
    <w:rsid w:val="2BF1765F"/>
    <w:rsid w:val="2C4F1EB3"/>
    <w:rsid w:val="2C964F1C"/>
    <w:rsid w:val="2CC73EF8"/>
    <w:rsid w:val="2DB916C6"/>
    <w:rsid w:val="2EE1498D"/>
    <w:rsid w:val="2F3029DC"/>
    <w:rsid w:val="2F5F2E1B"/>
    <w:rsid w:val="2FCF68FB"/>
    <w:rsid w:val="2FD178C3"/>
    <w:rsid w:val="302A76A8"/>
    <w:rsid w:val="315E625C"/>
    <w:rsid w:val="324927A2"/>
    <w:rsid w:val="330803AF"/>
    <w:rsid w:val="332853F2"/>
    <w:rsid w:val="333C0744"/>
    <w:rsid w:val="33553F3E"/>
    <w:rsid w:val="34B05B43"/>
    <w:rsid w:val="34E05649"/>
    <w:rsid w:val="35322D7D"/>
    <w:rsid w:val="35CA6179"/>
    <w:rsid w:val="35EC41B8"/>
    <w:rsid w:val="36224E95"/>
    <w:rsid w:val="362960A7"/>
    <w:rsid w:val="36351A12"/>
    <w:rsid w:val="36C60C21"/>
    <w:rsid w:val="370D5D2E"/>
    <w:rsid w:val="37515F1F"/>
    <w:rsid w:val="376E666C"/>
    <w:rsid w:val="378B61B6"/>
    <w:rsid w:val="37A50841"/>
    <w:rsid w:val="37C15365"/>
    <w:rsid w:val="37E75480"/>
    <w:rsid w:val="388315FF"/>
    <w:rsid w:val="38897A6D"/>
    <w:rsid w:val="389D67E7"/>
    <w:rsid w:val="39942A72"/>
    <w:rsid w:val="39FA7EF0"/>
    <w:rsid w:val="3A0643EE"/>
    <w:rsid w:val="3AB740E5"/>
    <w:rsid w:val="3B10462E"/>
    <w:rsid w:val="3B590E3F"/>
    <w:rsid w:val="3BB125C7"/>
    <w:rsid w:val="3C1D31F7"/>
    <w:rsid w:val="3C3565B1"/>
    <w:rsid w:val="3C6E6740"/>
    <w:rsid w:val="3C7E3F27"/>
    <w:rsid w:val="3C9656BB"/>
    <w:rsid w:val="3CE128AC"/>
    <w:rsid w:val="3CEB74D6"/>
    <w:rsid w:val="3D0E553D"/>
    <w:rsid w:val="3D631855"/>
    <w:rsid w:val="3DBF394B"/>
    <w:rsid w:val="3DEB0362"/>
    <w:rsid w:val="3E5651C7"/>
    <w:rsid w:val="3EA214F7"/>
    <w:rsid w:val="3EF65D20"/>
    <w:rsid w:val="3F757ACD"/>
    <w:rsid w:val="3F8C6E4F"/>
    <w:rsid w:val="3F9B1398"/>
    <w:rsid w:val="40A06ECF"/>
    <w:rsid w:val="40E834DE"/>
    <w:rsid w:val="419D030E"/>
    <w:rsid w:val="41D47B14"/>
    <w:rsid w:val="426A6F9B"/>
    <w:rsid w:val="430B1177"/>
    <w:rsid w:val="439E31D9"/>
    <w:rsid w:val="44331008"/>
    <w:rsid w:val="44B90F60"/>
    <w:rsid w:val="44C85C99"/>
    <w:rsid w:val="44F83584"/>
    <w:rsid w:val="45343A6B"/>
    <w:rsid w:val="455A5552"/>
    <w:rsid w:val="45651D04"/>
    <w:rsid w:val="45A46024"/>
    <w:rsid w:val="463734B4"/>
    <w:rsid w:val="46657452"/>
    <w:rsid w:val="46786374"/>
    <w:rsid w:val="46D83BA9"/>
    <w:rsid w:val="473E1DA0"/>
    <w:rsid w:val="474E1F62"/>
    <w:rsid w:val="47A240F7"/>
    <w:rsid w:val="47BC6B9A"/>
    <w:rsid w:val="47F570D9"/>
    <w:rsid w:val="482F521F"/>
    <w:rsid w:val="48680386"/>
    <w:rsid w:val="487B0C8E"/>
    <w:rsid w:val="48A067B5"/>
    <w:rsid w:val="48B00C9F"/>
    <w:rsid w:val="48E22CAC"/>
    <w:rsid w:val="493945BC"/>
    <w:rsid w:val="49440836"/>
    <w:rsid w:val="499A5493"/>
    <w:rsid w:val="49DE6BD5"/>
    <w:rsid w:val="49ED70A2"/>
    <w:rsid w:val="4A6938C3"/>
    <w:rsid w:val="4A87123D"/>
    <w:rsid w:val="4AD75FA7"/>
    <w:rsid w:val="4B76642C"/>
    <w:rsid w:val="4B7A3433"/>
    <w:rsid w:val="4C102746"/>
    <w:rsid w:val="4C3C3BCD"/>
    <w:rsid w:val="4C512AF2"/>
    <w:rsid w:val="4CBA26BD"/>
    <w:rsid w:val="4CBF157F"/>
    <w:rsid w:val="4CBF35F0"/>
    <w:rsid w:val="4D406C3F"/>
    <w:rsid w:val="4D544359"/>
    <w:rsid w:val="4D724E13"/>
    <w:rsid w:val="4D8C7957"/>
    <w:rsid w:val="4D8E5881"/>
    <w:rsid w:val="4D9D4ED7"/>
    <w:rsid w:val="4DB15B2C"/>
    <w:rsid w:val="4DC73E6F"/>
    <w:rsid w:val="4ECF7B4A"/>
    <w:rsid w:val="4F4704FF"/>
    <w:rsid w:val="4FF66B16"/>
    <w:rsid w:val="50076A7F"/>
    <w:rsid w:val="50263674"/>
    <w:rsid w:val="507074DE"/>
    <w:rsid w:val="518D2C30"/>
    <w:rsid w:val="51A5229B"/>
    <w:rsid w:val="528263A1"/>
    <w:rsid w:val="52D709EA"/>
    <w:rsid w:val="53671236"/>
    <w:rsid w:val="53AC14AA"/>
    <w:rsid w:val="54490E45"/>
    <w:rsid w:val="546F6A5C"/>
    <w:rsid w:val="54D75403"/>
    <w:rsid w:val="54EE154A"/>
    <w:rsid w:val="55C41C86"/>
    <w:rsid w:val="56974D68"/>
    <w:rsid w:val="56C32677"/>
    <w:rsid w:val="56F236BD"/>
    <w:rsid w:val="56F74719"/>
    <w:rsid w:val="571A0254"/>
    <w:rsid w:val="573C5857"/>
    <w:rsid w:val="57586D9A"/>
    <w:rsid w:val="5806563A"/>
    <w:rsid w:val="58AF69B8"/>
    <w:rsid w:val="592A1DDB"/>
    <w:rsid w:val="597259FB"/>
    <w:rsid w:val="59B108EC"/>
    <w:rsid w:val="59E952FE"/>
    <w:rsid w:val="5A062E56"/>
    <w:rsid w:val="5A3B16C8"/>
    <w:rsid w:val="5A4243B5"/>
    <w:rsid w:val="5B274421"/>
    <w:rsid w:val="5B6C7A83"/>
    <w:rsid w:val="5B8F2E9E"/>
    <w:rsid w:val="5C2E7866"/>
    <w:rsid w:val="5C71210E"/>
    <w:rsid w:val="5C7F6456"/>
    <w:rsid w:val="5C8F2ED5"/>
    <w:rsid w:val="5CBD415B"/>
    <w:rsid w:val="5CCF362F"/>
    <w:rsid w:val="5CD07BED"/>
    <w:rsid w:val="5CEA6726"/>
    <w:rsid w:val="5CF44BB9"/>
    <w:rsid w:val="5E382F53"/>
    <w:rsid w:val="5ED06160"/>
    <w:rsid w:val="5EF8339F"/>
    <w:rsid w:val="5F0017A8"/>
    <w:rsid w:val="5F9F3243"/>
    <w:rsid w:val="5FFC04B6"/>
    <w:rsid w:val="60AF795C"/>
    <w:rsid w:val="60DB6860"/>
    <w:rsid w:val="61021E17"/>
    <w:rsid w:val="61293BAB"/>
    <w:rsid w:val="616F0947"/>
    <w:rsid w:val="61795E30"/>
    <w:rsid w:val="61A412DA"/>
    <w:rsid w:val="62010AF2"/>
    <w:rsid w:val="62130D06"/>
    <w:rsid w:val="624C47AE"/>
    <w:rsid w:val="636F0F9E"/>
    <w:rsid w:val="63715092"/>
    <w:rsid w:val="63A054FC"/>
    <w:rsid w:val="64171C58"/>
    <w:rsid w:val="642B0823"/>
    <w:rsid w:val="64347210"/>
    <w:rsid w:val="6444728B"/>
    <w:rsid w:val="64CC49C0"/>
    <w:rsid w:val="64E57211"/>
    <w:rsid w:val="652633CA"/>
    <w:rsid w:val="65292E78"/>
    <w:rsid w:val="6604533C"/>
    <w:rsid w:val="66290782"/>
    <w:rsid w:val="663B61A0"/>
    <w:rsid w:val="674F4232"/>
    <w:rsid w:val="67562958"/>
    <w:rsid w:val="67FF1E84"/>
    <w:rsid w:val="68376358"/>
    <w:rsid w:val="68623C49"/>
    <w:rsid w:val="686A78CB"/>
    <w:rsid w:val="694F687E"/>
    <w:rsid w:val="696C2589"/>
    <w:rsid w:val="69B66434"/>
    <w:rsid w:val="69CF07BA"/>
    <w:rsid w:val="69EE06CD"/>
    <w:rsid w:val="69F66CE4"/>
    <w:rsid w:val="6A827AB4"/>
    <w:rsid w:val="6AD8309A"/>
    <w:rsid w:val="6AFC1209"/>
    <w:rsid w:val="6B5A2B60"/>
    <w:rsid w:val="6BA636B9"/>
    <w:rsid w:val="6BB07BFA"/>
    <w:rsid w:val="6BF7366C"/>
    <w:rsid w:val="6C090EF9"/>
    <w:rsid w:val="6DCA5796"/>
    <w:rsid w:val="6E887A87"/>
    <w:rsid w:val="6E951BF5"/>
    <w:rsid w:val="6EB93708"/>
    <w:rsid w:val="6EFB241F"/>
    <w:rsid w:val="6F36572C"/>
    <w:rsid w:val="70287D14"/>
    <w:rsid w:val="702E2DCA"/>
    <w:rsid w:val="70964E34"/>
    <w:rsid w:val="70F174E5"/>
    <w:rsid w:val="70F61873"/>
    <w:rsid w:val="71985995"/>
    <w:rsid w:val="71C04A94"/>
    <w:rsid w:val="72236DB9"/>
    <w:rsid w:val="724958E5"/>
    <w:rsid w:val="727A01DB"/>
    <w:rsid w:val="72D04D21"/>
    <w:rsid w:val="72DC1A7C"/>
    <w:rsid w:val="733A6F41"/>
    <w:rsid w:val="736577F5"/>
    <w:rsid w:val="739F75AA"/>
    <w:rsid w:val="7463561D"/>
    <w:rsid w:val="747D62B1"/>
    <w:rsid w:val="749E2A38"/>
    <w:rsid w:val="75451164"/>
    <w:rsid w:val="757E4927"/>
    <w:rsid w:val="75933CD1"/>
    <w:rsid w:val="75A61805"/>
    <w:rsid w:val="75E63F61"/>
    <w:rsid w:val="760A2478"/>
    <w:rsid w:val="76294746"/>
    <w:rsid w:val="766D1198"/>
    <w:rsid w:val="76C63143"/>
    <w:rsid w:val="76FA48A7"/>
    <w:rsid w:val="78B23223"/>
    <w:rsid w:val="78E24C28"/>
    <w:rsid w:val="79017D34"/>
    <w:rsid w:val="79216821"/>
    <w:rsid w:val="797D66DF"/>
    <w:rsid w:val="79DA65F0"/>
    <w:rsid w:val="7A027AD6"/>
    <w:rsid w:val="7AE4738E"/>
    <w:rsid w:val="7B6D7F4C"/>
    <w:rsid w:val="7B871BBB"/>
    <w:rsid w:val="7B873C47"/>
    <w:rsid w:val="7BDB1B37"/>
    <w:rsid w:val="7BDF0039"/>
    <w:rsid w:val="7C1F7CD3"/>
    <w:rsid w:val="7C745115"/>
    <w:rsid w:val="7CBD1F32"/>
    <w:rsid w:val="7D286435"/>
    <w:rsid w:val="7D5D43FE"/>
    <w:rsid w:val="7DD33016"/>
    <w:rsid w:val="7E3D0440"/>
    <w:rsid w:val="7EAD102C"/>
    <w:rsid w:val="7EE27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mbria" w:hAnsi="Cambria" w:eastAsia="等线" w:cs="Times New Roman"/>
      <w:sz w:val="24"/>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29"/>
    <w:unhideWhenUsed/>
    <w:qFormat/>
    <w:uiPriority w:val="99"/>
    <w:pPr>
      <w:jc w:val="left"/>
    </w:pPr>
  </w:style>
  <w:style w:type="paragraph" w:styleId="4">
    <w:name w:val="Date"/>
    <w:basedOn w:val="1"/>
    <w:next w:val="1"/>
    <w:link w:val="26"/>
    <w:unhideWhenUsed/>
    <w:qFormat/>
    <w:uiPriority w:val="99"/>
    <w:pPr>
      <w:ind w:left="100" w:leftChars="2500"/>
    </w:pPr>
  </w:style>
  <w:style w:type="paragraph" w:styleId="5">
    <w:name w:val="Balloon Text"/>
    <w:basedOn w:val="1"/>
    <w:link w:val="28"/>
    <w:qFormat/>
    <w:uiPriority w:val="0"/>
    <w:rPr>
      <w:sz w:val="18"/>
      <w:szCs w:val="18"/>
    </w:rPr>
  </w:style>
  <w:style w:type="paragraph" w:styleId="6">
    <w:name w:val="footer"/>
    <w:basedOn w:val="1"/>
    <w:link w:val="25"/>
    <w:unhideWhenUsed/>
    <w:qFormat/>
    <w:uiPriority w:val="99"/>
    <w:pPr>
      <w:tabs>
        <w:tab w:val="center" w:pos="4153"/>
        <w:tab w:val="right" w:pos="8306"/>
      </w:tabs>
      <w:snapToGrid w:val="0"/>
      <w:jc w:val="left"/>
    </w:pPr>
    <w:rPr>
      <w:sz w:val="18"/>
      <w:szCs w:val="18"/>
    </w:rPr>
  </w:style>
  <w:style w:type="paragraph" w:styleId="7">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jc w:val="left"/>
    </w:pPr>
    <w:rPr>
      <w:color w:val="CD1A02"/>
      <w:u w:val="single"/>
    </w:rPr>
  </w:style>
  <w:style w:type="paragraph" w:styleId="9">
    <w:name w:val="annotation subject"/>
    <w:basedOn w:val="3"/>
    <w:next w:val="3"/>
    <w:link w:val="30"/>
    <w:unhideWhenUsed/>
    <w:qFormat/>
    <w:uiPriority w:val="99"/>
    <w:rPr>
      <w:b/>
      <w:bCs/>
    </w:rPr>
  </w:style>
  <w:style w:type="character" w:styleId="12">
    <w:name w:val="page number"/>
    <w:basedOn w:val="11"/>
    <w:qFormat/>
    <w:uiPriority w:val="0"/>
  </w:style>
  <w:style w:type="character" w:styleId="13">
    <w:name w:val="annotation reference"/>
    <w:unhideWhenUsed/>
    <w:qFormat/>
    <w:uiPriority w:val="99"/>
    <w:rPr>
      <w:sz w:val="21"/>
      <w:szCs w:val="21"/>
    </w:rPr>
  </w:style>
  <w:style w:type="paragraph" w:customStyle="1" w:styleId="14">
    <w:name w:val="CM11"/>
    <w:basedOn w:val="1"/>
    <w:next w:val="1"/>
    <w:qFormat/>
    <w:uiPriority w:val="0"/>
    <w:pPr>
      <w:autoSpaceDE w:val="0"/>
      <w:autoSpaceDN w:val="0"/>
      <w:adjustRightInd w:val="0"/>
      <w:spacing w:line="560" w:lineRule="atLeast"/>
      <w:jc w:val="left"/>
    </w:pPr>
    <w:rPr>
      <w:rFonts w:ascii="..ì." w:hAnsi="Calibri" w:eastAsia="..ì."/>
    </w:rPr>
  </w:style>
  <w:style w:type="paragraph" w:customStyle="1" w:styleId="15">
    <w:name w:val="；"/>
    <w:basedOn w:val="1"/>
    <w:qFormat/>
    <w:uiPriority w:val="0"/>
    <w:pPr>
      <w:ind w:firstLine="560" w:firstLineChars="200"/>
    </w:pPr>
    <w:rPr>
      <w:rFonts w:ascii="仿宋_GB2312" w:eastAsia="仿宋_GB2312"/>
      <w:sz w:val="28"/>
    </w:rPr>
  </w:style>
  <w:style w:type="paragraph" w:customStyle="1" w:styleId="16">
    <w:name w:val="修订1"/>
    <w:hidden/>
    <w:semiHidden/>
    <w:qFormat/>
    <w:uiPriority w:val="99"/>
    <w:rPr>
      <w:rFonts w:ascii="Cambria" w:hAnsi="Cambria" w:eastAsia="等线" w:cs="Times New Roman"/>
      <w:sz w:val="24"/>
      <w:szCs w:val="24"/>
      <w:lang w:val="en-US" w:eastAsia="zh-CN" w:bidi="ar-SA"/>
    </w:rPr>
  </w:style>
  <w:style w:type="paragraph" w:customStyle="1" w:styleId="17">
    <w:name w:val="Char"/>
    <w:basedOn w:val="1"/>
    <w:qFormat/>
    <w:uiPriority w:val="0"/>
    <w:pPr>
      <w:spacing w:beforeLines="50" w:afterLines="50" w:line="360" w:lineRule="auto"/>
      <w:ind w:firstLine="200" w:firstLineChars="200"/>
      <w:jc w:val="left"/>
    </w:pPr>
    <w:rPr>
      <w:rFonts w:ascii="Calibri" w:hAnsi="Calibri" w:eastAsia="宋体"/>
      <w:kern w:val="2"/>
      <w:sz w:val="21"/>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 New New New New New New New New New New New New New New New New New"/>
    <w:qFormat/>
    <w:uiPriority w:val="0"/>
    <w:pPr>
      <w:widowControl w:val="0"/>
      <w:jc w:val="both"/>
    </w:pPr>
    <w:rPr>
      <w:rFonts w:ascii="仿宋_GB2312" w:hAnsi="宋体" w:eastAsia="仿宋_GB2312" w:cs="Times New Roman"/>
      <w:kern w:val="2"/>
      <w:sz w:val="32"/>
      <w:szCs w:val="24"/>
      <w:lang w:val="en-US" w:eastAsia="zh-CN" w:bidi="ar-SA"/>
    </w:rPr>
  </w:style>
  <w:style w:type="paragraph" w:customStyle="1" w:styleId="2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New New New New New"/>
    <w:qFormat/>
    <w:uiPriority w:val="0"/>
    <w:pPr>
      <w:widowControl w:val="0"/>
      <w:jc w:val="both"/>
    </w:pPr>
    <w:rPr>
      <w:rFonts w:ascii="仿宋_GB2312" w:hAnsi="宋体" w:eastAsia="仿宋_GB2312" w:cs="Times New Roman"/>
      <w:kern w:val="2"/>
      <w:sz w:val="32"/>
      <w:szCs w:val="24"/>
      <w:lang w:val="en-US" w:eastAsia="zh-CN" w:bidi="ar-SA"/>
    </w:rPr>
  </w:style>
  <w:style w:type="character" w:customStyle="1" w:styleId="25">
    <w:name w:val="页脚 Char"/>
    <w:link w:val="6"/>
    <w:qFormat/>
    <w:uiPriority w:val="99"/>
    <w:rPr>
      <w:rFonts w:ascii="Cambria" w:hAnsi="Cambria" w:eastAsia="等线" w:cs="Times New Roman"/>
      <w:kern w:val="0"/>
      <w:sz w:val="18"/>
      <w:szCs w:val="18"/>
    </w:rPr>
  </w:style>
  <w:style w:type="character" w:customStyle="1" w:styleId="26">
    <w:name w:val="日期 Char"/>
    <w:link w:val="4"/>
    <w:qFormat/>
    <w:uiPriority w:val="99"/>
    <w:rPr>
      <w:rFonts w:ascii="Cambria" w:hAnsi="Cambria" w:eastAsia="等线" w:cs="Times New Roman"/>
      <w:kern w:val="0"/>
      <w:sz w:val="24"/>
      <w:szCs w:val="24"/>
    </w:rPr>
  </w:style>
  <w:style w:type="character" w:customStyle="1" w:styleId="27">
    <w:name w:val="页眉 Char"/>
    <w:link w:val="7"/>
    <w:qFormat/>
    <w:uiPriority w:val="0"/>
    <w:rPr>
      <w:rFonts w:ascii="Cambria" w:hAnsi="Cambria" w:eastAsia="等线" w:cs="Times New Roman"/>
      <w:kern w:val="0"/>
      <w:sz w:val="18"/>
      <w:szCs w:val="18"/>
    </w:rPr>
  </w:style>
  <w:style w:type="character" w:customStyle="1" w:styleId="28">
    <w:name w:val="批注框文本 Char"/>
    <w:link w:val="5"/>
    <w:qFormat/>
    <w:uiPriority w:val="0"/>
    <w:rPr>
      <w:rFonts w:ascii="Cambria" w:hAnsi="Cambria" w:eastAsia="等线" w:cs="Times New Roman"/>
      <w:kern w:val="0"/>
      <w:sz w:val="18"/>
      <w:szCs w:val="18"/>
    </w:rPr>
  </w:style>
  <w:style w:type="character" w:customStyle="1" w:styleId="29">
    <w:name w:val="批注文字 Char"/>
    <w:link w:val="3"/>
    <w:semiHidden/>
    <w:qFormat/>
    <w:uiPriority w:val="99"/>
    <w:rPr>
      <w:rFonts w:ascii="Cambria" w:hAnsi="Cambria" w:eastAsia="等线" w:cs="Times New Roman"/>
      <w:kern w:val="0"/>
      <w:sz w:val="24"/>
      <w:szCs w:val="24"/>
    </w:rPr>
  </w:style>
  <w:style w:type="character" w:customStyle="1" w:styleId="30">
    <w:name w:val="批注主题 Char"/>
    <w:link w:val="9"/>
    <w:semiHidden/>
    <w:qFormat/>
    <w:uiPriority w:val="99"/>
    <w:rPr>
      <w:rFonts w:ascii="Cambria" w:hAnsi="Cambria" w:eastAsia="等线" w:cs="Times New Roman"/>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3ED15-4404-4EF0-A813-4B80278B6DC9}">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47</Pages>
  <Words>1696</Words>
  <Characters>1853</Characters>
  <Lines>183</Lines>
  <Paragraphs>51</Paragraphs>
  <TotalTime>12</TotalTime>
  <ScaleCrop>false</ScaleCrop>
  <LinksUpToDate>false</LinksUpToDate>
  <CharactersWithSpaces>2099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2020-04-20T08:38:00Z</dcterms:created>
  <dc:creator>WRGHO</dc:creator>
  <cp:lastModifiedBy>青杨繁茂</cp:lastModifiedBy>
  <cp:lastPrinted>2021-09-24T05:23:00Z</cp:lastPrinted>
  <dcterms:modified xsi:type="dcterms:W3CDTF">2024-10-23T09:08:35Z</dcterms:modified>
  <dc:title>关于印发《淄博市教育系统安全风险防控应急预案》的通知</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F83A8A94D41945FE8125099E1E2D2D6D_13</vt:lpwstr>
  </property>
</Properties>
</file>