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</w:p>
    <w:p>
      <w:pPr>
        <w:pStyle w:val="2"/>
        <w:spacing w:after="0" w:line="586" w:lineRule="exact"/>
        <w:rPr>
          <w:rFonts w:hint="eastAsia" w:ascii="宋体" w:hAnsi="宋体"/>
        </w:rPr>
      </w:pPr>
    </w:p>
    <w:p>
      <w:pPr>
        <w:spacing w:line="586" w:lineRule="exact"/>
        <w:jc w:val="center"/>
        <w:rPr>
          <w:rFonts w:hint="eastAsia" w:ascii="方正小标宋简体" w:hAnsi="宋体" w:eastAsia="方正小标宋简体" w:cs="方正小标宋简体"/>
          <w:sz w:val="48"/>
          <w:szCs w:val="48"/>
        </w:rPr>
      </w:pPr>
      <w:r>
        <w:rPr>
          <w:rFonts w:hint="eastAsia" w:ascii="方正小标宋简体" w:hAnsi="宋体" w:eastAsia="方正小标宋简体" w:cs="方正小标宋简体"/>
          <w:sz w:val="48"/>
          <w:szCs w:val="48"/>
        </w:rPr>
        <w:t>县教体局2021年上半年</w:t>
      </w:r>
    </w:p>
    <w:p>
      <w:pPr>
        <w:spacing w:line="58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8"/>
          <w:szCs w:val="48"/>
        </w:rPr>
        <w:t>重点工作或创新性工作开展情况</w:t>
      </w:r>
    </w:p>
    <w:p>
      <w:pPr>
        <w:spacing w:line="586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overflowPunct w:val="0"/>
        <w:topLinePunct/>
        <w:spacing w:line="586" w:lineRule="exact"/>
        <w:ind w:firstLine="684" w:firstLineChars="200"/>
        <w:rPr>
          <w:rFonts w:hint="eastAsia" w:ascii="宋体" w:hAnsi="宋体" w:eastAsia="仿宋_GB2312"/>
          <w:color w:val="000000"/>
          <w:spacing w:val="8"/>
          <w:w w:val="102"/>
          <w:sz w:val="32"/>
          <w:szCs w:val="32"/>
        </w:rPr>
      </w:pPr>
      <w:r>
        <w:rPr>
          <w:rFonts w:hint="eastAsia" w:ascii="宋体" w:hAnsi="宋体" w:eastAsia="楷体_GB2312" w:cs="楷体_GB2312"/>
          <w:color w:val="000000"/>
          <w:spacing w:val="8"/>
          <w:w w:val="102"/>
          <w:sz w:val="32"/>
          <w:szCs w:val="32"/>
        </w:rPr>
        <w:t>1．课后服务工作有声有色。</w:t>
      </w:r>
      <w:r>
        <w:rPr>
          <w:rFonts w:hint="eastAsia" w:ascii="宋体" w:hAnsi="宋体" w:eastAsia="仿宋_GB2312" w:cs="Times New Roman"/>
          <w:color w:val="000000"/>
          <w:spacing w:val="8"/>
          <w:w w:val="102"/>
          <w:sz w:val="32"/>
          <w:szCs w:val="32"/>
          <w:lang w:eastAsia="zh-CN"/>
        </w:rPr>
        <w:t>认真落实</w:t>
      </w:r>
      <w:r>
        <w:rPr>
          <w:rFonts w:hint="eastAsia" w:ascii="宋体" w:hAnsi="宋体" w:eastAsia="仿宋_GB2312" w:cs="Times New Roman"/>
          <w:color w:val="000000"/>
          <w:spacing w:val="8"/>
          <w:w w:val="102"/>
          <w:sz w:val="32"/>
          <w:szCs w:val="32"/>
        </w:rPr>
        <w:t>桓台县《关于推进小学生课后服务工作的实施方案》。各学校</w:t>
      </w:r>
      <w:r>
        <w:rPr>
          <w:rFonts w:hint="eastAsia" w:ascii="宋体" w:hAnsi="宋体" w:eastAsia="仿宋_GB2312"/>
          <w:color w:val="000000"/>
          <w:spacing w:val="8"/>
          <w:w w:val="102"/>
          <w:sz w:val="32"/>
          <w:szCs w:val="32"/>
        </w:rPr>
        <w:t>成立课后服务领导小组，实行一校一案，因地制宜、因校制宜，打造富有地方特色、体现学校文化的课后延时服务品牌。各学校根据不</w:t>
      </w:r>
      <w:r>
        <w:rPr>
          <w:rFonts w:hint="eastAsia" w:ascii="宋体" w:hAnsi="宋体" w:eastAsia="仿宋_GB2312"/>
          <w:color w:val="000000"/>
          <w:spacing w:val="14"/>
          <w:w w:val="102"/>
          <w:sz w:val="32"/>
          <w:szCs w:val="32"/>
        </w:rPr>
        <w:t>同情况、学生的不同需求，开设特色社团活动。截止目前，全县所有小学均开展了课后服务，覆盖了14322名小学生，占</w:t>
      </w:r>
      <w:r>
        <w:rPr>
          <w:rFonts w:hint="eastAsia" w:ascii="宋体" w:hAnsi="宋体" w:eastAsia="仿宋_GB2312"/>
          <w:color w:val="000000"/>
          <w:spacing w:val="8"/>
          <w:w w:val="102"/>
          <w:sz w:val="32"/>
          <w:szCs w:val="32"/>
        </w:rPr>
        <w:t>在校生人数71.62%，并且有14所小学根据实际情况开展了午间课后服务。</w:t>
      </w:r>
    </w:p>
    <w:p>
      <w:pPr>
        <w:overflowPunct w:val="0"/>
        <w:topLinePunct/>
        <w:spacing w:line="586" w:lineRule="exact"/>
        <w:ind w:firstLine="684" w:firstLineChars="200"/>
        <w:rPr>
          <w:rFonts w:hint="eastAsia" w:ascii="宋体" w:hAnsi="宋体" w:eastAsia="仿宋_GB2312"/>
          <w:color w:val="000000"/>
          <w:spacing w:val="8"/>
          <w:w w:val="102"/>
          <w:sz w:val="32"/>
          <w:szCs w:val="32"/>
        </w:rPr>
      </w:pPr>
      <w:r>
        <w:rPr>
          <w:rFonts w:hint="eastAsia" w:ascii="宋体" w:hAnsi="宋体" w:eastAsia="楷体_GB2312" w:cs="楷体_GB2312"/>
          <w:color w:val="000000"/>
          <w:spacing w:val="8"/>
          <w:w w:val="102"/>
          <w:sz w:val="32"/>
          <w:szCs w:val="32"/>
        </w:rPr>
        <w:t>2．学校体育设施有序开放。</w:t>
      </w:r>
      <w:r>
        <w:rPr>
          <w:rFonts w:hint="eastAsia" w:ascii="宋体" w:hAnsi="宋体" w:eastAsia="仿宋_GB2312"/>
          <w:color w:val="000000"/>
          <w:spacing w:val="8"/>
          <w:w w:val="102"/>
          <w:sz w:val="32"/>
          <w:szCs w:val="32"/>
        </w:rPr>
        <w:t>本着“安全第一，资源共享，保障教学，因地制宜”的原则，在维护校园环境、保证</w:t>
      </w:r>
      <w:r>
        <w:rPr>
          <w:rFonts w:hint="eastAsia" w:ascii="宋体" w:hAnsi="宋体" w:eastAsia="仿宋_GB2312"/>
          <w:color w:val="000000"/>
          <w:spacing w:val="14"/>
          <w:w w:val="102"/>
          <w:sz w:val="32"/>
          <w:szCs w:val="32"/>
        </w:rPr>
        <w:t>正常教育教学秩序的前提下，以“有限开放”为基本模式，</w:t>
      </w:r>
      <w:r>
        <w:rPr>
          <w:rFonts w:hint="eastAsia" w:ascii="宋体" w:hAnsi="宋体" w:eastAsia="仿宋_GB2312"/>
          <w:color w:val="000000"/>
          <w:spacing w:val="8"/>
          <w:w w:val="102"/>
          <w:sz w:val="32"/>
          <w:szCs w:val="32"/>
        </w:rPr>
        <w:t>满足群众对体育活动和健康锻炼的需求，充分发挥学校体育运动场地的社会效益，有序开展学校体育设施对外开放工作。县教体局制定并印发了《关于进一步做好学校体育设施向社会开放工作的通知》，建立了由学校、街道办、社区居委会、公安部门等方面组成的管理小组，负责协调处理开放活动中有关事宜。目前，分两批共40所中小学对社会开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3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2021-07-08T02:20:55Z</dcterms:created>
  <dc:creator>csm</dc:creator>
  <cp:lastModifiedBy>csm</cp:lastModifiedBy>
  <dcterms:modified xsi:type="dcterms:W3CDTF">2021-07-08T02:21:21Z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