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hint="eastAsia" w:ascii="黑体" w:eastAsia="黑体"/>
              </w:rPr>
              <w:t xml:space="preserve">  审查意见</w:t>
            </w:r>
          </w:p>
        </w:tc>
        <w:tc>
          <w:tcPr>
            <w:tcW w:w="698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□同意立案。</w:t>
            </w:r>
          </w:p>
          <w:p>
            <w:pPr>
              <w:spacing w:beforeLines="50"/>
              <w:ind w:firstLine="960" w:firstLineChars="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          研究办理。</w:t>
            </w:r>
          </w:p>
          <w:p>
            <w:pPr>
              <w:spacing w:beforeLines="50"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□不予立案。</w:t>
            </w:r>
          </w:p>
          <w:p>
            <w:pPr>
              <w:ind w:firstLine="960" w:firstLineChars="3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作为委员来信或建议转有关部门、单位。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交办意见</w:t>
            </w:r>
          </w:p>
        </w:tc>
        <w:tc>
          <w:tcPr>
            <w:tcW w:w="6983" w:type="dxa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桓台县第十四届委员会第五次会议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     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4629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20" w:lineRule="atLeas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</w:rPr>
              <w:t>减少电子产品的使用，关注青少年儿童的视力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</w:rPr>
              <w:t>健康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张宁</w:t>
            </w: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3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629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1.学校要减少或取消布置需要在手机等电子产品上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完成的作业。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2.家校联合，禁止中小学生将手机带入校园。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3.保证在校中小学生每天上下午各10分钟的眼睛保健操时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间。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4.加强近视的筛查和预防，为每个中小学生提供每年两次的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视力筛查和指导，并建立视觉健康档案。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5.广泛开展青少年儿童近视防控的社会宣传。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pPr w:leftFromText="180" w:rightFromText="180" w:vertAnchor="text" w:horzAnchor="page" w:tblpX="1797" w:tblpY="49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220" w:lineRule="atLeast"/>
            </w:pPr>
            <w:r>
              <w:rPr>
                <w:rFonts w:hint="eastAsia" w:ascii="黑体" w:hAnsi="黑体" w:eastAsia="黑体" w:cs="黑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我国青少年儿童总体近视率超过50%，近视率高，低龄化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现象日益严重，未成年人近视已成为重大公共卫生问题，关系到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国家和民族的未来，绝对不能被轻视。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14317"/>
    <w:rsid w:val="00056CE2"/>
    <w:rsid w:val="000624D8"/>
    <w:rsid w:val="00072F10"/>
    <w:rsid w:val="00095444"/>
    <w:rsid w:val="00122DF7"/>
    <w:rsid w:val="00134714"/>
    <w:rsid w:val="001715BB"/>
    <w:rsid w:val="00190CCD"/>
    <w:rsid w:val="001C3928"/>
    <w:rsid w:val="0020355F"/>
    <w:rsid w:val="002079A7"/>
    <w:rsid w:val="00265162"/>
    <w:rsid w:val="002832A4"/>
    <w:rsid w:val="002C521E"/>
    <w:rsid w:val="002D08C8"/>
    <w:rsid w:val="002E22C6"/>
    <w:rsid w:val="0030131D"/>
    <w:rsid w:val="0032620E"/>
    <w:rsid w:val="00336B5E"/>
    <w:rsid w:val="00396AB2"/>
    <w:rsid w:val="003B52CF"/>
    <w:rsid w:val="003C3F17"/>
    <w:rsid w:val="003C4B78"/>
    <w:rsid w:val="003E197B"/>
    <w:rsid w:val="00421849"/>
    <w:rsid w:val="00481FE5"/>
    <w:rsid w:val="00495EA1"/>
    <w:rsid w:val="004D1A92"/>
    <w:rsid w:val="004F5C1F"/>
    <w:rsid w:val="00545714"/>
    <w:rsid w:val="00584805"/>
    <w:rsid w:val="00593F9B"/>
    <w:rsid w:val="005A07D8"/>
    <w:rsid w:val="005A3AF8"/>
    <w:rsid w:val="005A7614"/>
    <w:rsid w:val="005B1C9A"/>
    <w:rsid w:val="005D6B97"/>
    <w:rsid w:val="0061535F"/>
    <w:rsid w:val="0063042E"/>
    <w:rsid w:val="0065252E"/>
    <w:rsid w:val="00700928"/>
    <w:rsid w:val="0071170A"/>
    <w:rsid w:val="00714033"/>
    <w:rsid w:val="0072792D"/>
    <w:rsid w:val="007378E1"/>
    <w:rsid w:val="007416BD"/>
    <w:rsid w:val="007477CA"/>
    <w:rsid w:val="00767B32"/>
    <w:rsid w:val="00790B3A"/>
    <w:rsid w:val="007E5922"/>
    <w:rsid w:val="007E6696"/>
    <w:rsid w:val="007F0707"/>
    <w:rsid w:val="0082525E"/>
    <w:rsid w:val="00841079"/>
    <w:rsid w:val="008647E9"/>
    <w:rsid w:val="0087313F"/>
    <w:rsid w:val="008A0E71"/>
    <w:rsid w:val="008E2EA5"/>
    <w:rsid w:val="008F059A"/>
    <w:rsid w:val="0092649D"/>
    <w:rsid w:val="009310A2"/>
    <w:rsid w:val="00933C8C"/>
    <w:rsid w:val="009624FC"/>
    <w:rsid w:val="00974233"/>
    <w:rsid w:val="0097788C"/>
    <w:rsid w:val="00980820"/>
    <w:rsid w:val="00997674"/>
    <w:rsid w:val="009D058B"/>
    <w:rsid w:val="009E080D"/>
    <w:rsid w:val="009F632A"/>
    <w:rsid w:val="00A45858"/>
    <w:rsid w:val="00A80962"/>
    <w:rsid w:val="00A852DA"/>
    <w:rsid w:val="00A92FFC"/>
    <w:rsid w:val="00AC0762"/>
    <w:rsid w:val="00AE74C3"/>
    <w:rsid w:val="00B16BFF"/>
    <w:rsid w:val="00B234A6"/>
    <w:rsid w:val="00B92183"/>
    <w:rsid w:val="00C42204"/>
    <w:rsid w:val="00C93588"/>
    <w:rsid w:val="00CF11AA"/>
    <w:rsid w:val="00CF76FB"/>
    <w:rsid w:val="00D02FBB"/>
    <w:rsid w:val="00D208D2"/>
    <w:rsid w:val="00D2239D"/>
    <w:rsid w:val="00D37007"/>
    <w:rsid w:val="00D564CE"/>
    <w:rsid w:val="00D73AA2"/>
    <w:rsid w:val="00D77182"/>
    <w:rsid w:val="00D95AAC"/>
    <w:rsid w:val="00DA1784"/>
    <w:rsid w:val="00DB495C"/>
    <w:rsid w:val="00DD148A"/>
    <w:rsid w:val="00E058C2"/>
    <w:rsid w:val="00E127A9"/>
    <w:rsid w:val="00E1357F"/>
    <w:rsid w:val="00E274B7"/>
    <w:rsid w:val="00E551EA"/>
    <w:rsid w:val="00E97998"/>
    <w:rsid w:val="00EB5A12"/>
    <w:rsid w:val="00ED19D2"/>
    <w:rsid w:val="00F32318"/>
    <w:rsid w:val="00F4390C"/>
    <w:rsid w:val="00F62BF6"/>
    <w:rsid w:val="00F81BE4"/>
    <w:rsid w:val="00F93CF0"/>
    <w:rsid w:val="00FA1110"/>
    <w:rsid w:val="00FB08A6"/>
    <w:rsid w:val="00FC72AC"/>
    <w:rsid w:val="00FF542D"/>
    <w:rsid w:val="06C2200B"/>
    <w:rsid w:val="0AC763C2"/>
    <w:rsid w:val="0EB83618"/>
    <w:rsid w:val="14087847"/>
    <w:rsid w:val="15E307D7"/>
    <w:rsid w:val="17313577"/>
    <w:rsid w:val="186E5F87"/>
    <w:rsid w:val="1D1C6CF3"/>
    <w:rsid w:val="1DFE4E9E"/>
    <w:rsid w:val="23CD25ED"/>
    <w:rsid w:val="25AA1C56"/>
    <w:rsid w:val="274173DE"/>
    <w:rsid w:val="2AAE4D67"/>
    <w:rsid w:val="2BA8442D"/>
    <w:rsid w:val="2BB828BE"/>
    <w:rsid w:val="2D5768C3"/>
    <w:rsid w:val="38C13670"/>
    <w:rsid w:val="3A791E10"/>
    <w:rsid w:val="3B6B6583"/>
    <w:rsid w:val="3D8A364C"/>
    <w:rsid w:val="3E5A7A00"/>
    <w:rsid w:val="423B4966"/>
    <w:rsid w:val="44AE517B"/>
    <w:rsid w:val="45962C42"/>
    <w:rsid w:val="459B0751"/>
    <w:rsid w:val="468A710F"/>
    <w:rsid w:val="486E7CA9"/>
    <w:rsid w:val="4A006E0A"/>
    <w:rsid w:val="4A2926BF"/>
    <w:rsid w:val="4AFA6463"/>
    <w:rsid w:val="4D63006E"/>
    <w:rsid w:val="4FD86E97"/>
    <w:rsid w:val="50A26BB3"/>
    <w:rsid w:val="55AD411D"/>
    <w:rsid w:val="57897241"/>
    <w:rsid w:val="58B34BE4"/>
    <w:rsid w:val="5C4610E4"/>
    <w:rsid w:val="5F8E4203"/>
    <w:rsid w:val="69332380"/>
    <w:rsid w:val="6A5E467E"/>
    <w:rsid w:val="6CB64F53"/>
    <w:rsid w:val="70D626A5"/>
    <w:rsid w:val="716F70C6"/>
    <w:rsid w:val="717A030A"/>
    <w:rsid w:val="725320FA"/>
    <w:rsid w:val="76AA0172"/>
    <w:rsid w:val="78E71A32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csm</cp:lastModifiedBy>
  <cp:lastPrinted>2021-01-14T05:30:00Z</cp:lastPrinted>
  <dcterms:modified xsi:type="dcterms:W3CDTF">2021-07-07T01:06:33Z</dcterms:modified>
  <dc:title>县政协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