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桓台县马桥镇人民政府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年度法治政府建设工作的报告</w:t>
      </w:r>
    </w:p>
    <w:p>
      <w:pP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县委、县政府：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现将202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年度法治政府建设</w:t>
      </w:r>
      <w:r>
        <w:rPr>
          <w:rFonts w:hint="eastAsia" w:ascii="仿宋_GB2312" w:hAnsi="仿宋_GB2312" w:eastAsia="仿宋_GB2312" w:cs="仿宋_GB2312"/>
          <w:sz w:val="32"/>
          <w:szCs w:val="32"/>
          <w:lang w:eastAsia="zh-CN"/>
        </w:rPr>
        <w:t>情况报告如下：</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年，马桥镇政府在县委、县政府的正确领导下，深入推进依法行政和法治政府建设工作，在依法履行政府职能、完善制度建设、推进行政决策、坚持文明执法、强化行政权力制约监督、化解社会矛盾、提高法治思维和行政能力、组织保障等方面认真抓好法治建设，为促进全镇经济社会持续健康发展创造良好的法治环境和提供有力的法治保障，现将工作情况汇报如下：</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lang w:eastAsia="zh-CN"/>
        </w:rPr>
        <w:t>推进法治政府建设的</w:t>
      </w:r>
      <w:r>
        <w:rPr>
          <w:rFonts w:ascii="黑体" w:hAnsi="黑体" w:eastAsia="黑体" w:cs="黑体"/>
          <w:sz w:val="32"/>
          <w:szCs w:val="32"/>
        </w:rPr>
        <w:t>主要举措和成效</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pacing w:val="-2"/>
          <w:sz w:val="32"/>
          <w:szCs w:val="32"/>
        </w:rPr>
      </w:pPr>
      <w:r>
        <w:rPr>
          <w:rFonts w:ascii="楷体" w:hAnsi="楷体" w:eastAsia="楷体" w:cs="楷体"/>
          <w:sz w:val="32"/>
          <w:szCs w:val="32"/>
        </w:rPr>
        <w:t>（一）深入开展习近平法治思想学习。</w:t>
      </w:r>
      <w:r>
        <w:rPr>
          <w:rFonts w:hint="eastAsia" w:ascii="仿宋_GB2312" w:hAnsi="仿宋_GB2312" w:eastAsia="仿宋_GB2312" w:cs="仿宋_GB2312"/>
          <w:i w:val="0"/>
          <w:iCs w:val="0"/>
          <w:caps w:val="0"/>
          <w:color w:val="auto"/>
          <w:spacing w:val="0"/>
          <w:sz w:val="32"/>
          <w:szCs w:val="32"/>
          <w:shd w:val="clear" w:color="auto" w:fill="FFFFFF"/>
        </w:rPr>
        <w:t>深入学习贯彻习近平总书记全面依法治国新理念新思想新战略，严格落实上级推进法治建设部署要求，</w:t>
      </w:r>
      <w:r>
        <w:rPr>
          <w:rFonts w:hint="eastAsia" w:ascii="仿宋_GB2312" w:hAnsi="仿宋_GB2312" w:eastAsia="仿宋_GB2312" w:cs="仿宋_GB2312"/>
          <w:b w:val="0"/>
          <w:bCs/>
          <w:color w:val="auto"/>
          <w:spacing w:val="0"/>
          <w:sz w:val="32"/>
          <w:szCs w:val="32"/>
          <w:lang w:eastAsia="zh-CN"/>
        </w:rPr>
        <w:t>将</w:t>
      </w:r>
      <w:r>
        <w:rPr>
          <w:rFonts w:hint="eastAsia" w:ascii="仿宋_GB2312" w:hAnsi="仿宋_GB2312" w:eastAsia="仿宋_GB2312" w:cs="仿宋_GB2312"/>
          <w:b w:val="0"/>
          <w:bCs/>
          <w:color w:val="auto"/>
          <w:spacing w:val="0"/>
          <w:sz w:val="32"/>
          <w:szCs w:val="32"/>
          <w:lang w:val="en-US" w:eastAsia="zh-CN"/>
        </w:rPr>
        <w:t>其</w:t>
      </w:r>
      <w:r>
        <w:rPr>
          <w:rFonts w:hint="eastAsia" w:ascii="仿宋_GB2312" w:hAnsi="仿宋_GB2312" w:eastAsia="仿宋_GB2312" w:cs="仿宋_GB2312"/>
          <w:b w:val="0"/>
          <w:bCs/>
          <w:color w:val="auto"/>
          <w:spacing w:val="0"/>
          <w:sz w:val="32"/>
          <w:szCs w:val="32"/>
          <w:lang w:eastAsia="zh-CN"/>
        </w:rPr>
        <w:t>列入</w:t>
      </w:r>
      <w:r>
        <w:rPr>
          <w:rFonts w:hint="eastAsia" w:ascii="仿宋_GB2312" w:hAnsi="仿宋_GB2312" w:eastAsia="仿宋_GB2312" w:cs="仿宋_GB2312"/>
          <w:b w:val="0"/>
          <w:bCs/>
          <w:color w:val="auto"/>
          <w:spacing w:val="0"/>
          <w:sz w:val="32"/>
          <w:szCs w:val="32"/>
          <w:lang w:val="en-US" w:eastAsia="zh-CN"/>
        </w:rPr>
        <w:t>镇</w:t>
      </w:r>
      <w:r>
        <w:rPr>
          <w:rFonts w:hint="eastAsia" w:ascii="仿宋_GB2312" w:hAnsi="仿宋_GB2312" w:eastAsia="仿宋_GB2312" w:cs="仿宋_GB2312"/>
          <w:b w:val="0"/>
          <w:bCs/>
          <w:color w:val="auto"/>
          <w:spacing w:val="0"/>
          <w:sz w:val="32"/>
          <w:szCs w:val="32"/>
          <w:lang w:eastAsia="zh-CN"/>
        </w:rPr>
        <w:t>党委年度工作要点。</w:t>
      </w:r>
      <w:r>
        <w:rPr>
          <w:rFonts w:hint="eastAsia" w:ascii="仿宋_GB2312" w:hAnsi="仿宋_GB2312" w:eastAsia="仿宋_GB2312" w:cs="仿宋_GB2312"/>
          <w:i w:val="0"/>
          <w:iCs w:val="0"/>
          <w:caps w:val="0"/>
          <w:color w:val="auto"/>
          <w:spacing w:val="0"/>
          <w:sz w:val="32"/>
          <w:szCs w:val="32"/>
          <w:shd w:val="clear" w:color="auto" w:fill="FFFFFF"/>
        </w:rPr>
        <w:t>主持召开</w:t>
      </w:r>
      <w:r>
        <w:rPr>
          <w:rFonts w:hint="eastAsia" w:ascii="仿宋_GB2312" w:hAnsi="仿宋_GB2312" w:eastAsia="仿宋_GB2312" w:cs="仿宋_GB2312"/>
          <w:i w:val="0"/>
          <w:iCs w:val="0"/>
          <w:caps w:val="0"/>
          <w:color w:val="auto"/>
          <w:spacing w:val="0"/>
          <w:sz w:val="32"/>
          <w:szCs w:val="32"/>
          <w:shd w:val="clear" w:color="auto" w:fill="FFFFFF"/>
          <w:lang w:eastAsia="zh-CN"/>
        </w:rPr>
        <w:t>了</w:t>
      </w:r>
      <w:r>
        <w:rPr>
          <w:rFonts w:hint="eastAsia" w:ascii="仿宋_GB2312" w:hAnsi="仿宋_GB2312" w:eastAsia="仿宋_GB2312" w:cs="仿宋_GB2312"/>
          <w:i w:val="0"/>
          <w:iCs w:val="0"/>
          <w:caps w:val="0"/>
          <w:color w:val="auto"/>
          <w:spacing w:val="0"/>
          <w:sz w:val="32"/>
          <w:szCs w:val="32"/>
          <w:shd w:val="clear" w:color="auto" w:fill="FFFFFF"/>
          <w:lang w:val="en-US" w:eastAsia="zh-CN"/>
        </w:rPr>
        <w:t>习近平法治思想专题</w:t>
      </w:r>
      <w:r>
        <w:rPr>
          <w:rFonts w:hint="eastAsia" w:ascii="仿宋_GB2312" w:hAnsi="仿宋_GB2312" w:eastAsia="仿宋_GB2312" w:cs="仿宋_GB2312"/>
          <w:i w:val="0"/>
          <w:iCs w:val="0"/>
          <w:caps w:val="0"/>
          <w:color w:val="auto"/>
          <w:spacing w:val="0"/>
          <w:sz w:val="32"/>
          <w:szCs w:val="32"/>
          <w:shd w:val="clear" w:color="auto" w:fill="FFFFFF"/>
        </w:rPr>
        <w:t>学习会，</w:t>
      </w:r>
      <w:r>
        <w:rPr>
          <w:rFonts w:hint="eastAsia" w:ascii="仿宋_GB2312" w:hAnsi="仿宋_GB2312" w:eastAsia="仿宋_GB2312" w:cs="仿宋_GB2312"/>
          <w:i w:val="0"/>
          <w:iCs w:val="0"/>
          <w:caps w:val="0"/>
          <w:color w:val="auto"/>
          <w:spacing w:val="0"/>
          <w:sz w:val="32"/>
          <w:szCs w:val="32"/>
          <w:shd w:val="clear" w:color="auto" w:fill="FFFFFF"/>
          <w:lang w:val="en-US" w:eastAsia="zh-CN"/>
        </w:rPr>
        <w:t>组织党政班子成员学习了《习近平法治思想》《重大行政决策程序暂行条例》《党政主要负责人履行推进法治建设第一责任人职责规定》《行政处罚法》等法律法规。</w:t>
      </w:r>
      <w:r>
        <w:rPr>
          <w:rFonts w:hint="eastAsia" w:ascii="仿宋_GB2312" w:hAnsi="仿宋_GB2312" w:eastAsia="仿宋_GB2312" w:cs="仿宋_GB2312"/>
          <w:i w:val="0"/>
          <w:iCs w:val="0"/>
          <w:caps w:val="0"/>
          <w:color w:val="auto"/>
          <w:spacing w:val="0"/>
          <w:sz w:val="32"/>
          <w:szCs w:val="32"/>
          <w:shd w:val="clear" w:color="auto" w:fill="FFFFFF"/>
        </w:rPr>
        <w:t>积极履行第一责任人职责</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成立镇党委书记任组长，各委办、管区、镇直各部门负责人为成员的依法治理工作领导小组，</w:t>
      </w:r>
      <w:r>
        <w:rPr>
          <w:rFonts w:hint="eastAsia" w:ascii="仿宋_GB2312" w:hAnsi="仿宋_GB2312" w:eastAsia="仿宋_GB2312" w:cs="仿宋_GB2312"/>
          <w:i w:val="0"/>
          <w:iCs w:val="0"/>
          <w:caps w:val="0"/>
          <w:color w:val="auto"/>
          <w:spacing w:val="0"/>
          <w:sz w:val="32"/>
          <w:szCs w:val="32"/>
          <w:shd w:val="clear" w:color="auto" w:fill="FFFFFF"/>
        </w:rPr>
        <w:t>召开党委会、</w:t>
      </w:r>
      <w:r>
        <w:rPr>
          <w:rFonts w:hint="eastAsia" w:ascii="仿宋_GB2312" w:hAnsi="仿宋_GB2312" w:eastAsia="仿宋_GB2312" w:cs="仿宋_GB2312"/>
          <w:i w:val="0"/>
          <w:iCs w:val="0"/>
          <w:caps w:val="0"/>
          <w:color w:val="auto"/>
          <w:spacing w:val="0"/>
          <w:sz w:val="32"/>
          <w:szCs w:val="32"/>
          <w:shd w:val="clear" w:color="auto" w:fill="FFFFFF"/>
          <w:lang w:val="en-US" w:eastAsia="zh-CN"/>
        </w:rPr>
        <w:t>党政联席会</w:t>
      </w:r>
      <w:r>
        <w:rPr>
          <w:rFonts w:hint="eastAsia" w:ascii="仿宋_GB2312" w:hAnsi="仿宋_GB2312" w:eastAsia="仿宋_GB2312" w:cs="仿宋_GB2312"/>
          <w:i w:val="0"/>
          <w:iCs w:val="0"/>
          <w:caps w:val="0"/>
          <w:color w:val="auto"/>
          <w:spacing w:val="0"/>
          <w:sz w:val="32"/>
          <w:szCs w:val="32"/>
          <w:shd w:val="clear" w:color="auto" w:fill="FFFFFF"/>
        </w:rPr>
        <w:t>时将法治建设与</w:t>
      </w:r>
      <w:r>
        <w:rPr>
          <w:rFonts w:hint="eastAsia" w:ascii="仿宋_GB2312" w:hAnsi="仿宋_GB2312" w:eastAsia="仿宋_GB2312" w:cs="仿宋_GB2312"/>
          <w:i w:val="0"/>
          <w:iCs w:val="0"/>
          <w:caps w:val="0"/>
          <w:color w:val="auto"/>
          <w:spacing w:val="0"/>
          <w:sz w:val="32"/>
          <w:szCs w:val="32"/>
          <w:shd w:val="clear" w:color="auto" w:fill="FFFFFF"/>
          <w:lang w:val="en-US" w:eastAsia="zh-CN"/>
        </w:rPr>
        <w:t>镇重点工作</w:t>
      </w:r>
      <w:r>
        <w:rPr>
          <w:rFonts w:hint="eastAsia" w:ascii="仿宋_GB2312" w:hAnsi="仿宋_GB2312" w:eastAsia="仿宋_GB2312" w:cs="仿宋_GB2312"/>
          <w:i w:val="0"/>
          <w:iCs w:val="0"/>
          <w:caps w:val="0"/>
          <w:color w:val="auto"/>
          <w:spacing w:val="0"/>
          <w:sz w:val="32"/>
          <w:szCs w:val="32"/>
          <w:shd w:val="clear" w:color="auto" w:fill="FFFFFF"/>
        </w:rPr>
        <w:t>同部署、同推进，定期听取本单位法治政府建设工作汇报，研究解决依法行政、法治政府建设中存在的问题，部署推进法治政府建设工作。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pacing w:val="-2"/>
          <w:kern w:val="0"/>
          <w:sz w:val="32"/>
          <w:szCs w:val="32"/>
        </w:rPr>
      </w:pPr>
      <w:r>
        <w:rPr>
          <w:rFonts w:ascii="楷体" w:hAnsi="楷体" w:eastAsia="楷体" w:cs="楷体"/>
          <w:sz w:val="32"/>
          <w:szCs w:val="32"/>
        </w:rPr>
        <w:t>（二）严格执行重大决策程序。</w:t>
      </w:r>
      <w:r>
        <w:rPr>
          <w:rFonts w:hint="eastAsia" w:ascii="仿宋_GB2312" w:hAnsi="仿宋_GB2312" w:eastAsia="仿宋_GB2312" w:cs="仿宋_GB2312"/>
          <w:b w:val="0"/>
          <w:bCs/>
          <w:spacing w:val="0"/>
          <w:kern w:val="0"/>
          <w:sz w:val="32"/>
          <w:szCs w:val="32"/>
          <w:lang w:val="en-US" w:eastAsia="zh-CN"/>
        </w:rPr>
        <w:t>在重大决策事项实施前启动社会稳定风险评估，确定风险评估事项，制定风险评估方案，严格按照公众参与、专家论证、风险评估等程序，采用实地调研、资料调查、现场公示、问卷调查、走访座谈、召开听证会等形式听取各方意见，对项目实施前的合法性、合理性、可行性、可控性全面论证分析，摸排存在的风险点，制定防范化解预案并重点进行监控，做到及时应对。在风险评估过程中，充分听取专家论证意见，对决策事项的合法性审查全覆盖，决策事项经镇党委会研究后公布、备案、实施。今年以来，马桥镇决策实施了19个决策事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pacing w:val="-2"/>
          <w:kern w:val="0"/>
          <w:sz w:val="32"/>
          <w:szCs w:val="32"/>
          <w:highlight w:val="yellow"/>
        </w:rPr>
      </w:pPr>
      <w:r>
        <w:rPr>
          <w:rFonts w:ascii="楷体" w:hAnsi="楷体" w:eastAsia="楷体" w:cs="楷体"/>
          <w:sz w:val="32"/>
          <w:szCs w:val="32"/>
        </w:rPr>
        <w:t>（三）</w:t>
      </w:r>
      <w:r>
        <w:rPr>
          <w:rFonts w:hint="eastAsia" w:ascii="楷体" w:hAnsi="楷体" w:eastAsia="楷体" w:cs="楷体"/>
          <w:sz w:val="32"/>
          <w:szCs w:val="32"/>
          <w:lang w:eastAsia="zh-CN"/>
        </w:rPr>
        <w:t>严格规范</w:t>
      </w:r>
      <w:r>
        <w:rPr>
          <w:rFonts w:ascii="楷体" w:hAnsi="楷体" w:eastAsia="楷体" w:cs="楷体"/>
          <w:sz w:val="32"/>
          <w:szCs w:val="32"/>
        </w:rPr>
        <w:t>公正文明执法。</w:t>
      </w:r>
      <w:r>
        <w:rPr>
          <w:rFonts w:hint="eastAsia" w:ascii="仿宋_GB2312" w:hAnsi="仿宋_GB2312" w:eastAsia="仿宋_GB2312" w:cs="仿宋_GB2312"/>
          <w:bCs/>
          <w:spacing w:val="0"/>
          <w:kern w:val="0"/>
          <w:sz w:val="32"/>
          <w:szCs w:val="32"/>
          <w:lang w:val="en-US" w:eastAsia="zh-CN"/>
        </w:rPr>
        <w:t>马桥镇严格规范公正文明执法行为，按照要求</w:t>
      </w:r>
      <w:r>
        <w:rPr>
          <w:rFonts w:hint="eastAsia" w:ascii="仿宋_GB2312" w:hAnsi="仿宋_GB2312" w:eastAsia="仿宋_GB2312" w:cs="仿宋_GB2312"/>
          <w:bCs/>
          <w:color w:val="auto"/>
          <w:spacing w:val="0"/>
          <w:kern w:val="0"/>
          <w:sz w:val="32"/>
          <w:szCs w:val="32"/>
          <w:lang w:eastAsia="zh-CN"/>
        </w:rPr>
        <w:t>严格落实行政执法公示、执法全过程记录、重大执法决定法制审核制度，每月及时将行政指导的事项录入淄博市涉企备案检查系统进行备案。</w:t>
      </w:r>
      <w:r>
        <w:rPr>
          <w:rFonts w:hint="eastAsia" w:ascii="仿宋_GB2312" w:hAnsi="仿宋_GB2312" w:eastAsia="仿宋_GB2312" w:cs="仿宋_GB2312"/>
          <w:bCs/>
          <w:color w:val="auto"/>
          <w:spacing w:val="0"/>
          <w:kern w:val="0"/>
          <w:sz w:val="32"/>
          <w:szCs w:val="32"/>
          <w:lang w:val="en-US" w:eastAsia="zh-CN"/>
        </w:rPr>
        <w:t>制定了马桥镇行政执法公示制度、执法全过程记录制度、</w:t>
      </w:r>
      <w:r>
        <w:rPr>
          <w:rFonts w:hint="eastAsia" w:ascii="仿宋_GB2312" w:hAnsi="仿宋_GB2312" w:eastAsia="仿宋_GB2312" w:cs="仿宋_GB2312"/>
          <w:bCs/>
          <w:color w:val="auto"/>
          <w:spacing w:val="0"/>
          <w:kern w:val="0"/>
          <w:sz w:val="32"/>
          <w:szCs w:val="32"/>
          <w:lang w:eastAsia="zh-CN"/>
        </w:rPr>
        <w:t>重大执法决定法制审核制度</w:t>
      </w:r>
      <w:r>
        <w:rPr>
          <w:rFonts w:hint="eastAsia" w:ascii="仿宋_GB2312" w:hAnsi="仿宋_GB2312" w:eastAsia="仿宋_GB2312" w:cs="仿宋_GB2312"/>
          <w:bCs/>
          <w:color w:val="auto"/>
          <w:spacing w:val="0"/>
          <w:kern w:val="0"/>
          <w:sz w:val="32"/>
          <w:szCs w:val="32"/>
          <w:lang w:val="en-US" w:eastAsia="zh-CN"/>
        </w:rPr>
        <w:t>，</w:t>
      </w:r>
      <w:r>
        <w:rPr>
          <w:rFonts w:hint="eastAsia" w:ascii="仿宋_GB2312" w:hAnsi="仿宋_GB2312" w:eastAsia="仿宋_GB2312" w:cs="仿宋_GB2312"/>
          <w:bCs/>
          <w:color w:val="auto"/>
          <w:spacing w:val="0"/>
          <w:kern w:val="0"/>
          <w:sz w:val="32"/>
          <w:szCs w:val="32"/>
          <w:lang w:eastAsia="zh-CN"/>
        </w:rPr>
        <w:t>建立法制审核岗位，配备法制审核人员</w:t>
      </w:r>
      <w:r>
        <w:rPr>
          <w:rFonts w:hint="eastAsia" w:ascii="仿宋_GB2312" w:hAnsi="仿宋_GB2312" w:eastAsia="仿宋_GB2312" w:cs="仿宋_GB2312"/>
          <w:bCs/>
          <w:color w:val="auto"/>
          <w:spacing w:val="0"/>
          <w:kern w:val="0"/>
          <w:sz w:val="32"/>
          <w:szCs w:val="32"/>
          <w:lang w:val="en-US" w:eastAsia="zh-CN"/>
        </w:rPr>
        <w:t>2名</w:t>
      </w:r>
      <w:r>
        <w:rPr>
          <w:rFonts w:hint="eastAsia" w:ascii="仿宋_GB2312" w:hAnsi="仿宋_GB2312" w:eastAsia="仿宋_GB2312" w:cs="仿宋_GB2312"/>
          <w:bCs/>
          <w:color w:val="auto"/>
          <w:spacing w:val="0"/>
          <w:kern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yellow"/>
        </w:rPr>
      </w:pPr>
      <w:r>
        <w:rPr>
          <w:rFonts w:ascii="楷体" w:hAnsi="楷体" w:eastAsia="楷体" w:cs="楷体"/>
          <w:sz w:val="32"/>
          <w:szCs w:val="32"/>
        </w:rPr>
        <w:t>（四）</w:t>
      </w:r>
      <w:r>
        <w:rPr>
          <w:rFonts w:ascii="楷体_GB2312" w:hAnsi="楷体_GB2312" w:eastAsia="楷体_GB2312" w:cs="楷体_GB2312"/>
          <w:sz w:val="32"/>
          <w:szCs w:val="36"/>
        </w:rPr>
        <w:t>开展矛盾纠纷化解工作。</w:t>
      </w:r>
      <w:r>
        <w:rPr>
          <w:rFonts w:hint="eastAsia" w:ascii="仿宋_GB2312" w:hAnsi="仿宋_GB2312" w:eastAsia="仿宋_GB2312" w:cs="仿宋_GB2312"/>
          <w:b w:val="0"/>
          <w:bCs w:val="0"/>
          <w:spacing w:val="0"/>
          <w:sz w:val="32"/>
          <w:szCs w:val="32"/>
          <w:lang w:val="en-US" w:eastAsia="zh-CN"/>
        </w:rPr>
        <w:t>坚持“调防结合，以防为主，各种手段，协同作战”的工作方针，今年重新充实调整了镇、村两级人民调解委员会，配备3名专职调解员，充实矛调队伍力量；创新开展“普法小课堂”，切实提高村居法律顾问知晓率和矛调参与度。2023年，镇、村法律顾问共解答群众咨询2000余次，涉及拖欠农民工工资、家庭纠纷、邻里纠纷、土地纠纷、道路交通纠纷、合同纠纷、经济纠纷、损害赔偿纠纷、旧村拆迁等；搭建三级调解平台，融合法律顾问、法治带头人、法律明白人、调解员、网格员多方力量，将矛盾纠纷排查化解工作融入到“党建+网格”、“一网三联”工作中，推动矛盾纠纷处置端口前移、就地化解，实现矛盾纠纷早排查、早发现、早报告、早介入、早化解，完成“小纠纷不出村、一般纠纷不出镇、复杂纠纷不上交”目标。今年共化解各类矛盾纠纷1200余起，其中复杂疑难案件20余起，绝大部分纠纷均调解成功，少数调解不成功案件通过法律诉讼程序得到圆满解决。</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楷体" w:hAnsi="楷体" w:eastAsia="楷体" w:cs="楷体"/>
          <w:sz w:val="32"/>
          <w:szCs w:val="32"/>
        </w:rPr>
        <w:t>（五）</w:t>
      </w:r>
      <w:r>
        <w:rPr>
          <w:rFonts w:hint="eastAsia" w:ascii="楷体" w:hAnsi="楷体" w:eastAsia="楷体" w:cs="楷体"/>
          <w:sz w:val="32"/>
          <w:szCs w:val="32"/>
          <w:lang w:eastAsia="zh-CN"/>
        </w:rPr>
        <w:t>发挥</w:t>
      </w:r>
      <w:r>
        <w:rPr>
          <w:rFonts w:ascii="楷体" w:hAnsi="楷体" w:eastAsia="楷体" w:cs="楷体"/>
          <w:sz w:val="32"/>
          <w:szCs w:val="32"/>
        </w:rPr>
        <w:t>法律顾问</w:t>
      </w:r>
      <w:r>
        <w:rPr>
          <w:rFonts w:hint="eastAsia" w:ascii="楷体" w:hAnsi="楷体" w:eastAsia="楷体" w:cs="楷体"/>
          <w:sz w:val="32"/>
          <w:szCs w:val="32"/>
          <w:lang w:eastAsia="zh-CN"/>
        </w:rPr>
        <w:t>作用</w:t>
      </w:r>
      <w:r>
        <w:rPr>
          <w:rFonts w:ascii="楷体" w:hAnsi="楷体" w:eastAsia="楷体" w:cs="楷体"/>
          <w:sz w:val="32"/>
          <w:szCs w:val="32"/>
        </w:rPr>
        <w:t>。</w:t>
      </w:r>
      <w:r>
        <w:rPr>
          <w:rFonts w:hint="eastAsia" w:ascii="仿宋_GB2312" w:hAnsi="仿宋_GB2312" w:eastAsia="仿宋_GB2312" w:cs="仿宋_GB2312"/>
          <w:bCs/>
          <w:spacing w:val="0"/>
          <w:kern w:val="0"/>
          <w:sz w:val="32"/>
          <w:szCs w:val="32"/>
          <w:lang w:val="en-US" w:eastAsia="zh-CN"/>
        </w:rPr>
        <w:t>全面落实政府法律顾问和公职律师制度，聘请大地律师事务所2名专职律师为法律顾问</w:t>
      </w:r>
      <w:r>
        <w:rPr>
          <w:rFonts w:hint="eastAsia" w:ascii="仿宋_GB2312" w:hAnsi="仿宋_GB2312" w:eastAsia="仿宋_GB2312" w:cs="仿宋_GB2312"/>
          <w:bCs/>
          <w:color w:val="auto"/>
          <w:spacing w:val="0"/>
          <w:kern w:val="0"/>
          <w:sz w:val="32"/>
          <w:szCs w:val="32"/>
          <w:highlight w:val="none"/>
          <w:lang w:val="en-US" w:eastAsia="zh-CN"/>
        </w:rPr>
        <w:t>，鼓励机关干部考取法律资格证并积极申报公职律师。邀请法律顾问列席党委会议，全程参与重大行政决策事项和重要执法活动的合法性审查。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val="en-US" w:eastAsia="zh-CN"/>
        </w:rPr>
      </w:pPr>
      <w:r>
        <w:rPr>
          <w:rFonts w:ascii="楷体" w:hAnsi="楷体" w:eastAsia="楷体" w:cs="楷体"/>
          <w:sz w:val="32"/>
          <w:szCs w:val="32"/>
        </w:rPr>
        <w:t>（六）坚持全面落实普法责任制。</w:t>
      </w:r>
      <w:r>
        <w:rPr>
          <w:rFonts w:hint="eastAsia" w:ascii="仿宋_GB2312" w:hAnsi="仿宋_GB2312" w:eastAsia="仿宋_GB2312" w:cs="仿宋_GB2312"/>
          <w:b w:val="0"/>
          <w:bCs w:val="0"/>
          <w:spacing w:val="0"/>
          <w:sz w:val="32"/>
          <w:szCs w:val="32"/>
          <w:lang w:val="en-US" w:eastAsia="zh-CN"/>
        </w:rPr>
        <w:t>坚持“防大于治”的工作思路，创新开展“013”工作法，结合法治宣传月、各类新法律实施日、禁毒日等普法宣传节日，联合各普法单位大力开展法律“六进”活动。镇领导班子带头学习《习近平法治思想》、《民法典》、《法律援助法》、《党规章党》等法律知识，全面提升为民办事能力。持续推动村“法治带头人”、“法治明白人”培养工作，开展专题培训会，提高“领头羊”法治内涵和素养，打造和谐法治乡村。2023年，马桥镇机关干部参加学法考试参与率和合格率均为100%。</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（七）</w:t>
      </w:r>
      <w:r>
        <w:rPr>
          <w:rFonts w:hint="eastAsia" w:ascii="仿宋_GB2312" w:hAnsi="仿宋_GB2312" w:eastAsia="仿宋_GB2312" w:cs="仿宋_GB2312"/>
          <w:b/>
          <w:bCs/>
          <w:spacing w:val="0"/>
          <w:sz w:val="32"/>
          <w:szCs w:val="32"/>
          <w:lang w:val="en-US" w:eastAsia="zh-CN"/>
        </w:rPr>
        <w:t>社区矫正及安置帮教工作。</w:t>
      </w:r>
      <w:r>
        <w:rPr>
          <w:rFonts w:hint="eastAsia" w:ascii="仿宋_GB2312" w:hAnsi="仿宋_GB2312" w:eastAsia="仿宋_GB2312" w:cs="仿宋_GB2312"/>
          <w:b w:val="0"/>
          <w:bCs w:val="0"/>
          <w:spacing w:val="0"/>
          <w:sz w:val="32"/>
          <w:szCs w:val="32"/>
          <w:lang w:val="en-US" w:eastAsia="zh-CN"/>
        </w:rPr>
        <w:t>本年度共接收社区矫正对象38人、解除47人，截至目前在册社区矫正对象39人。日常严格依法依规进行监管，每日早中晚三次位置报告、每周不定时信息化核查，实行周报告、月学习、两月一谈话、季度一走访，确保无脱管、漏管人员；开展政治、思想道德、法律法规、爱国主义教育等专题学习，加强社区矫正对象的身份认识、提高法律意识、增强社会责任感。全面掌握安置帮教人员情况。目前马桥镇在册安置帮教人员有206人，目前已将安置帮教人员的走访工作纳入镇对村的考核，每季度开展大走访，全面了解家庭工作等基本情况、及时掌握动态。</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lang w:eastAsia="zh-CN"/>
        </w:rPr>
        <w:t>党政主要负责人履行推进法治建设第一责任人职责情况</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党政主要负责人全面贯彻落实党中央和省市县关于法治建设的重大决策部署,统筹推进科学立法、严格执法、公正司法、全民守法,自觉运用法治思维和法治方式深化改革、推动发展、化解矛盾、维护稳定,对法治建设重要工作亲自部署、重大问题亲自过问、重点环节亲自协调、重要任务亲自督办。定期听取法治建设工作情况汇报,及时研究解决有关重大问题。</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三、</w:t>
      </w:r>
      <w:r>
        <w:rPr>
          <w:rFonts w:hint="eastAsia" w:ascii="黑体" w:hAnsi="黑体" w:eastAsia="黑体" w:cs="黑体"/>
          <w:sz w:val="32"/>
          <w:szCs w:val="32"/>
          <w:lang w:eastAsia="zh-CN"/>
        </w:rPr>
        <w:t>推进法治政府建设存在的不足和原因</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yellow"/>
        </w:rPr>
      </w:pPr>
      <w:r>
        <w:rPr>
          <w:rFonts w:ascii="仿宋_GB2312" w:hAnsi="仿宋_GB2312" w:eastAsia="仿宋_GB2312" w:cs="仿宋_GB2312"/>
          <w:sz w:val="32"/>
          <w:szCs w:val="32"/>
        </w:rPr>
        <w:t>今年以来，我镇在推进依法行政、加快法治政府建设方面取得了一定的进步。但对照上级的要求和群众的期盼，仍存在一些比较明显的不足。主要表现在全民法治教育需要进一步加强，遵法、守法的自觉性有待进一步增强，对村民层面的普法仍是现阶段的难点；规范执法意识有待进一步加强，特别要增强执法人员对法律的理解力、执行力；部分法治建设设施尚未真正落实到位。</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lang w:val="en-US" w:eastAsia="zh-CN"/>
        </w:rPr>
        <w:t>2024年推进法治政府建设的主要安排</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年，马桥镇将认真学习贯彻党的二十大精神，积极响应市委“三提三争”工作要求，按照县委、县政府重大决策部署，借势借力，深入开展法治政府建设，着力提升依法行政能力和市域社会治理现代化水平，促进我镇经济社会事业更好更快发展，为全镇建设提供有力的法治保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楷体" w:hAnsi="楷体" w:eastAsia="楷体" w:cs="楷体"/>
          <w:sz w:val="32"/>
          <w:szCs w:val="32"/>
        </w:rPr>
        <w:t>一是创新方法，着力提高依法行政水平。</w:t>
      </w:r>
      <w:r>
        <w:rPr>
          <w:rFonts w:ascii="仿宋_GB2312" w:hAnsi="仿宋_GB2312" w:eastAsia="仿宋_GB2312" w:cs="仿宋_GB2312"/>
          <w:sz w:val="32"/>
          <w:szCs w:val="32"/>
        </w:rPr>
        <w:t>全面推进依法行政，建设一支政治强、作风硬、业务精的法制工作队伍。严格执行依法行政工作考核制度，规范行政执法行为，提高依法行政能力。加强政府决策调研，探索思考政府职能转变及体制改革等前沿问题，拓宽依法行政的思路，探索解决实际工作中的行政执法问题，充分发挥助手作用。</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楷体" w:hAnsi="楷体" w:eastAsia="楷体" w:cs="楷体"/>
          <w:sz w:val="32"/>
          <w:szCs w:val="32"/>
        </w:rPr>
        <w:t>二是强化责任，加大行政行为监督力度。</w:t>
      </w:r>
      <w:r>
        <w:rPr>
          <w:rFonts w:ascii="仿宋_GB2312" w:hAnsi="仿宋_GB2312" w:eastAsia="仿宋_GB2312" w:cs="仿宋_GB2312"/>
          <w:sz w:val="32"/>
          <w:szCs w:val="32"/>
        </w:rPr>
        <w:t>进一步完善相关法规和制度，紧紧围绕“职能科学、权责法定、执法严明、公开公正、廉洁高效、守法诚信”的法治政府总体建设目标，通过深化行政审批制度改革，完善政务服务系统，健全政府法律顾问制度，逐步健全依法决策机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sz w:val="32"/>
          <w:szCs w:val="32"/>
        </w:rPr>
      </w:pPr>
      <w:r>
        <w:rPr>
          <w:rFonts w:ascii="楷体" w:hAnsi="楷体" w:eastAsia="楷体" w:cs="楷体"/>
          <w:sz w:val="32"/>
          <w:szCs w:val="32"/>
        </w:rPr>
        <w:t>三是持续发力，营造出良好的法治氛围。</w:t>
      </w:r>
      <w:r>
        <w:rPr>
          <w:rFonts w:ascii="仿宋_GB2312" w:hAnsi="仿宋_GB2312" w:eastAsia="仿宋_GB2312" w:cs="仿宋_GB2312"/>
          <w:sz w:val="32"/>
          <w:szCs w:val="32"/>
        </w:rPr>
        <w:t>深入持续抓好党员干部学法用法，不断提高依法执</w:t>
      </w:r>
      <w:bookmarkStart w:id="0" w:name="_GoBack"/>
      <w:bookmarkEnd w:id="0"/>
      <w:r>
        <w:rPr>
          <w:rFonts w:ascii="仿宋_GB2312" w:hAnsi="仿宋_GB2312" w:eastAsia="仿宋_GB2312" w:cs="仿宋_GB2312"/>
          <w:sz w:val="32"/>
          <w:szCs w:val="32"/>
        </w:rPr>
        <w:t>政能力，紧紧抓住群众的普法教育不放松，注重农村法制宣传教育，努力消除普法盲区死角。利用灵活多样的宣传形式，形成全社会共同参与法治建设的良好氛围。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桓台县马桥镇人民政府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2023年12月21日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ZWQ5Y2Y2MjU2NmI2ZjE3ODc0OTE3YTU3Yjk3ZjUifQ=="/>
  </w:docVars>
  <w:rsids>
    <w:rsidRoot w:val="00000000"/>
    <w:rsid w:val="211C60E8"/>
    <w:rsid w:val="2CDE24A4"/>
    <w:rsid w:val="3986221A"/>
    <w:rsid w:val="3C153A08"/>
    <w:rsid w:val="4932139C"/>
    <w:rsid w:val="4DC42F0A"/>
    <w:rsid w:val="60E7462D"/>
    <w:rsid w:val="65D82986"/>
    <w:rsid w:val="6DD16B61"/>
    <w:rsid w:val="7869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jc w:val="both"/>
    </w:pPr>
    <w:rPr>
      <w:rFonts w:hint="eastAsia" w:ascii="Arial Unicode MS" w:hAnsi="Arial Unicode MS" w:eastAsia="Arial Unicode MS" w:cs="Arial Unicode MS"/>
      <w:color w:val="000000"/>
      <w:kern w:val="2"/>
      <w:sz w:val="24"/>
      <w:szCs w:val="24"/>
      <w:u w:val="none"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2538</Words>
  <Characters>2573</Characters>
  <Lines>0</Lines>
  <Paragraphs>0</Paragraphs>
  <TotalTime>0</TotalTime>
  <ScaleCrop>false</ScaleCrop>
  <LinksUpToDate>false</LinksUpToDate>
  <CharactersWithSpaces>2642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2023-02-28T02:24:00Z</dcterms:created>
  <dc:creator>Administrator</dc:creator>
  <cp:lastModifiedBy>卿语倾城</cp:lastModifiedBy>
  <dcterms:modified xsi:type="dcterms:W3CDTF">2023-12-25T06:48:22Z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0A2C678BC29549678A7EF6699152E0C9</vt:lpwstr>
  </property>
</Properties>
</file>