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微软雅黑" w:eastAsia="方正小标宋简体" w:cs="宋体"/>
          <w:b/>
          <w:bCs/>
          <w:color w:val="3D3D3D"/>
          <w:kern w:val="0"/>
          <w:sz w:val="44"/>
          <w:szCs w:val="44"/>
        </w:rPr>
      </w:pPr>
      <w:r>
        <w:rPr>
          <w:rFonts w:hint="eastAsia" w:ascii="方正小标宋简体" w:hAnsi="微软雅黑" w:eastAsia="方正小标宋简体" w:cs="宋体"/>
          <w:b/>
          <w:bCs/>
          <w:color w:val="3D3D3D"/>
          <w:kern w:val="0"/>
          <w:sz w:val="44"/>
          <w:szCs w:val="44"/>
        </w:rPr>
        <w:t>桓台县扶贫办2019年度政府信息公开</w:t>
      </w:r>
    </w:p>
    <w:p>
      <w:pPr>
        <w:widowControl/>
        <w:spacing w:line="560" w:lineRule="exact"/>
        <w:jc w:val="center"/>
        <w:rPr>
          <w:rFonts w:hint="eastAsia" w:ascii="方正小标宋简体" w:hAnsi="微软雅黑" w:eastAsia="方正小标宋简体" w:cs="宋体"/>
          <w:b/>
          <w:bCs/>
          <w:color w:val="3D3D3D"/>
          <w:kern w:val="0"/>
          <w:sz w:val="44"/>
          <w:szCs w:val="44"/>
        </w:rPr>
      </w:pPr>
      <w:r>
        <w:rPr>
          <w:rFonts w:hint="eastAsia" w:ascii="方正小标宋简体" w:hAnsi="微软雅黑" w:eastAsia="方正小标宋简体" w:cs="宋体"/>
          <w:b/>
          <w:bCs/>
          <w:color w:val="3D3D3D"/>
          <w:kern w:val="0"/>
          <w:sz w:val="44"/>
          <w:szCs w:val="44"/>
        </w:rPr>
        <w:t>年度报告</w:t>
      </w:r>
    </w:p>
    <w:p>
      <w:pPr>
        <w:widowControl/>
        <w:spacing w:line="560" w:lineRule="exact"/>
        <w:ind w:firstLine="640" w:firstLineChars="200"/>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在县委、县政府的正确领导下，在县政府信息公开领导小组办公室的指导下，县扶贫办结合工作实际，把政务信息公开工作作为加强党风廉政建设、转变工作作风、狠抓工作落实的重要举措，收到了良好的社会效果。现将扶贫办政府信息公开工作开展情况报告如下：</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一、概述</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（一）加强领导，扎实推进政府信息公开工作</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一是调整充实了桓台县扶贫办政府信息公开工作领导小组，由主任任组长，明确了一名副主任具体分管该项工作，各职能科室主要负责同志为成员，形成了领导重视、全员参与、齐抓共管、责任到人的政务信息公开工作机制；二是召开了专题会议。曲学君主任对政府信息公开工作进行强调和部署，要求结合我部门工作职责和职能以及各项工作开展情况认真开展政府信息公开工作，提出了政府公开工作的总体要求，以“依法、高效、便民、廉洁”为主题，以制度建设为基础，以政务信息公开为重点，以群众满意为目标，把政务信息公开和推进依法行政相结合、同开展党风廉政建设相结合。通过政府信息公开工作，加快转变政府职能，改进管理方式，规范行政行为，提高了行政效率。</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（二）多措并举，确保政府信息公开准确及时</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我们结合实际，做到领导重视、目标责任、监督检查“三到位”，把履行政务公开职责情况与承办人员业务考核结合起来，进一步健全和完善了政府信息公开工作机制，为政府信息工作的扎实有效开展提供了强有力的保障；严格按照政府信息公开工作的有关要求，围绕依法行政、政务公开、电子政务、制度建设等，转变工作作风、改善服务质量、优化发展环境，形成了“行为规范、运转协调、公正透明、廉洁高效”的运行机制。一年来按照政府相关部门要求，及时进行政府信息公开，促进了全县扶贫工作又好又快发展。</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（三）立足职能，不断提升服务群众的质量和水平</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结合工作实际，不断加大政府信息公开宣传力度，接受社会各界的监督，做到以公开促工作，以公开树形象，以公开赢民心。</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二、政府信息公开情况</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（一）主动公开情况。2019年共主动公开政务信息：扶贫办机构设置、职责范围，扶贫政策、行业扶贫方案，扶贫成效，扶贫资金、项目安排。</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（二）依申请公开办理情况。截至12月30日，我单位未收到任何的依申请公开要求。</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三、2020年政府信息公开工作打算</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2019年，我部门在政府信息公开内容、完善政府信息公开配套工作，加强政府信息公开基础性工作等方面取得了新的进展，但政府机关主动公开政府信息内容与公众的需求还存在一些差距。结合工作中存在问题和不足，2020年将从以下三个方面进一步改进：</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（一）把握好社会需求，继续深化政府信息公开内容</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继续重点推进与社会发展和群众生活密切相关的政府信息公开， 进一步及时、规范做好公文类政府信息公开工作；加强专业性强及公众关注度高的规范性文件、重大决定等文件配套解读材料编写工作；以政府信息公开带动办事公开，以办事公开带动便民服务，进一步推动政府信息公开与网上办事和电子政务工作的结合。</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（二）继续抓好落实，探索政府信息公开渠道</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加大宣传和推介力度，开展政府信息公开主题日活动，提高群众对政府信息公开的知晓率和参与度；向全县贫困群众提供更多的培训知识、重要惠农政策、就业信息、医疗保障等政府信息，并积极利用信息化手段，丰富政府信息服务渠道，扩大公开内容和范围。</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（三）以服务群众为目的，加强政府信息</w:t>
      </w:r>
      <w:bookmarkStart w:id="0" w:name="_GoBack"/>
      <w:bookmarkEnd w:id="0"/>
      <w:r>
        <w:rPr>
          <w:rFonts w:hint="eastAsia" w:ascii="仿宋_GB2312" w:hAnsi="微软雅黑" w:eastAsia="仿宋_GB2312" w:cs="宋体"/>
          <w:color w:val="3D3D3D"/>
          <w:kern w:val="0"/>
          <w:sz w:val="32"/>
          <w:szCs w:val="32"/>
        </w:rPr>
        <w:t>公开基础性工作</w:t>
      </w:r>
      <w:r>
        <w:rPr>
          <w:rFonts w:hint="eastAsia" w:ascii="仿宋_GB2312" w:hAnsi="微软雅黑" w:eastAsia="仿宋_GB2312" w:cs="宋体"/>
          <w:color w:val="3D3D3D"/>
          <w:kern w:val="0"/>
          <w:sz w:val="32"/>
          <w:szCs w:val="32"/>
        </w:rPr>
        <w:br w:type="textWrapping"/>
      </w:r>
      <w:r>
        <w:rPr>
          <w:rFonts w:hint="eastAsia" w:ascii="仿宋_GB2312" w:hAnsi="微软雅黑" w:eastAsia="仿宋_GB2312" w:cs="宋体"/>
          <w:color w:val="3D3D3D"/>
          <w:kern w:val="0"/>
          <w:sz w:val="32"/>
          <w:szCs w:val="32"/>
        </w:rPr>
        <w:t>　　加强政府信息公开业务学习和培训，注重条线横向联系、纵向指导的沟通协调机制，不断提升政府信息公开整体工作水平；加强政府信息公开各项保障措施，丰富政府信息公开监督、检查、考核手段，进一步健全和完善政府信息公开评估办法的指标体系。</w:t>
      </w:r>
    </w:p>
    <w:p>
      <w:pPr>
        <w:widowControl/>
        <w:spacing w:line="560" w:lineRule="exact"/>
        <w:jc w:val="left"/>
        <w:rPr>
          <w:rFonts w:hint="eastAsia" w:ascii="仿宋_GB2312" w:hAnsi="宋体" w:eastAsia="仿宋_GB2312" w:cs="宋体"/>
          <w:kern w:val="0"/>
          <w:sz w:val="32"/>
          <w:szCs w:val="32"/>
        </w:rPr>
      </w:pPr>
    </w:p>
    <w:p>
      <w:pPr>
        <w:wordWrap w:val="0"/>
        <w:spacing w:line="560" w:lineRule="exact"/>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2019年12月25日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4E"/>
    <w:rsid w:val="001F1B4B"/>
    <w:rsid w:val="0075674E"/>
    <w:rsid w:val="00842C82"/>
    <w:rsid w:val="2049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TotalTime>14</TotalTime>
  <ScaleCrop>false</ScaleCrop>
  <LinksUpToDate>false</LinksUpToDate>
  <CharactersWithSpaces>1535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2020-11-29T06:59:00Z</dcterms:created>
  <dc:creator>xb21cn</dc:creator>
  <cp:lastModifiedBy></cp:lastModifiedBy>
  <dcterms:modified xsi:type="dcterms:W3CDTF">2020-11-29T09:48:14Z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