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仿宋" w:hAnsi="仿宋" w:eastAsia="仿宋" w:cs="仿宋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桓台县起凤镇人民政府2012年度政府信息公开工作年度报告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ascii="仿宋" w:hAnsi="仿宋" w:eastAsia="仿宋" w:cs="仿宋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2012年，在县政府信息公开工作的统一部署下，我镇的政府信息公开工作以依法行政、提高效能，建设服务型政府部门为目标，认真贯彻落实《政府信息公开条例》和《山东省政府信息公开办法》等制度，强化领导，多措并举，狠抓落实，政府信息公开工作稳步推进，不断提高了工作的透明度，较好地完成了政府信息公开工作任务。</w:t>
      </w:r>
      <w:r>
        <w:rPr>
          <w:rFonts w:hint="eastAsia" w:ascii="仿宋" w:hAnsi="仿宋" w:eastAsia="仿宋" w:cs="仿宋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按照上级要求，现特向社会公布2012年度本级政府信息公开年度报告。本报告中所列数据的统计期限自2012年1月1日起至2012年12月31日止。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ascii="黑体" w:hAnsi="宋体" w:eastAsia="黑体" w:cs="黑体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一、加强领导，进一步建立健全组织机构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实行政府信息公开，可以提高政府工作的透明度，促进依法行政，改善服务，从而服务于群众生产、生活和促进经济社会发展。为进一步推进政府信息公开，我镇成立政府信息公开工作领导小组，下设办公室，具体负责政府信息公开的具体工作，并安排专人负责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二、加强宣传教育，增强对政府信息公开工作的重要性认识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1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信息公开工作涉及全镇的形象和机关效能建设。我镇多次组织全体机关干部学习政府信息公开的有关规定，把信息公开工作作为加强机关效能建设的一项重要内容来抓，要求各委办把此项工作作为一项基本工作抓紧、抓实。要积极协助配合，及时上报公开内容，把信息公开工作上升到全面加强机关效能建设、落实政务公开的高度上认识，增强做好政府信息公开工作的责任感和紧迫感，全面完成各项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黑体" w:hAnsi="宋体" w:eastAsia="黑体" w:cs="黑体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三、措施得力，全方位开展政府信息公开工作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根据《中华人民共和国政府信息公开条例》的要求，大力推进政府信息公开工作。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（一）制定了《果里镇政府信息公开指南》，针对不同政务和事务的内容、要求、对象等，明确了政府信息公开范围、公开方式、职责分工、工作时限、公开目录。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（二）建立完善政府信息公开制度。首先在政府信息公开的全面性、真实性和制度化、规范化上下功夫，前阶段的工作有的尚未形成制度，有的虽然有制度但没有按制度执行，有的公开的内容简单、模糊。通过改进和完善，力求给群众一个明白。然后逐步建立了信息公开申请受理、保密审查、监督检查、举报等一系列制度，形成群众监督、内部监督、人大代表、政协委员监督的舆论监督体系，充分发挥各方面力量的监督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（三）严格政府信息公开程序。信息公开的内容由相关委办提供后，分管领导审核，然后提交政府信息公开领导小组研究，由信息公开领导小组组长签发后予以公开。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sz w:val="21"/>
          <w:szCs w:val="21"/>
        </w:rPr>
      </w:pPr>
      <w:r>
        <w:rPr>
          <w:rFonts w:hint="eastAsia" w:ascii="仿宋_GB2312" w:eastAsia="仿宋_GB2312" w:cs="仿宋_GB2312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（四）信息工作方面形成公开有规划，年度有总结，实施有方案，工作有总结，舆论有宣传的格局，从而保障了信息公开工作的有序开展。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30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四、存在问题及解决措施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存在问题：</w:t>
      </w:r>
      <w:r>
        <w:rPr>
          <w:rFonts w:hint="eastAsia" w:ascii="仿宋_GB2312" w:eastAsia="仿宋_GB2312" w:cs="仿宋_GB2312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信息公开内容主要机构设置和业务信息为主，服务类信息较少。</w:t>
      </w:r>
      <w:r>
        <w:rPr>
          <w:rStyle w:val="5"/>
          <w:rFonts w:hint="eastAsia" w:ascii="仿宋_GB2312" w:eastAsia="仿宋_GB2312" w:cs="仿宋_GB2312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改进措施：</w:t>
      </w:r>
      <w:r>
        <w:rPr>
          <w:rFonts w:hint="eastAsia" w:ascii="仿宋_GB2312" w:eastAsia="仿宋_GB2312" w:cs="仿宋_GB2312"/>
          <w:color w:val="424242"/>
          <w:spacing w:val="0"/>
          <w:sz w:val="31"/>
          <w:szCs w:val="31"/>
          <w:bdr w:val="none" w:color="auto" w:sz="0" w:space="0"/>
          <w:shd w:val="clear" w:fill="FFFFFF"/>
        </w:rPr>
        <w:t>一是进一步完善工作机制。明确文件公开的业务流程，建立覆盖各单位和行业管理机构的政府信息公开信息网络，定期开展业务培训，统一思想，明确任务。二是不断扩大信息覆盖面，增强信息分类的系统性、科学性，提高信息公开服务的便民性，对公众需求量大、普遍关注的政府信息进行集中梳理，丰富与群众息息相关的信息的公开范围，整合资源，公开更多的服务类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27D37"/>
    <w:rsid w:val="732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2020-06-17T09:14:25Z</dcterms:created>
  <dc:creator>Administrator</dc:creator>
  <cp:lastModifiedBy>提拉米苏</cp:lastModifiedBy>
  <dcterms:modified xsi:type="dcterms:W3CDTF">2020-06-17T09:14:59Z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