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645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D3D3D"/>
          <w:spacing w:val="0"/>
          <w:sz w:val="44"/>
          <w:szCs w:val="44"/>
          <w:bdr w:val="none" w:color="auto" w:sz="0" w:space="0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D3D3D"/>
          <w:spacing w:val="0"/>
          <w:sz w:val="44"/>
          <w:szCs w:val="44"/>
          <w:bdr w:val="none" w:color="auto" w:sz="0" w:space="0"/>
          <w:shd w:val="clear" w:fill="FFFFFF"/>
        </w:rPr>
        <w:t>桓台县起凤镇人民政府2015年度政府信息公开工作年度报告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645"/>
        <w:rPr>
          <w:rFonts w:ascii="仿宋" w:hAnsi="仿宋" w:eastAsia="仿宋" w:cs="仿宋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645"/>
        <w:rPr>
          <w:rFonts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ascii="仿宋" w:hAnsi="仿宋" w:eastAsia="仿宋" w:cs="仿宋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根据《中华人民共和国政府信息公开条例》和省、市、县政府信息公开工作的统一部署和要求，我镇大力推进政府信息公开机构建设，不断规范政府信息公开制度，提高政府信息水平，结合我镇政务信息公开情况，现公布2015年政府信息公开工作年度报告。本报告由概述、建立健全政府信息公开工作队伍、完善政府信息公开配套制度、主动公开政府信息情况及抓好政府信息公开载体建设、依申请公开政府信息情况、政府信息公开的收费及减免情况、政府信息公开工作存在的主要问题及改进措施等组成。本报告中所列数据的统计期限自2015年1月1日起至2015年12月31日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90" w:right="0" w:firstLine="61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一、概述</w:t>
      </w:r>
      <w:r>
        <w:rPr>
          <w:rFonts w:ascii="仿宋_GB2312" w:hAnsi="仿宋" w:eastAsia="仿宋_GB2312" w:cs="仿宋_GB2312"/>
          <w:i w:val="0"/>
          <w:caps w:val="0"/>
          <w:color w:val="3D3D3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仿宋_GB2312" w:hAnsi="仿宋" w:eastAsia="仿宋_GB2312" w:cs="仿宋_GB2312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     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2015</w:t>
      </w:r>
      <w:r>
        <w:rPr>
          <w:rFonts w:hint="eastAsia" w:ascii="仿宋_GB2312" w:hAnsi="仿宋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年，</w:t>
      </w:r>
      <w:r>
        <w:rPr>
          <w:rFonts w:hint="eastAsia" w:ascii="仿宋_GB2312" w:hAnsi="仿宋" w:eastAsia="仿宋_GB2312" w:cs="仿宋_GB2312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起凤镇政府高度重视政府信息公开工作，按照县委、县政府的统一部署，加强组织领导，健全工作机制，认真贯彻《中华人民共和国政府信息公开条例》的各项要求，落实专门人员认真学习，并展开工作，依据参考文本，对政府信息公开内容进行认真修正和梳理</w:t>
      </w:r>
      <w:r>
        <w:rPr>
          <w:rFonts w:hint="eastAsia" w:ascii="仿宋_GB2312" w:hAnsi="仿宋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。同时，不断拓宽信息公开渠道，全面提升公开效果，注重发挥信息公开栏、电子屏幕等设施的作用，积极探索其他便于公众知晓的形式；不断深化公开内容，加强政府信息公开工作业务培训，保障了政府信息公开工作的扎实有效开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9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   </w:t>
      </w:r>
      <w:r>
        <w:rPr>
          <w:rFonts w:hint="eastAsia" w:ascii="黑体" w:hAnsi="宋体" w:eastAsia="黑体" w:cs="黑体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二、健全制度，公开落到实处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90" w:right="0" w:firstLine="63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依据《条例》《办法》和桓台县政府信息公开相关文件要求，健全完善了政府信息公开目录、公开指南、公开制度和工作流程，规定了政府信息公开的范围、主要内容、办理程序和监督机制等，明确受理、登记、转办、答复、反馈等各环节责任。通过完善工作机制，构建公开信息平台，保障了政府信息公开工作依法、及时、准确、有序开展，为广大群众提供了便捷的信息公开服务。</w:t>
      </w:r>
      <w:r>
        <w:rPr>
          <w:rFonts w:hint="eastAsia" w:ascii="仿宋_GB2312" w:hAnsi="仿宋" w:eastAsia="仿宋_GB2312" w:cs="仿宋_GB2312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三、主动公开政府信息以及公开平台建设情况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55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我镇主要通过政府门户网站、宣传栏、公众号等方式主动公开政府信息。更新政务公开栏，主要对有关就业资料、城乡医疗保险、办事指南和政府有关公告等进行公开。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　　</w:t>
      </w:r>
      <w:r>
        <w:rPr>
          <w:rFonts w:hint="eastAsia" w:ascii="黑体" w:hAnsi="宋体" w:eastAsia="黑体" w:cs="黑体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四、依申请公开政府信息情况</w:t>
      </w:r>
      <w:r>
        <w:rPr>
          <w:rFonts w:hint="eastAsia" w:ascii="仿宋_GB2312" w:hAnsi="仿宋" w:eastAsia="仿宋_GB2312" w:cs="仿宋_GB2312"/>
          <w:i w:val="0"/>
          <w:caps w:val="0"/>
          <w:color w:val="3D3D3D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仿宋_GB2312" w:hAnsi="仿宋" w:eastAsia="仿宋_GB2312" w:cs="仿宋_GB2312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     2015年，我镇未接到政府信息公开申请。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　　</w:t>
      </w:r>
      <w:r>
        <w:rPr>
          <w:rFonts w:hint="eastAsia" w:ascii="黑体" w:hAnsi="宋体" w:eastAsia="黑体" w:cs="黑体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五、政府信息公开的收费及减免情况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　　我镇认真按照《条例》的规定公开政府信息，在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2015</w:t>
      </w:r>
      <w:r>
        <w:rPr>
          <w:rFonts w:hint="eastAsia" w:ascii="仿宋_GB2312" w:hAnsi="仿宋" w:eastAsia="仿宋_GB2312" w:cs="仿宋_GB2312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年期间未向公民、法人和其他组织收取任何与政府信息公开工作相关的费用。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      </w:t>
      </w:r>
      <w:r>
        <w:rPr>
          <w:rFonts w:hint="eastAsia" w:ascii="黑体" w:hAnsi="宋体" w:eastAsia="黑体" w:cs="黑体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六、因政府信息公开申请行政复议、行政诉讼的情况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　　我镇严格按照《条例》的规定公开政府信息，在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2015</w:t>
      </w:r>
      <w:r>
        <w:rPr>
          <w:rFonts w:hint="eastAsia" w:ascii="仿宋_GB2312" w:hAnsi="仿宋" w:eastAsia="仿宋_GB2312" w:cs="仿宋_GB2312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年期间没有因政府信息公开申请行政复议、诉讼和申诉的情况发生。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　　</w:t>
      </w:r>
      <w:r>
        <w:rPr>
          <w:rFonts w:hint="eastAsia" w:ascii="黑体" w:hAnsi="宋体" w:eastAsia="黑体" w:cs="黑体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七、政府信息公开工作存在的主要问题及改进措施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　　</w:t>
      </w:r>
      <w:r>
        <w:rPr>
          <w:rFonts w:hint="eastAsia" w:ascii="仿宋_GB2312" w:hAnsi="仿宋" w:eastAsia="仿宋_GB2312" w:cs="仿宋_GB2312"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存在的主要问题：主动向社会公开信息的领域有待于进一步拓展。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shd w:val="clear" w:fill="FFFFFF"/>
        </w:rPr>
        <w:t>　　</w:t>
      </w:r>
      <w:r>
        <w:rPr>
          <w:rFonts w:hint="eastAsia" w:ascii="仿宋_GB2312" w:hAnsi="仿宋" w:eastAsia="仿宋_GB2312" w:cs="仿宋_GB2312"/>
          <w:i w:val="0"/>
          <w:caps w:val="0"/>
          <w:color w:val="3D3D3D"/>
          <w:spacing w:val="0"/>
          <w:sz w:val="31"/>
          <w:szCs w:val="31"/>
          <w:shd w:val="clear" w:fill="FFFFFF"/>
        </w:rPr>
        <w:t>改进措施：认真梳理，逐步扩大公开内容。我镇将进一步梳理政府信息，对已发布的政府信息进行补充完善，保证公开信息的完整性和准确性。同时在条件允许情况下，进一步推进公开信息的电子化，降低公众查询成本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F6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2020-06-17T09:16:02Z</dcterms:created>
  <dc:creator>Administrator</dc:creator>
  <cp:lastModifiedBy>提拉米苏</cp:lastModifiedBy>
  <dcterms:modified xsi:type="dcterms:W3CDTF">2020-06-17T09:17:23Z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