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</w:rPr>
        <w:t>附件1：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  <w:t>桓台县起凤镇人民政府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</w:rPr>
        <w:t>信息公开申请表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4"/>
          <w:szCs w:val="24"/>
          <w:shd w:val="clear" w:color="auto" w:fill="FFFFFF"/>
          <w:lang w:eastAsia="zh-CN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桓台县起凤镇人民政府</w:t>
      </w:r>
      <w:r>
        <w:rPr>
          <w:rFonts w:hint="eastAsia" w:ascii="宋体" w:hAnsi="宋体"/>
          <w:b/>
          <w:sz w:val="30"/>
          <w:szCs w:val="30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名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876BC"/>
    <w:rsid w:val="00E85F56"/>
    <w:rsid w:val="11C34C5E"/>
    <w:rsid w:val="544876BC"/>
    <w:rsid w:val="7BB1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2020-06-29T09:50:00Z</dcterms:created>
  <dc:creator>Accident</dc:creator>
  <cp:lastModifiedBy>提拉米苏</cp:lastModifiedBy>
  <dcterms:modified xsi:type="dcterms:W3CDTF">2020-07-01T01:09:02Z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