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  <w:t>桓台县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起凤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  <w:t>镇人民政府20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在县委、县政府的正确领导及县政府信息公开领导小组的直接指导下，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起凤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镇人民政府坚持以习近平新时代中国特色社会主义思想为指引，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严格按照《中华人民共和国政府信息公开条例》和《山东省政府信息公开办法》相关规定，认真落实政务公开工作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内容涵盖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起凤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镇政府20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年1月1日至12月31日期间的政府信息公开工作情况。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一是加强领导，信息公开推进有序。我镇严格按照《政府信息公开条例》，层层分解任务，全面落实重点工作，平稳有序地推进政府信息公开工作。根据人事变动，及时调整充实政务信息工作领导小组，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成立由镇党委副书记任组长、委办主任、管区主任为成员的政府信息公开领导小组，领导小组办公室设在党政办公室，负责协调编制政府信息公开目录；成立信息发布工作机构，明确工作人员及职责，落实定期会议制度，不断强化工作职能，明确公开责任，确保信息公开工作深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二是规范程序，信息公开严格把关。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利用政府宣传栏和村政务公开栏将政府信息公开工作进行有机结合，极大提高了政府信息公开的效率，便于居民及时查阅相关信息、申请办理相关事项。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三是不断拓宽公开渠道，积极通过党务政务公开栏张贴通知、公告，依托“情系起凤”微信公众号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15"/>
          <w:sz w:val="31"/>
          <w:szCs w:val="31"/>
          <w:shd w:val="clear" w:fill="FFFFFF"/>
        </w:rPr>
        <w:t>来宣传镇域工作动态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等方式推进信息公开，全力保障群众的知情权、参与权。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083685" cy="6610350"/>
            <wp:effectExtent l="0" t="0" r="12065" b="0"/>
            <wp:docPr id="2" name="图片 2" descr="6aa5e3aebbb5e1e0575c133aace8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a5e3aebbb5e1e0575c133aace8b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本年度我镇未收到县人大代表建议，办理政协提案两件。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8595" cy="3761740"/>
            <wp:effectExtent l="0" t="0" r="8255" b="10160"/>
            <wp:docPr id="1" name="图片 1" descr="16123971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39719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公开数量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3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295"/>
        <w:gridCol w:w="2591"/>
        <w:gridCol w:w="15"/>
        <w:gridCol w:w="549"/>
        <w:gridCol w:w="14"/>
        <w:gridCol w:w="592"/>
        <w:gridCol w:w="621"/>
        <w:gridCol w:w="650"/>
        <w:gridCol w:w="722"/>
        <w:gridCol w:w="793"/>
        <w:gridCol w:w="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5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自然人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4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商业企业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科研机构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社会公益组织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法律服务机构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三、本年度办理结果</w:t>
            </w: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1．属于国家秘密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3．危及“三安全一稳定”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4．保护第三方合法权益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5．属于三类内部事务信息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6．属于四类过程性信息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7．属于行政执法案卷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8．属于行政查询事项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1．信访举报投诉类申请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2．重复申请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3．要求提供公开出版物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四、结转下年度继续办理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Calibri" w:hAnsi="Calibri" w:eastAsia="微软雅黑" w:cs="Calibri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四．政府信息公开行政复议、行政诉讼情况</w:t>
      </w:r>
    </w:p>
    <w:tbl>
      <w:tblPr>
        <w:tblStyle w:val="3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585"/>
        <w:gridCol w:w="705"/>
        <w:gridCol w:w="675"/>
        <w:gridCol w:w="510"/>
        <w:gridCol w:w="705"/>
        <w:gridCol w:w="705"/>
        <w:gridCol w:w="705"/>
        <w:gridCol w:w="705"/>
        <w:gridCol w:w="510"/>
        <w:gridCol w:w="780"/>
        <w:gridCol w:w="675"/>
        <w:gridCol w:w="735"/>
        <w:gridCol w:w="705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行政复议</w:t>
            </w:r>
          </w:p>
        </w:tc>
        <w:tc>
          <w:tcPr>
            <w:tcW w:w="66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  <w:tc>
          <w:tcPr>
            <w:tcW w:w="33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未经复议直接起诉</w:t>
            </w:r>
          </w:p>
        </w:tc>
        <w:tc>
          <w:tcPr>
            <w:tcW w:w="3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一是信息公开面对社会宣传力度不够，政府信息公开内容不够丰富、公开形式过于单一、公开数量较少。二是工作机制还不是十分完善，政府信息公开意识、主动性和时效性还不够。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一步拓宽政府信息公开渠道。利用多种媒体和宣传渠道发布公开信息，深入群众，加大“情系起凤”微信公众号推广力度，向社会和广大群众深入宣传政府信息公开工作，努力形成干部认真抓好政府信息公开、群众积极关心政府信息公开的社会氛围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继续建立和完善政府信息公开工作制度，落实信息公开工作目标责任制，进一步促进信息公开工作走上制度化、规范化的健康发展轨道。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加强组织协调，推进政府信息及时全面公开。并抓好信息公开载体建设，对镇干部要进一步组织培训工作。使我镇的信息公开工作水平上一个更高的台阶，不断提高政务公开工作的质量和服务水平。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  <w:lang w:eastAsia="zh-CN"/>
        </w:rPr>
        <w:t>六、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15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71C1"/>
    <w:rsid w:val="079A46B1"/>
    <w:rsid w:val="3451077B"/>
    <w:rsid w:val="3F1D6739"/>
    <w:rsid w:val="5C1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2020-06-17T07:34:00Z</dcterms:created>
  <dc:creator>Administrator</dc:creator>
  <cp:lastModifiedBy>提拉米苏</cp:lastModifiedBy>
  <dcterms:modified xsi:type="dcterms:W3CDTF">2021-02-04T00:11:20Z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