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</w:p>
    <w:p>
      <w:pPr>
        <w:jc w:val="center"/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县人社局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政府信息和政务公开流程图（依申请公开）</w:t>
      </w:r>
    </w:p>
    <w:p>
      <w:pPr>
        <w:ind w:firstLine="645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pict>
          <v:line id="直线 16" o:spid="_x0000_s2123" o:spt="20" style="position:absolute;left:0pt;margin-left:279pt;margin-top:195pt;height:0pt;width:27pt;z-index:251360256;mso-width-relative:page;mso-height-relative:page;" coordsize="21600,21600">
            <v:path arrowok="t"/>
            <v:fill focussize="0,0"/>
            <v:stroke dashstyle="dash"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6" o:spid="_x0000_s2124" o:spt="20" style="position:absolute;left:0pt;margin-left:223.9pt;margin-top:38.9pt;height:15.6pt;width:0pt;z-index:2513500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group id="画布 2" o:spid="_x0000_s2125" o:spt="203" style="height:31.2pt;width:144pt;" coordorigin="4710,1706" coordsize="2504,543" editas="canvas">
            <o:lock v:ext="edit"/>
            <v:shape id="画布 2" o:spid="_x0000_s1147" o:spt="75" type="#_x0000_t75" style="position:absolute;left:4710;top:1706;height:543;width:2504;" filled="f" o:preferrelative="f" stroked="f" coordsize="21600,21600">
              <v:path/>
              <v:fill on="f" focussize="0,0"/>
              <v:stroke on="f" joinstyle="miter"/>
              <v:imagedata o:title=""/>
              <o:lock v:ext="edit" rotation="t" text="t" aspectratio="t"/>
            </v:shape>
            <v:rect id="_x0000_s2126" o:spid="_x0000_s2126" o:spt="1" style="position:absolute;left:4710;top:1706;height:543;width:250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仿宋_GB2312" w:eastAsia="仿宋_GB2312"/>
                        <w:sz w:val="24"/>
                      </w:rPr>
                    </w:pPr>
                    <w:r>
                      <w:rPr>
                        <w:rFonts w:hint="eastAsia" w:ascii="仿宋_GB2312" w:eastAsia="仿宋_GB2312"/>
                        <w:sz w:val="24"/>
                      </w:rPr>
                      <w:t>申请人提出申请</w:t>
                    </w:r>
                  </w:p>
                </w:txbxContent>
              </v:textbox>
            </v:rect>
            <v:line id="直线 5" o:spid="_x0000_s2127" o:spt="20" style="position:absolute;left:5962;top:2249;height:0;width:0;" coordsize="21600,21600">
              <v:path arrowok="t"/>
              <v:fill focussize="0,0"/>
              <v:stroke endarrow="block"/>
              <v:imagedata o:title=""/>
              <o:lock v:ext="edit"/>
            </v:line>
            <w10:wrap type="none"/>
            <w10:anchorlock/>
          </v:group>
        </w:pict>
      </w:r>
    </w:p>
    <w:p>
      <w:pPr>
        <w:ind w:firstLine="645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pict>
          <v:line id="直线 57" o:spid="_x0000_s2128" o:spt="20" style="position:absolute;left:0pt;flip:y;margin-left:-63pt;margin-top:28.55pt;height:357.2pt;width:0pt;z-index:251402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rect id="矩形 7" o:spid="_x0000_s2129" o:spt="1" style="position:absolute;left:0pt;margin-left:126pt;margin-top:7.8pt;height:31.2pt;width:189pt;z-index:2513510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申请人填写《信息公开申请表》</w:t>
                  </w:r>
                </w:p>
              </w:txbxContent>
            </v:textbox>
          </v:rect>
        </w:pict>
      </w:r>
    </w:p>
    <w:p>
      <w:pPr>
        <w:ind w:firstLine="645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pict>
          <v:rect id="矩形 9" o:spid="_x0000_s2130" o:spt="1" style="position:absolute;left:0pt;margin-left:31.4pt;margin-top:23.4pt;height:23.4pt;width:387pt;z-index:2513530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受理机关登记受理，验证申请人身份</w:t>
                  </w:r>
                </w:p>
                <w:p/>
              </w:txbxContent>
            </v:textbox>
          </v:rect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8" o:spid="_x0000_s2131" o:spt="20" style="position:absolute;left:0pt;margin-left:225pt;margin-top:7.8pt;height:15.6pt;width:0pt;z-index:2513520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58" o:spid="_x0000_s2132" o:spt="20" style="position:absolute;left:0pt;margin-left:-63pt;margin-top:7.8pt;height:0pt;width:189pt;z-index:251403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firstLine="645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pict>
          <v:line id="_x0000_s2133" o:spid="_x0000_s2133" o:spt="20" style="position:absolute;left:0pt;margin-left:189pt;margin-top:31.2pt;height:15.6pt;width:0pt;z-index:2513571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12" o:spid="_x0000_s2134" o:spt="20" style="position:absolute;left:0pt;margin-left:27pt;margin-top:31.2pt;height:15.6pt;width:0pt;z-index:2513561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11" o:spid="_x0000_s2135" o:spt="20" style="position:absolute;left:0pt;margin-left:27pt;margin-top:31.2pt;height:0pt;width:162pt;z-index:2513551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10" o:spid="_x0000_s2136" o:spt="20" style="position:absolute;left:0pt;margin-left:90pt;margin-top:15.6pt;height:15.6pt;width:0pt;z-index:2513541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楷体_GB2312" w:hAnsi="华文中宋" w:eastAsia="楷体_GB2312"/>
        </w:rPr>
      </w:pPr>
      <w:r>
        <w:rPr>
          <w:rFonts w:ascii="仿宋_GB2312" w:hAnsi="华文中宋" w:eastAsia="仿宋_GB2312"/>
          <w:sz w:val="32"/>
          <w:szCs w:val="32"/>
        </w:rPr>
        <w:pict>
          <v:rect id="矩形 14" o:spid="_x0000_s2137" o:spt="1" style="position:absolute;left:0pt;margin-left:-18pt;margin-top:15.6pt;height:46.8pt;width:93.7pt;z-index:2513582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受理机关当场答复</w:t>
                  </w:r>
                </w:p>
              </w:txbxContent>
            </v:textbox>
          </v:rect>
        </w:pict>
      </w:r>
      <w:r>
        <w:rPr>
          <w:rFonts w:hint="eastAsia" w:ascii="仿宋_GB2312" w:hAnsi="华文中宋" w:eastAsia="仿宋_GB2312"/>
          <w:sz w:val="32"/>
          <w:szCs w:val="32"/>
        </w:rPr>
        <w:t xml:space="preserve">                                   </w:t>
      </w:r>
    </w:p>
    <w:p>
      <w:pPr>
        <w:rPr>
          <w:rFonts w:ascii="楷体_GB2312" w:hAnsi="华文中宋" w:eastAsia="楷体_GB2312"/>
        </w:rPr>
      </w:pPr>
      <w:r>
        <w:rPr>
          <w:rFonts w:ascii="仿宋_GB2312" w:hAnsi="华文中宋" w:eastAsia="仿宋_GB2312"/>
          <w:sz w:val="32"/>
          <w:szCs w:val="32"/>
        </w:rPr>
        <w:pict>
          <v:rect id="矩形 17" o:spid="_x0000_s2138" o:spt="1" style="position:absolute;left:0pt;margin-left:315pt;margin-top:1.95pt;height:46.8pt;width:122.3pt;z-index:2513612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经批准延长20个工作日内答复，受理机关出具《延期答复告知书》</w:t>
                  </w:r>
                </w:p>
              </w:txbxContent>
            </v:textbox>
          </v:rect>
        </w:pict>
      </w:r>
      <w:r>
        <w:rPr>
          <w:rFonts w:ascii="仿宋_GB2312" w:hAnsi="华文中宋" w:eastAsia="仿宋_GB2312"/>
          <w:sz w:val="32"/>
          <w:szCs w:val="32"/>
        </w:rPr>
        <w:pict>
          <v:rect id="矩形 15" o:spid="_x0000_s2139" o:spt="1" style="position:absolute;left:0pt;margin-left:117pt;margin-top:1.95pt;height:46.8pt;width:119.95pt;z-index:2513592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受理机关当场不能答复      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20个工作日内答复</w:t>
                  </w:r>
                </w:p>
              </w:txbxContent>
            </v:textbox>
          </v:rect>
        </w:pict>
      </w:r>
      <w:r>
        <w:rPr>
          <w:rFonts w:hint="eastAsia" w:ascii="楷体_GB2312" w:hAnsi="华文中宋" w:eastAsia="楷体_GB2312"/>
        </w:rPr>
        <w:t xml:space="preserve">                                                      特殊</w:t>
      </w:r>
    </w:p>
    <w:p>
      <w:pPr>
        <w:rPr>
          <w:rFonts w:ascii="楷体_GB2312" w:hAnsi="华文中宋" w:eastAsia="楷体_GB2312"/>
        </w:rPr>
      </w:pPr>
      <w:r>
        <w:rPr>
          <w:rFonts w:ascii="仿宋_GB2312" w:hAnsi="华文中宋" w:eastAsia="仿宋_GB2312"/>
          <w:sz w:val="32"/>
          <w:szCs w:val="32"/>
        </w:rPr>
        <w:pict>
          <v:line id="直线 27" o:spid="_x0000_s2140" o:spt="20" style="position:absolute;left:0pt;margin-left:225pt;margin-top:109.2pt;height:0pt;width:225pt;z-index:2513715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26" o:spid="_x0000_s2141" o:spt="20" style="position:absolute;left:0pt;flip:x;margin-left:225pt;margin-top:85.8pt;height:0pt;width:81pt;z-index:251370496;mso-width-relative:page;mso-height-relative:page;" coordsize="21600,21600">
            <v:path arrowok="t"/>
            <v:fill focussize="0,0"/>
            <v:stroke dashstyle="dash"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24" o:spid="_x0000_s2142" o:spt="20" style="position:absolute;left:0pt;margin-left:225pt;margin-top:78pt;height:0pt;width:81pt;z-index:251368448;mso-width-relative:page;mso-height-relative:page;" coordsize="21600,21600">
            <v:path arrowok="t"/>
            <v:fill focussize="0,0"/>
            <v:stroke dashstyle="dash" endarrow="block"/>
            <v:imagedata o:title=""/>
            <o:lock v:ext="edit"/>
          </v:line>
        </w:pict>
      </w:r>
      <w:r>
        <w:rPr>
          <w:rFonts w:hint="eastAsia" w:ascii="楷体_GB2312" w:hAnsi="华文中宋" w:eastAsia="楷体_GB2312"/>
        </w:rPr>
        <w:t xml:space="preserve">                                                      情况</w:t>
      </w:r>
    </w:p>
    <w:p>
      <w:pPr>
        <w:rPr>
          <w:rFonts w:ascii="楷体_GB2312" w:hAnsi="华文中宋" w:eastAsia="楷体_GB2312"/>
        </w:rPr>
      </w:pPr>
      <w:r>
        <w:rPr>
          <w:rFonts w:ascii="仿宋_GB2312" w:hAnsi="华文中宋" w:eastAsia="仿宋_GB2312"/>
          <w:sz w:val="32"/>
          <w:szCs w:val="32"/>
        </w:rPr>
        <w:pict>
          <v:line id="直线 22" o:spid="_x0000_s2143" o:spt="20" style="position:absolute;left:0pt;flip:y;margin-left:405pt;margin-top:15.6pt;height:15.6pt;width:0pt;z-index:251366400;mso-width-relative:page;mso-height-relative:page;" coordsize="21600,21600">
            <v:path arrowok="t"/>
            <v:fill focussize="0,0"/>
            <v:stroke dashstyle="dash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20" o:spid="_x0000_s2144" o:spt="20" style="position:absolute;left:0pt;margin-left:225pt;margin-top:15.6pt;height:78pt;width:0pt;z-index:2513643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18" o:spid="_x0000_s2145" o:spt="20" style="position:absolute;left:0pt;margin-left:31.4pt;margin-top:15.6pt;height:15.6pt;width:0pt;z-index:25136230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楷体_GB2312" w:hAnsi="华文中宋" w:eastAsia="楷体_GB2312"/>
        </w:rPr>
      </w:pPr>
      <w:r>
        <w:rPr>
          <w:rFonts w:ascii="仿宋_GB2312" w:hAnsi="华文中宋" w:eastAsia="仿宋_GB2312"/>
          <w:sz w:val="32"/>
          <w:szCs w:val="32"/>
        </w:rPr>
        <w:pict>
          <v:line id="直线 21" o:spid="_x0000_s2146" o:spt="20" style="position:absolute;left:0pt;margin-left:225pt;margin-top:15.6pt;height:0pt;width:180pt;z-index:251365376;mso-width-relative:page;mso-height-relative:page;" coordsize="21600,21600">
            <v:path arrowok="t"/>
            <v:fill focussize="0,0"/>
            <v:stroke dashstyle="dash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19" o:spid="_x0000_s2147" o:spt="20" style="position:absolute;left:0pt;margin-left:31.4pt;margin-top:15.6pt;height:0pt;width:198pt;z-index:25136332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楷体_GB2312" w:hAnsi="华文中宋" w:eastAsia="楷体_GB2312"/>
        </w:rPr>
      </w:pPr>
      <w:r>
        <w:rPr>
          <w:rFonts w:ascii="仿宋_GB2312" w:hAnsi="华文中宋" w:eastAsia="仿宋_GB2312"/>
          <w:sz w:val="32"/>
          <w:szCs w:val="32"/>
        </w:rPr>
        <w:pict>
          <v:rect id="矩形 25" o:spid="_x0000_s2148" o:spt="1" style="position:absolute;left:0pt;margin-left:306pt;margin-top:7.8pt;height:23.4pt;width:135pt;z-index:2513694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书面征求第三方意见</w:t>
                  </w:r>
                </w:p>
              </w:txbxContent>
            </v:textbox>
          </v:rect>
        </w:pict>
      </w:r>
    </w:p>
    <w:p>
      <w:pPr>
        <w:rPr>
          <w:rFonts w:ascii="楷体_GB2312" w:hAnsi="华文中宋" w:eastAsia="楷体_GB2312"/>
        </w:rPr>
      </w:pPr>
      <w:r>
        <w:rPr>
          <w:rFonts w:ascii="仿宋_GB2312" w:hAnsi="华文中宋" w:eastAsia="仿宋_GB2312"/>
          <w:sz w:val="32"/>
          <w:szCs w:val="32"/>
        </w:rPr>
        <w:pict>
          <v:line id="直线 59" o:spid="_x0000_s2149" o:spt="20" style="position:absolute;left:0pt;margin-left:225pt;margin-top:226.2pt;height:31.2pt;width:0pt;z-index:2514042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56" o:spid="_x0000_s2150" o:spt="20" style="position:absolute;left:0pt;margin-left:-63pt;margin-top:241.8pt;height:0pt;width:45pt;z-index:251401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55" o:spid="_x0000_s2151" o:spt="20" style="position:absolute;left:0pt;margin-left:-18pt;margin-top:226.2pt;height:15.6pt;width:0pt;z-index:251400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41" o:spid="_x0000_s2152" o:spt="20" style="position:absolute;left:0pt;margin-left:-18pt;margin-top:109.2pt;height:23.4pt;width:0pt;z-index:2513858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23" o:spid="_x0000_s2153" o:spt="20" style="position:absolute;left:0pt;flip:x;margin-left:-18pt;margin-top:15.6pt;height:0pt;width:243pt;z-index:2513674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28" o:spid="_x0000_s2154" o:spt="20" style="position:absolute;left:0pt;margin-left:-18pt;margin-top:15.6pt;height:46.8pt;width:0pt;z-index:2513725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43" o:spid="_x0000_s2155" o:spt="20" style="position:absolute;left:0pt;margin-left:135pt;margin-top:109.2pt;height:23.4pt;width:0pt;z-index:2513879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42" o:spid="_x0000_s2156" o:spt="20" style="position:absolute;left:0pt;margin-left:63pt;margin-top:109.2pt;height:23.4pt;width:0pt;z-index:2513868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楷体_GB2312" w:hAnsi="华文中宋" w:eastAsia="楷体_GB2312"/>
        </w:rPr>
        <w:pict>
          <v:line id="直线 37" o:spid="_x0000_s2157" o:spt="20" style="position:absolute;left:0pt;margin-left:378pt;margin-top:46.8pt;height:15.6pt;width:0pt;z-index:2513817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楷体_GB2312" w:hAnsi="华文中宋" w:eastAsia="楷体_GB2312"/>
        </w:rPr>
        <w:pict>
          <v:line id="直线 35" o:spid="_x0000_s2158" o:spt="20" style="position:absolute;left:0pt;margin-left:297pt;margin-top:46.8pt;height:15.6pt;width:0pt;z-index:2513797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楷体_GB2312" w:hAnsi="华文中宋" w:eastAsia="楷体_GB2312"/>
        </w:rPr>
        <w:pict>
          <v:line id="直线 31" o:spid="_x0000_s2159" o:spt="20" style="position:absolute;left:0pt;margin-left:135pt;margin-top:15.6pt;height:46.8pt;width:0pt;z-index:2513756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楷体_GB2312" w:hAnsi="华文中宋" w:eastAsia="楷体_GB2312"/>
        </w:rPr>
        <w:pict>
          <v:line id="直线 30" o:spid="_x0000_s2160" o:spt="20" style="position:absolute;left:0pt;margin-left:63pt;margin-top:15.6pt;height:46.8pt;width:0pt;z-index:2513745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楷体_GB2312" w:hAnsi="华文中宋" w:eastAsia="楷体_GB2312"/>
        </w:rPr>
        <w:pict>
          <v:rect id="矩形 38" o:spid="_x0000_s2161" o:spt="1" style="position:absolute;left:0pt;margin-left:342pt;margin-top:62.4pt;height:46.8pt;width:72pt;z-index:2513827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属于不予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公开范围</w:t>
                  </w:r>
                </w:p>
              </w:txbxContent>
            </v:textbox>
          </v:rect>
        </w:pict>
      </w:r>
      <w:r>
        <w:rPr>
          <w:rFonts w:ascii="楷体_GB2312" w:hAnsi="华文中宋" w:eastAsia="楷体_GB2312"/>
        </w:rPr>
        <w:pict>
          <v:rect id="矩形 36" o:spid="_x0000_s2162" o:spt="1" style="position:absolute;left:0pt;margin-left:261pt;margin-top:62.4pt;height:46.8pt;width:72pt;z-index:2513807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属于部分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公开范围</w:t>
                  </w:r>
                </w:p>
              </w:txbxContent>
            </v:textbox>
          </v:rect>
        </w:pict>
      </w:r>
      <w:r>
        <w:rPr>
          <w:rFonts w:ascii="楷体_GB2312" w:hAnsi="华文中宋" w:eastAsia="楷体_GB2312"/>
        </w:rPr>
        <w:pict>
          <v:rect id="矩形 34" o:spid="_x0000_s2163" o:spt="1" style="position:absolute;left:0pt;margin-left:180pt;margin-top:62.4pt;height:46.8pt;width:72pt;z-index:2513786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属于公开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范围</w:t>
                  </w:r>
                </w:p>
              </w:txbxContent>
            </v:textbox>
          </v:rect>
        </w:pict>
      </w:r>
      <w:r>
        <w:rPr>
          <w:rFonts w:ascii="楷体_GB2312" w:hAnsi="华文中宋" w:eastAsia="楷体_GB2312"/>
        </w:rPr>
        <w:pict>
          <v:rect id="矩形 33" o:spid="_x0000_s2164" o:spt="1" style="position:absolute;left:0pt;margin-left:99pt;margin-top:62.4pt;height:46.8pt;width:72pt;z-index:2513776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已经主动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公开的</w:t>
                  </w:r>
                </w:p>
              </w:txbxContent>
            </v:textbox>
          </v:rect>
        </w:pict>
      </w:r>
      <w:r>
        <w:rPr>
          <w:rFonts w:ascii="楷体_GB2312" w:hAnsi="华文中宋" w:eastAsia="楷体_GB2312"/>
        </w:rPr>
        <w:pict>
          <v:rect id="_x0000_s2165" o:spid="_x0000_s2165" o:spt="1" style="position:absolute;left:0pt;margin-left:27pt;margin-top:62.4pt;height:46.8pt;width:63pt;z-index:2513766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信息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不存在</w:t>
                  </w:r>
                </w:p>
              </w:txbxContent>
            </v:textbox>
          </v:rect>
        </w:pict>
      </w:r>
      <w:r>
        <w:rPr>
          <w:rFonts w:ascii="仿宋_GB2312" w:hAnsi="华文中宋" w:eastAsia="仿宋_GB2312"/>
          <w:sz w:val="32"/>
          <w:szCs w:val="32"/>
        </w:rPr>
        <w:pict>
          <v:rect id="_x0000_s2166" o:spid="_x0000_s2166" o:spt="1" style="position:absolute;left:0pt;margin-left:-54pt;margin-top:62.4pt;height:46.8pt;width:72pt;z-index:2513735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申请内容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不明确</w:t>
                  </w:r>
                </w:p>
              </w:txbxContent>
            </v:textbox>
          </v:rect>
        </w:pict>
      </w:r>
      <w:r>
        <w:rPr>
          <w:rFonts w:ascii="楷体_GB2312" w:hAnsi="华文中宋" w:eastAsia="楷体_GB2312"/>
        </w:rPr>
        <w:pict>
          <v:line id="直线 39" o:spid="_x0000_s2167" o:spt="20" style="position:absolute;left:0pt;margin-left:450pt;margin-top:46.8pt;height:15.6pt;width:0pt;z-index:2513838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楷体_GB2312" w:hAnsi="华文中宋" w:eastAsia="楷体_GB2312"/>
        </w:rPr>
        <w:t xml:space="preserve">                                             特殊情况</w:t>
      </w:r>
    </w:p>
    <w:p>
      <w:pPr>
        <w:rPr>
          <w:rFonts w:ascii="楷体_GB2312" w:hAnsi="华文中宋" w:eastAsia="楷体_GB2312"/>
        </w:rPr>
      </w:pPr>
    </w:p>
    <w:p>
      <w:pPr>
        <w:rPr>
          <w:rFonts w:ascii="楷体_GB2312" w:hAnsi="华文中宋" w:eastAsia="楷体_GB2312"/>
        </w:rPr>
      </w:pPr>
    </w:p>
    <w:p>
      <w:pPr>
        <w:rPr>
          <w:rFonts w:ascii="楷体_GB2312" w:hAnsi="华文中宋" w:eastAsia="楷体_GB2312"/>
        </w:rPr>
      </w:pPr>
    </w:p>
    <w:p>
      <w:pPr>
        <w:rPr>
          <w:rFonts w:ascii="楷体_GB2312" w:hAnsi="华文中宋" w:eastAsia="楷体_GB2312"/>
        </w:rPr>
      </w:pPr>
      <w:r>
        <w:rPr>
          <w:rFonts w:ascii="楷体_GB2312" w:hAnsi="华文中宋" w:eastAsia="楷体_GB2312"/>
        </w:rPr>
        <w:pict>
          <v:rect id="矩形 40" o:spid="_x0000_s2168" o:spt="1" style="position:absolute;left:0pt;margin-left:418.4pt;margin-top:7.9pt;height:46.8pt;width:57.7pt;z-index:2513848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pacing w:val="-12"/>
                    </w:rPr>
                  </w:pPr>
                  <w:r>
                    <w:rPr>
                      <w:rFonts w:hint="eastAsia" w:ascii="仿宋_GB2312" w:eastAsia="仿宋_GB2312"/>
                      <w:spacing w:val="-12"/>
                    </w:rPr>
                    <w:t>不属于受理机关掌握范围</w:t>
                  </w:r>
                </w:p>
              </w:txbxContent>
            </v:textbox>
          </v:rect>
        </w:pict>
      </w:r>
    </w:p>
    <w:p>
      <w:pPr>
        <w:rPr>
          <w:rFonts w:ascii="楷体_GB2312" w:hAnsi="华文中宋" w:eastAsia="楷体_GB2312"/>
        </w:rPr>
      </w:pPr>
    </w:p>
    <w:p>
      <w:pPr>
        <w:rPr>
          <w:rFonts w:ascii="楷体_GB2312" w:hAnsi="华文中宋" w:eastAsia="楷体_GB2312"/>
        </w:rPr>
      </w:pPr>
    </w:p>
    <w:p>
      <w:pPr>
        <w:rPr>
          <w:rFonts w:ascii="楷体_GB2312" w:hAnsi="华文中宋" w:eastAsia="楷体_GB2312"/>
        </w:rPr>
      </w:pPr>
      <w:r>
        <w:rPr>
          <w:rFonts w:ascii="仿宋_GB2312" w:hAnsi="华文中宋" w:eastAsia="仿宋_GB2312"/>
          <w:sz w:val="32"/>
          <w:szCs w:val="32"/>
        </w:rPr>
        <w:pict>
          <v:line id="直线 47" o:spid="_x0000_s2169" o:spt="20" style="position:absolute;left:0pt;margin-left:441pt;margin-top:13.85pt;height:23.4pt;width:0pt;z-index:2513920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46" o:spid="_x0000_s2170" o:spt="20" style="position:absolute;left:0pt;margin-left:367.45pt;margin-top:13.85pt;height:23.4pt;width:0pt;z-index:2513909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45" o:spid="_x0000_s2171" o:spt="20" style="position:absolute;left:0pt;margin-left:288pt;margin-top:13.85pt;height:23.4pt;width:0pt;z-index:2513899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44" o:spid="_x0000_s2172" o:spt="20" style="position:absolute;left:0pt;margin-left:210.25pt;margin-top:13.85pt;height:23.4pt;width:0pt;z-index:2513889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楷体_GB2312" w:hAnsi="华文中宋" w:eastAsia="楷体_GB2312"/>
        </w:rPr>
      </w:pPr>
    </w:p>
    <w:p>
      <w:pPr>
        <w:rPr>
          <w:rFonts w:ascii="楷体_GB2312" w:hAnsi="华文中宋" w:eastAsia="楷体_GB2312"/>
        </w:rPr>
      </w:pPr>
      <w:r>
        <w:rPr>
          <w:rFonts w:ascii="仿宋_GB2312" w:hAnsi="华文中宋" w:eastAsia="仿宋_GB2312"/>
          <w:sz w:val="32"/>
          <w:szCs w:val="32"/>
        </w:rPr>
        <w:pict>
          <v:rect id="矩形 48" o:spid="_x0000_s2173" o:spt="1" style="position:absolute;left:0pt;margin-left:-59.25pt;margin-top:10.05pt;height:93.6pt;width:65.2pt;z-index:251393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受理机关出具《补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正申请通知书》</w:t>
                  </w:r>
                </w:p>
              </w:txbxContent>
            </v:textbox>
          </v:rect>
        </w:pict>
      </w:r>
      <w:r>
        <w:rPr>
          <w:rFonts w:ascii="仿宋_GB2312" w:hAnsi="华文中宋" w:eastAsia="仿宋_GB2312"/>
          <w:sz w:val="32"/>
          <w:szCs w:val="32"/>
        </w:rPr>
        <w:pict>
          <v:rect id="矩形 54" o:spid="_x0000_s2174" o:spt="1" style="position:absolute;left:0pt;margin-left:413.1pt;margin-top:10.05pt;height:93.6pt;width:63pt;z-index:2513991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受理机关出具《非本机关政府信息告知书》</w:t>
                  </w:r>
                </w:p>
              </w:txbxContent>
            </v:textbox>
          </v:rect>
        </w:pict>
      </w:r>
      <w:r>
        <w:rPr>
          <w:rFonts w:ascii="仿宋_GB2312" w:hAnsi="华文中宋" w:eastAsia="仿宋_GB2312"/>
          <w:sz w:val="32"/>
          <w:szCs w:val="32"/>
        </w:rPr>
        <w:pict>
          <v:rect id="矩形 53" o:spid="_x0000_s2175" o:spt="1" style="position:absolute;left:0pt;margin-left:333pt;margin-top:10.05pt;height:93.6pt;width:72pt;z-index:2513981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受理机关出具《政府信息不予公开告知书》</w:t>
                  </w:r>
                </w:p>
              </w:txbxContent>
            </v:textbox>
          </v:rect>
        </w:pict>
      </w:r>
      <w:r>
        <w:rPr>
          <w:rFonts w:ascii="仿宋_GB2312" w:hAnsi="华文中宋" w:eastAsia="仿宋_GB2312"/>
          <w:sz w:val="32"/>
          <w:szCs w:val="32"/>
        </w:rPr>
        <w:pict>
          <v:rect id="_x0000_s2176" o:spid="_x0000_s2176" o:spt="1" style="position:absolute;left:0pt;margin-left:247.95pt;margin-top:10.05pt;height:93.6pt;width:72pt;z-index:2513971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受理机关出具《政府信息部分公开告知书》</w:t>
                  </w:r>
                </w:p>
              </w:txbxContent>
            </v:textbox>
          </v:rect>
        </w:pict>
      </w:r>
      <w:r>
        <w:rPr>
          <w:rFonts w:ascii="仿宋_GB2312" w:hAnsi="华文中宋" w:eastAsia="仿宋_GB2312"/>
          <w:sz w:val="32"/>
          <w:szCs w:val="32"/>
        </w:rPr>
        <w:pict>
          <v:rect id="矩形 51" o:spid="_x0000_s2177" o:spt="1" style="position:absolute;left:0pt;margin-left:171pt;margin-top:10.05pt;height:93.6pt;width:65.95pt;z-index:2513960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受理机关出具《政府信息公开告知书》</w:t>
                  </w:r>
                </w:p>
              </w:txbxContent>
            </v:textbox>
          </v:rect>
        </w:pict>
      </w:r>
      <w:r>
        <w:rPr>
          <w:rFonts w:ascii="仿宋_GB2312" w:hAnsi="华文中宋" w:eastAsia="仿宋_GB2312"/>
          <w:sz w:val="32"/>
          <w:szCs w:val="32"/>
        </w:rPr>
        <w:pict>
          <v:rect id="矩形 50" o:spid="_x0000_s2178" o:spt="1" style="position:absolute;left:0pt;margin-left:98.25pt;margin-top:10.05pt;height:93.6pt;width:65.2pt;z-index:2513950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受理机关出具《政府信息公开告知书》</w:t>
                  </w:r>
                </w:p>
              </w:txbxContent>
            </v:textbox>
          </v:rect>
        </w:pict>
      </w:r>
      <w:r>
        <w:rPr>
          <w:rFonts w:ascii="仿宋_GB2312" w:hAnsi="华文中宋" w:eastAsia="仿宋_GB2312"/>
          <w:sz w:val="32"/>
          <w:szCs w:val="32"/>
        </w:rPr>
        <w:pict>
          <v:rect id="矩形 49" o:spid="_x0000_s2179" o:spt="1" style="position:absolute;left:0pt;margin-left:18pt;margin-top:10.05pt;height:93.6pt;width:72pt;z-index:2513940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受理机关出具《政府信息不存在告知书》</w:t>
                  </w:r>
                </w:p>
              </w:txbxContent>
            </v:textbox>
          </v:rect>
        </w:pict>
      </w:r>
    </w:p>
    <w:p>
      <w:pPr>
        <w:rPr>
          <w:rFonts w:ascii="楷体_GB2312" w:hAnsi="华文中宋" w:eastAsia="楷体_GB2312"/>
        </w:rPr>
      </w:pPr>
    </w:p>
    <w:p>
      <w:pPr>
        <w:rPr>
          <w:rFonts w:ascii="楷体_GB2312" w:hAnsi="华文中宋" w:eastAsia="楷体_GB2312"/>
        </w:rPr>
      </w:pPr>
    </w:p>
    <w:p>
      <w:pPr>
        <w:rPr>
          <w:rFonts w:ascii="楷体_GB2312" w:hAnsi="华文中宋" w:eastAsia="楷体_GB2312"/>
        </w:rPr>
      </w:pPr>
    </w:p>
    <w:p>
      <w:pPr>
        <w:rPr>
          <w:rFonts w:ascii="楷体_GB2312" w:hAnsi="华文中宋" w:eastAsia="楷体_GB2312"/>
        </w:rPr>
      </w:pPr>
    </w:p>
    <w:p>
      <w:pPr>
        <w:rPr>
          <w:rFonts w:ascii="楷体_GB2312" w:hAnsi="华文中宋" w:eastAsia="楷体_GB2312"/>
        </w:rPr>
      </w:pPr>
      <w:r>
        <w:rPr>
          <w:rFonts w:ascii="仿宋_GB2312" w:hAnsi="华文中宋" w:eastAsia="仿宋_GB2312"/>
          <w:sz w:val="32"/>
          <w:szCs w:val="32"/>
        </w:rPr>
        <w:pict>
          <v:line id="直线 76" o:spid="_x0000_s2180" o:spt="20" style="position:absolute;left:0pt;margin-left:138.75pt;margin-top:7.8pt;height:31.2pt;width:0pt;z-index:2514206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60" o:spid="_x0000_s2181" o:spt="20" style="position:absolute;left:0pt;margin-left:300.75pt;margin-top:7.8pt;height:31.2pt;width:0pt;z-index:2514053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77" o:spid="_x0000_s2182" o:spt="20" style="position:absolute;left:0pt;margin-left:381.75pt;margin-top:8.55pt;height:31.2pt;width:0pt;z-index:25142169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78" o:spid="_x0000_s2183" o:spt="20" style="position:absolute;left:0pt;margin-left:63.75pt;margin-top:9.3pt;height:31.2pt;width:0pt;z-index:2514227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right="-1413" w:rightChars="-673"/>
        <w:rPr>
          <w:rFonts w:ascii="楷体_GB2312" w:hAnsi="华文中宋" w:eastAsia="楷体_GB2312"/>
        </w:rPr>
      </w:pPr>
      <w:r>
        <w:rPr>
          <w:rFonts w:ascii="仿宋_GB2312" w:hAnsi="华文中宋" w:eastAsia="仿宋_GB2312"/>
          <w:sz w:val="32"/>
          <w:szCs w:val="32"/>
        </w:rPr>
        <w:pict>
          <v:line id="直线 62" o:spid="_x0000_s2184" o:spt="20" style="position:absolute;left:0pt;margin-left:433.45pt;margin-top:21.95pt;height:31.2pt;width:0pt;z-index:251407360;mso-width-relative:page;mso-height-relative:page;" coordsize="21600,21600">
            <v:path arrowok="t"/>
            <v:fill focussize="0,0"/>
            <v:stroke dashstyle="dash" endarrow="block"/>
            <v:imagedata o:title=""/>
            <o:lock v:ext="edit"/>
          </v:line>
        </w:pict>
      </w:r>
      <w:r>
        <w:rPr>
          <w:rFonts w:ascii="仿宋_GB2312" w:hAnsi="华文中宋" w:eastAsia="仿宋_GB2312"/>
          <w:sz w:val="32"/>
          <w:szCs w:val="32"/>
        </w:rPr>
        <w:pict>
          <v:line id="直线 75" o:spid="_x0000_s2185" o:spt="20" style="position:absolute;left:0pt;flip:y;margin-left:-65.2pt;margin-top:12.8pt;height:2.95pt;width:530.2pt;z-index:251419648;mso-width-relative:page;mso-height-relative:page;" coordsize="21600,21600">
            <v:path arrowok="t"/>
            <v:fill focussize="0,0"/>
            <v:stroke dashstyle="dash"/>
            <v:imagedata o:title=""/>
            <o:lock v:ext="edit"/>
          </v:line>
        </w:pict>
      </w:r>
      <w:r>
        <w:rPr>
          <w:rFonts w:hint="eastAsia" w:ascii="楷体_GB2312" w:hAnsi="华文中宋" w:eastAsia="楷体_GB2312"/>
        </w:rPr>
        <w:t xml:space="preserve">                                                                                  </w:t>
      </w:r>
    </w:p>
    <w:p>
      <w:pPr>
        <w:ind w:right="-1413" w:rightChars="-673"/>
        <w:rPr>
          <w:rFonts w:ascii="楷体_GB2312" w:hAnsi="华文中宋" w:eastAsia="楷体_GB2312"/>
        </w:rPr>
      </w:pPr>
      <w:r>
        <w:rPr>
          <w:rFonts w:ascii="仿宋_GB2312" w:hAnsi="华文中宋" w:eastAsia="仿宋_GB2312"/>
          <w:sz w:val="32"/>
          <w:szCs w:val="32"/>
        </w:rPr>
        <w:pict>
          <v:rect id="矩形 61" o:spid="_x0000_s2186" o:spt="1" style="position:absolute;left:0pt;margin-left:-16.4pt;margin-top:3.85pt;height:35.05pt;width:421.4pt;z-index:251406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行政机关依申请提供政府信息，不收取费用。但是，申请人申请公开政府信息的数量、频次明显超过合理范围的，行政机关可以收取信息处理费。</w:t>
                  </w:r>
                </w:p>
              </w:txbxContent>
            </v:textbox>
          </v:rect>
        </w:pict>
      </w:r>
    </w:p>
    <w:p>
      <w:pPr>
        <w:ind w:right="-1413" w:rightChars="-673"/>
        <w:rPr>
          <w:rFonts w:ascii="楷体_GB2312" w:hAnsi="华文中宋" w:eastAsia="楷体_GB2312"/>
        </w:rPr>
      </w:pPr>
    </w:p>
    <w:p>
      <w:pPr>
        <w:ind w:right="-1413" w:rightChars="-673"/>
        <w:rPr>
          <w:rFonts w:ascii="楷体_GB2312" w:hAnsi="华文中宋" w:eastAsia="楷体_GB2312"/>
        </w:rPr>
      </w:pPr>
      <w:r>
        <w:rPr>
          <w:rFonts w:ascii="楷体_GB2312" w:hAnsi="华文中宋" w:eastAsia="楷体_GB2312"/>
        </w:rPr>
        <w:pict>
          <v:line id="直线 65" o:spid="_x0000_s2187" o:spt="20" style="position:absolute;left:0pt;margin-left:231.75pt;margin-top:11.65pt;height:17.55pt;width:0pt;z-index:2514094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楷体_GB2312" w:hAnsi="华文中宋" w:eastAsia="楷体_GB2312"/>
        </w:rPr>
        <w:pict>
          <v:line id="直线 64" o:spid="_x0000_s2188" o:spt="20" style="position:absolute;left:0pt;margin-left:117pt;margin-top:11.65pt;height:19.45pt;width:0pt;z-index:2514083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right="-1413" w:rightChars="-673"/>
        <w:rPr>
          <w:rFonts w:ascii="楷体_GB2312" w:hAnsi="华文中宋" w:eastAsia="楷体_GB2312"/>
        </w:rPr>
      </w:pPr>
      <w:r>
        <w:rPr>
          <w:rFonts w:ascii="楷体_GB2312" w:hAnsi="华文中宋" w:eastAsia="楷体_GB2312"/>
        </w:rPr>
        <w:pict>
          <v:rect id="矩形 69" o:spid="_x0000_s2189" o:spt="1" style="position:absolute;left:0pt;margin-left:325.45pt;margin-top:13.5pt;height:38.55pt;width:108pt;z-index:251413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受理机关在规定时间内提供</w:t>
                  </w:r>
                </w:p>
              </w:txbxContent>
            </v:textbox>
          </v:rect>
        </w:pict>
      </w:r>
    </w:p>
    <w:p>
      <w:pPr>
        <w:ind w:right="-1413" w:rightChars="-673"/>
        <w:rPr>
          <w:rFonts w:ascii="楷体_GB2312" w:hAnsi="华文中宋" w:eastAsia="楷体_GB2312"/>
        </w:rPr>
      </w:pPr>
      <w:r>
        <w:rPr>
          <w:rFonts w:ascii="楷体_GB2312" w:hAnsi="华文中宋" w:eastAsia="楷体_GB2312"/>
        </w:rPr>
        <w:pict>
          <v:rect id="矩形 67" o:spid="_x0000_s2190" o:spt="1" style="position:absolute;left:0pt;margin-left:163.45pt;margin-top:3.85pt;height:35.55pt;width:144pt;z-index:251411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受理机关出具《政府信息提供日期通知书》</w:t>
                  </w:r>
                </w:p>
              </w:txbxContent>
            </v:textbox>
          </v:rect>
        </w:pict>
      </w:r>
      <w:r>
        <w:rPr>
          <w:rFonts w:ascii="楷体_GB2312" w:hAnsi="华文中宋" w:eastAsia="楷体_GB2312"/>
        </w:rPr>
        <w:pict>
          <v:rect id="矩形 66" o:spid="_x0000_s2191" o:spt="1" style="position:absolute;left:0pt;margin-left:46.45pt;margin-top:3.85pt;height:38.55pt;width:108pt;z-index:251410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受理机关当场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提供</w:t>
                  </w:r>
                </w:p>
              </w:txbxContent>
            </v:textbox>
          </v:rect>
        </w:pict>
      </w:r>
    </w:p>
    <w:p>
      <w:pPr>
        <w:ind w:right="-1413" w:rightChars="-673"/>
        <w:rPr>
          <w:rFonts w:ascii="楷体_GB2312" w:hAnsi="华文中宋" w:eastAsia="楷体_GB2312"/>
        </w:rPr>
      </w:pPr>
      <w:r>
        <w:rPr>
          <w:rFonts w:ascii="楷体_GB2312" w:hAnsi="华文中宋" w:eastAsia="楷体_GB2312"/>
        </w:rPr>
        <w:pict>
          <v:line id="直线 68" o:spid="_x0000_s2192" o:spt="20" style="position:absolute;left:0pt;margin-left:307.55pt;margin-top:8.35pt;height:0pt;width:18pt;z-index:2514124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right="-1413" w:rightChars="-673"/>
        <w:rPr>
          <w:rFonts w:ascii="楷体_GB2312" w:hAnsi="华文中宋" w:eastAsia="楷体_GB2312"/>
        </w:rPr>
      </w:pPr>
      <w:r>
        <w:rPr>
          <w:rFonts w:ascii="楷体_GB2312" w:hAnsi="华文中宋" w:eastAsia="楷体_GB2312"/>
        </w:rPr>
        <w:pict>
          <v:line id="直线 70" o:spid="_x0000_s2193" o:spt="20" style="position:absolute;left:0pt;margin-left:138.6pt;margin-top:12.2pt;height:14.6pt;width:0.15pt;z-index:25141452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楷体_GB2312" w:hAnsi="华文中宋" w:eastAsia="楷体_GB2312"/>
        </w:rPr>
        <w:pict>
          <v:line id="直线 71" o:spid="_x0000_s2194" o:spt="20" style="position:absolute;left:0pt;margin-left:426.75pt;margin-top:11.2pt;height:15.6pt;width:0pt;z-index:25141555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ind w:right="-1413" w:rightChars="-673"/>
        <w:rPr>
          <w:rFonts w:ascii="楷体_GB2312" w:hAnsi="华文中宋" w:eastAsia="楷体_GB2312"/>
        </w:rPr>
      </w:pPr>
      <w:r>
        <w:rPr>
          <w:rFonts w:ascii="楷体_GB2312" w:hAnsi="华文中宋" w:eastAsia="楷体_GB2312"/>
        </w:rPr>
        <w:pict>
          <v:line id="直线 73" o:spid="_x0000_s2195" o:spt="20" style="position:absolute;left:0pt;margin-left:288pt;margin-top:11.2pt;height:15.6pt;width:0pt;z-index:2514176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楷体_GB2312" w:hAnsi="华文中宋" w:eastAsia="楷体_GB2312"/>
        </w:rPr>
        <w:pict>
          <v:line id="直线 72" o:spid="_x0000_s2196" o:spt="20" style="position:absolute;left:0pt;margin-left:138.75pt;margin-top:11.2pt;height:0pt;width:288pt;z-index:25141657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ind w:right="-1413" w:rightChars="-673"/>
        <w:rPr>
          <w:rFonts w:ascii="楷体_GB2312" w:hAnsi="华文中宋" w:eastAsia="楷体_GB2312"/>
        </w:rPr>
      </w:pPr>
      <w:r>
        <w:rPr>
          <w:rFonts w:ascii="楷体_GB2312" w:hAnsi="华文中宋" w:eastAsia="楷体_GB2312"/>
        </w:rPr>
        <w:pict>
          <v:rect id="矩形 74" o:spid="_x0000_s2197" o:spt="1" style="position:absolute;left:0pt;margin-left:231.75pt;margin-top:11.2pt;height:24.45pt;width:119.25pt;z-index:251418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申请人签收</w:t>
                  </w:r>
                </w:p>
              </w:txbxContent>
            </v:textbox>
          </v:rect>
        </w:pict>
      </w:r>
    </w:p>
    <w:p>
      <w:pPr>
        <w:ind w:right="-1413" w:rightChars="-673"/>
        <w:rPr>
          <w:rFonts w:ascii="楷体_GB2312" w:hAnsi="华文中宋" w:eastAsia="楷体_GB2312"/>
        </w:rPr>
      </w:pPr>
    </w:p>
    <w:p>
      <w:pPr>
        <w:spacing w:line="560" w:lineRule="exact"/>
        <w:jc w:val="left"/>
        <w:rPr>
          <w:rFonts w:ascii="黑体" w:hAnsi="黑体" w:eastAsia="黑体" w:cs="方正小标宋简体"/>
          <w:spacing w:val="-6"/>
          <w:sz w:val="32"/>
          <w:szCs w:val="32"/>
        </w:rPr>
      </w:pPr>
    </w:p>
    <w:p>
      <w:pPr>
        <w:spacing w:line="560" w:lineRule="exact"/>
        <w:jc w:val="both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县人社局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政府信息和政务公开工作流程图（主动公开）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sz w:val="44"/>
        </w:rPr>
        <w:pict>
          <v:shape id="文本框 79" o:spid="_x0000_s2198" o:spt="202" type="#_x0000_t202" style="position:absolute;left:0pt;margin-left:107.4pt;margin-top:0.15pt;height:50.45pt;width:176.2pt;z-index:2514237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44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业务科室整理主动公开文件或信息</w:t>
                  </w:r>
                </w:p>
              </w:txbxContent>
            </v:textbox>
          </v:shape>
        </w:pict>
      </w:r>
      <w:r>
        <w:rPr>
          <w:sz w:val="44"/>
        </w:rPr>
        <w:pict>
          <v:line id="直线 80" o:spid="_x0000_s2199" o:spt="20" style="position:absolute;left:0pt;flip:x;margin-left:193.65pt;margin-top:49.35pt;height:54.5pt;width:0.75pt;z-index:251424768;mso-width-relative:page;mso-height-relative:page;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44"/>
        </w:rPr>
        <w:pict>
          <v:shape id="文本框 81" o:spid="_x0000_s2200" o:spt="202" type="#_x0000_t202" style="position:absolute;left:0pt;margin-left:107.4pt;margin-top:106.05pt;height:61.65pt;width:172.95pt;z-index:2514257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44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填写保密审查表或在文件审批单上勾选主动公开</w:t>
                  </w:r>
                </w:p>
              </w:txbxContent>
            </v:textbox>
          </v:shape>
        </w:pict>
      </w:r>
      <w:r>
        <w:rPr>
          <w:sz w:val="44"/>
        </w:rPr>
        <w:pict>
          <v:shape id="文本框 83" o:spid="_x0000_s2201" o:spt="202" type="#_x0000_t202" style="position:absolute;left:0pt;margin-left:104.25pt;margin-top:225.4pt;height:64.6pt;width:171.2pt;z-index:2514278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38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上传至县政府网站、局公众号或联系新闻媒体予以公开</w:t>
                  </w:r>
                </w:p>
              </w:txbxContent>
            </v:textbox>
          </v:shape>
        </w:pict>
      </w: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sz w:val="44"/>
        </w:rPr>
        <w:pict>
          <v:line id="直线 82" o:spid="_x0000_s2202" o:spt="20" style="position:absolute;left:0pt;flip:x;margin-left:191.1pt;margin-top:11.15pt;height:53.45pt;width:0.55pt;z-index:251426816;mso-width-relative:page;mso-height-relative:page;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7B26"/>
    <w:rsid w:val="00062ED0"/>
    <w:rsid w:val="00084813"/>
    <w:rsid w:val="00084F14"/>
    <w:rsid w:val="000A63E9"/>
    <w:rsid w:val="001508D1"/>
    <w:rsid w:val="001514D7"/>
    <w:rsid w:val="001756AE"/>
    <w:rsid w:val="001873E0"/>
    <w:rsid w:val="001B16C0"/>
    <w:rsid w:val="001B2554"/>
    <w:rsid w:val="001F5923"/>
    <w:rsid w:val="002452B1"/>
    <w:rsid w:val="00247A93"/>
    <w:rsid w:val="00280784"/>
    <w:rsid w:val="002925D2"/>
    <w:rsid w:val="002C21FB"/>
    <w:rsid w:val="002E6008"/>
    <w:rsid w:val="0030171B"/>
    <w:rsid w:val="003637D9"/>
    <w:rsid w:val="00363D68"/>
    <w:rsid w:val="00377B26"/>
    <w:rsid w:val="00397BD1"/>
    <w:rsid w:val="003A0280"/>
    <w:rsid w:val="003A6079"/>
    <w:rsid w:val="003B51FF"/>
    <w:rsid w:val="003C3EDA"/>
    <w:rsid w:val="004449C5"/>
    <w:rsid w:val="004475E7"/>
    <w:rsid w:val="004645FC"/>
    <w:rsid w:val="004B773A"/>
    <w:rsid w:val="0050207F"/>
    <w:rsid w:val="005046D4"/>
    <w:rsid w:val="00513E2B"/>
    <w:rsid w:val="00584254"/>
    <w:rsid w:val="005C3CC7"/>
    <w:rsid w:val="005E5045"/>
    <w:rsid w:val="005E58D9"/>
    <w:rsid w:val="005F1DD4"/>
    <w:rsid w:val="006119F0"/>
    <w:rsid w:val="00613EF7"/>
    <w:rsid w:val="0063382A"/>
    <w:rsid w:val="006444E0"/>
    <w:rsid w:val="00655F49"/>
    <w:rsid w:val="006576F2"/>
    <w:rsid w:val="00665ED9"/>
    <w:rsid w:val="006770C3"/>
    <w:rsid w:val="00680784"/>
    <w:rsid w:val="006846AE"/>
    <w:rsid w:val="006979FA"/>
    <w:rsid w:val="006A12E3"/>
    <w:rsid w:val="006A3F7B"/>
    <w:rsid w:val="006B0A7E"/>
    <w:rsid w:val="006D1FCF"/>
    <w:rsid w:val="006F291A"/>
    <w:rsid w:val="006F7FF0"/>
    <w:rsid w:val="00743295"/>
    <w:rsid w:val="0076055E"/>
    <w:rsid w:val="00774AB7"/>
    <w:rsid w:val="007763F4"/>
    <w:rsid w:val="007A1301"/>
    <w:rsid w:val="007B24B1"/>
    <w:rsid w:val="007F0AF9"/>
    <w:rsid w:val="00831437"/>
    <w:rsid w:val="00831751"/>
    <w:rsid w:val="00865F73"/>
    <w:rsid w:val="008665FE"/>
    <w:rsid w:val="008C10F8"/>
    <w:rsid w:val="008E573A"/>
    <w:rsid w:val="008F1FF9"/>
    <w:rsid w:val="00966AAE"/>
    <w:rsid w:val="00983D52"/>
    <w:rsid w:val="0099235E"/>
    <w:rsid w:val="009C4408"/>
    <w:rsid w:val="00A27431"/>
    <w:rsid w:val="00A32C42"/>
    <w:rsid w:val="00A601F4"/>
    <w:rsid w:val="00A73C0F"/>
    <w:rsid w:val="00A96350"/>
    <w:rsid w:val="00AB330F"/>
    <w:rsid w:val="00AE4E1C"/>
    <w:rsid w:val="00B04512"/>
    <w:rsid w:val="00B173D8"/>
    <w:rsid w:val="00B3659E"/>
    <w:rsid w:val="00B4687B"/>
    <w:rsid w:val="00B91DC7"/>
    <w:rsid w:val="00BF77CC"/>
    <w:rsid w:val="00C00AB3"/>
    <w:rsid w:val="00C021F8"/>
    <w:rsid w:val="00C03738"/>
    <w:rsid w:val="00C568D9"/>
    <w:rsid w:val="00C90A7D"/>
    <w:rsid w:val="00C97A00"/>
    <w:rsid w:val="00CC0E3E"/>
    <w:rsid w:val="00D210A2"/>
    <w:rsid w:val="00D274F6"/>
    <w:rsid w:val="00D4032A"/>
    <w:rsid w:val="00D448BD"/>
    <w:rsid w:val="00D663CE"/>
    <w:rsid w:val="00D86F0F"/>
    <w:rsid w:val="00D906CE"/>
    <w:rsid w:val="00DC743D"/>
    <w:rsid w:val="00DF75DB"/>
    <w:rsid w:val="00E07DFA"/>
    <w:rsid w:val="00E23FD1"/>
    <w:rsid w:val="00E27AE3"/>
    <w:rsid w:val="00E5724A"/>
    <w:rsid w:val="00E76EEC"/>
    <w:rsid w:val="00EA3411"/>
    <w:rsid w:val="00EC782C"/>
    <w:rsid w:val="00ED6270"/>
    <w:rsid w:val="00EE1CA9"/>
    <w:rsid w:val="00F2261D"/>
    <w:rsid w:val="00F34C8D"/>
    <w:rsid w:val="00F434A9"/>
    <w:rsid w:val="00F577DA"/>
    <w:rsid w:val="00F75B1C"/>
    <w:rsid w:val="00F93770"/>
    <w:rsid w:val="00FB3AD6"/>
    <w:rsid w:val="00FB67A3"/>
    <w:rsid w:val="00FB6C1A"/>
    <w:rsid w:val="00FC6DB2"/>
    <w:rsid w:val="02490D7C"/>
    <w:rsid w:val="02516B38"/>
    <w:rsid w:val="0285155B"/>
    <w:rsid w:val="02A72AA3"/>
    <w:rsid w:val="07140900"/>
    <w:rsid w:val="089F546F"/>
    <w:rsid w:val="09644704"/>
    <w:rsid w:val="0A993FAC"/>
    <w:rsid w:val="0AEE7A81"/>
    <w:rsid w:val="0D5F7989"/>
    <w:rsid w:val="0F670645"/>
    <w:rsid w:val="0F723904"/>
    <w:rsid w:val="0F8978D8"/>
    <w:rsid w:val="10BD58CD"/>
    <w:rsid w:val="119D2CF7"/>
    <w:rsid w:val="14631750"/>
    <w:rsid w:val="15A27A60"/>
    <w:rsid w:val="193E1E91"/>
    <w:rsid w:val="1A622FC1"/>
    <w:rsid w:val="1C4E2213"/>
    <w:rsid w:val="1D0706B4"/>
    <w:rsid w:val="1D88154D"/>
    <w:rsid w:val="1DB85C12"/>
    <w:rsid w:val="1EEF4049"/>
    <w:rsid w:val="1FAA0FB1"/>
    <w:rsid w:val="21C10C85"/>
    <w:rsid w:val="238E04BF"/>
    <w:rsid w:val="28AA5926"/>
    <w:rsid w:val="29277BF8"/>
    <w:rsid w:val="2C733B45"/>
    <w:rsid w:val="2D6D053E"/>
    <w:rsid w:val="2E23323E"/>
    <w:rsid w:val="3307578E"/>
    <w:rsid w:val="33CD18C9"/>
    <w:rsid w:val="36D04ABC"/>
    <w:rsid w:val="393E088F"/>
    <w:rsid w:val="39AA2E59"/>
    <w:rsid w:val="3A0F765A"/>
    <w:rsid w:val="3AD84D93"/>
    <w:rsid w:val="3ED372C5"/>
    <w:rsid w:val="3F1C7833"/>
    <w:rsid w:val="3F315318"/>
    <w:rsid w:val="3FEF63F4"/>
    <w:rsid w:val="42216C91"/>
    <w:rsid w:val="452F048E"/>
    <w:rsid w:val="479F3B5E"/>
    <w:rsid w:val="4ACB42BC"/>
    <w:rsid w:val="4DBA44DC"/>
    <w:rsid w:val="4FE12305"/>
    <w:rsid w:val="502A7117"/>
    <w:rsid w:val="50486683"/>
    <w:rsid w:val="56FB2F00"/>
    <w:rsid w:val="575B0C20"/>
    <w:rsid w:val="57AA2AD9"/>
    <w:rsid w:val="57FD36E3"/>
    <w:rsid w:val="5A9201A1"/>
    <w:rsid w:val="5ACB7482"/>
    <w:rsid w:val="5BBA7169"/>
    <w:rsid w:val="5CA91105"/>
    <w:rsid w:val="5E0219A7"/>
    <w:rsid w:val="5F572D29"/>
    <w:rsid w:val="61C008DB"/>
    <w:rsid w:val="62096285"/>
    <w:rsid w:val="631F4CCB"/>
    <w:rsid w:val="63250B28"/>
    <w:rsid w:val="636761CA"/>
    <w:rsid w:val="6567275A"/>
    <w:rsid w:val="68923286"/>
    <w:rsid w:val="6A56039D"/>
    <w:rsid w:val="6DFD670B"/>
    <w:rsid w:val="74255E81"/>
    <w:rsid w:val="753141E5"/>
    <w:rsid w:val="76302743"/>
    <w:rsid w:val="7C1137E0"/>
    <w:rsid w:val="7C8A2B38"/>
    <w:rsid w:val="7DBC6331"/>
    <w:rsid w:val="7EF3308C"/>
    <w:rsid w:val="7F0B23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  <w:rPr>
      <w:rFonts w:ascii="Times New Roman" w:hAnsi="Times New Roman" w:eastAsia="宋体" w:cs="Times New Roman"/>
      <w:szCs w:val="20"/>
    </w:r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日期 Char"/>
    <w:basedOn w:val="10"/>
    <w:link w:val="3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23"/>
    <customShpInfo spid="_x0000_s2124"/>
    <customShpInfo spid="_x0000_s1147"/>
    <customShpInfo spid="_x0000_s2126"/>
    <customShpInfo spid="_x0000_s2127"/>
    <customShpInfo spid="_x0000_s2125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BF45BF-BEA6-4125-8A59-E9A71898D7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8098</Words>
  <Characters>46165</Characters>
  <Lines>384</Lines>
  <Paragraphs>108</Paragraphs>
  <TotalTime>64</TotalTime>
  <ScaleCrop>false</ScaleCrop>
  <LinksUpToDate>false</LinksUpToDate>
  <CharactersWithSpaces>54155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2020-06-09T06:42:00Z</dcterms:created>
  <dc:creator>shareuser</dc:creator>
  <cp:lastModifiedBy>珲</cp:lastModifiedBy>
  <cp:lastPrinted>2020-08-10T08:14:00Z</cp:lastPrinted>
  <dcterms:modified xsi:type="dcterms:W3CDTF">2020-12-21T02:22:14Z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