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中国人民政治协商会议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桓台县第十五届委员会第一次会议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提案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第151054号</w:t>
      </w:r>
    </w:p>
    <w:p>
      <w:pPr>
        <w:pBdr>
          <w:top w:val="single" w:color="auto" w:sz="4" w:space="0"/>
          <w:bottom w:val="single" w:color="auto" w:sz="4" w:space="0"/>
        </w:pBd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案由：关于减少经验型人才流失，促进高端产业发展的建议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3765"/>
        <w:gridCol w:w="252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提案者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单位及通讯地址</w:t>
            </w:r>
          </w:p>
        </w:tc>
        <w:tc>
          <w:tcPr>
            <w:tcW w:w="252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宋天琦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山东东岳化工有限公司，桓台县天煜信园9#楼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17753319572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理由: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改革开放以来，在县委、县政府的正确领导下，桓台经济快速发展。与此同时，建筑业、机械制造、石油化工、精细化工等，也逐步成为桓台县的重要经济支柱，专业技术人才特别是专科技术人员，对这些产业的快速发展，起到了至关重要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期以来，县委、县政府十分重视专业技术人才的引进和培养。当下正值我国新旧功能转化，碳达峰、碳中和的重要时期，我县也迎来了产业升级的关键时刻，此时加强对专业技术人才的培养与支持，对我县的经济发展将起到极大的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针对以上情况，我县也出台了例如人才金政等，针对吸引、帮扶高学历青年人才的的相关举措。但是，相关的政策与我县经济的高速发展还不相适应，需要大量、多方面、多专业的青年技术人才服务企业发展，尤其是专科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据调查了解，我县企业中，专科技术人员占企业总技术人员的70%以上，是企业正常运行的基础所在，也是企业生产技术改进的提出者、改造者。无论在是企业革新，还是在全县经济发展中均发挥着举足轻重的作用。对于他们，我们需要倾注更多的培养与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鉴于以上情况，现提出本提案。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CN"/>
        </w:rPr>
        <w:t>建议和办法:</w:t>
      </w:r>
      <w:bookmarkStart w:id="0" w:name="_GoBack"/>
      <w:bookmarkEnd w:id="0"/>
      <w:r>
        <w:rPr>
          <w:rFonts w:hint="default" w:ascii="宋体" w:hAnsi="宋体" w:eastAsia="宋体" w:cs="宋体"/>
          <w:sz w:val="28"/>
          <w:szCs w:val="28"/>
          <w:lang w:eastAsia="zh-CN"/>
        </w:rPr>
        <w:t>希望各级政府部门，从人才培养、技能提升、职业规划等方面，重视对专科人才的引导与培养，建议主要从以下三方面入手: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一、政策宣传:围绕人才培养，定期开展线上直播,讲解宣传县人才政策，答疑青年人才在个人成长方面的疑惑与焦虑。可邀请大企业人力部门、技术部门负责人，讲解企业对人才的需求和培养方式，引导人才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二、岗位培训:政府部门牵头，与各企业合作，整合我县大专院校职业教育资源，针对不同岗位、不同人员情况，开展多种多样的在岗人员职业教育。例如，发挥山东工业职业学院内优秀的应用化工技术、工程造价、工业分析、机械制造等教学资源，以公开课的形式开展职业培训;或深化校企合作，开展优秀在岗人员的定期理论培训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三、多方协作:. ;县共青团委等相关部门，在开展青年人文活动的同时,可与相关企业合作，组织开展全县各类技术比武、职业知识竞答等活动，营造全县热爱知识、积极实践的青年人材氛围。引导企业对专科技术人才的重视，激励专科人才投身到企业的发展中，从而推进桓台经济快速发展。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Y2VjOGFjZGMxOWZkMzU4MWI4OWY0N2NjNDA3ZWQifQ=="/>
  </w:docVars>
  <w:rsids>
    <w:rsidRoot w:val="7F6C0C2F"/>
    <w:rsid w:val="18AC00E4"/>
    <w:rsid w:val="32825BCF"/>
    <w:rsid w:val="33740208"/>
    <w:rsid w:val="7A5D377D"/>
    <w:rsid w:val="7AD6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966</Characters>
  <Lines>0</Lines>
  <Paragraphs>0</Paragraphs>
  <TotalTime>57</TotalTime>
  <ScaleCrop>false</ScaleCrop>
  <LinksUpToDate>false</LinksUpToDate>
  <CharactersWithSpaces>967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2022-07-10T02:24:00Z</dcterms:created>
  <dc:creator>13213</dc:creator>
  <cp:lastModifiedBy>Administrator</cp:lastModifiedBy>
  <dcterms:modified xsi:type="dcterms:W3CDTF">2022-07-11T02:49:39Z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49B150F236134A8086F00081A434E37B</vt:lpwstr>
  </property>
</Properties>
</file>