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tabs>
          <w:tab w:val="left" w:pos="6703"/>
        </w:tabs>
        <w:bidi w:val="0"/>
        <w:spacing w:before="0" w:line="240" w:lineRule="auto"/>
        <w:ind w:left="0" w:leftChars="0" w:right="0" w:firstLine="960" w:firstLineChars="400"/>
        <w:jc w:val="righ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总编号第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034号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03"/>
        </w:tabs>
        <w:bidi w:val="0"/>
        <w:spacing w:before="0" w:line="240" w:lineRule="auto"/>
        <w:ind w:left="0" w:leftChars="0" w:right="0" w:firstLine="960" w:firstLineChars="400"/>
        <w:jc w:val="righ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社会类25号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03"/>
        </w:tabs>
        <w:bidi w:val="0"/>
        <w:spacing w:before="0"/>
        <w:ind w:left="0" w:leftChars="0" w:right="0" w:firstLine="1760" w:firstLineChars="400"/>
        <w:jc w:val="left"/>
        <w:rPr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03"/>
        </w:tabs>
        <w:bidi w:val="0"/>
        <w:spacing w:before="0"/>
        <w:ind w:left="0" w:leftChars="0" w:right="0" w:firstLine="1760" w:firstLineChars="400"/>
        <w:jc w:val="left"/>
        <w:rPr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桓台县第十九届人民代表</w:t>
      </w:r>
      <w:r>
        <w:rPr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大会</w:t>
      </w:r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第一次会议代表建议、批评和意见纸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0"/>
        <w:gridCol w:w="1715"/>
        <w:gridCol w:w="3915"/>
        <w:gridCol w:w="19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74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>提建议人：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lang w:eastAsia="zh-CN"/>
              </w:rPr>
              <w:t>赵莹莹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>代表团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>通讯地址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lang w:eastAsia="zh-CN"/>
              </w:rPr>
              <w:t>赵莹莹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lang w:eastAsia="zh-CN"/>
              </w:rPr>
              <w:t>新城镇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新城镇河南村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lang w:val="en-US" w:eastAsia="zh-CN"/>
              </w:rPr>
              <w:t>18353317730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tabs>
          <w:tab w:val="left" w:leader="underscore" w:pos="7776"/>
        </w:tabs>
        <w:bidi w:val="0"/>
        <w:spacing w:before="0" w:after="0" w:line="670" w:lineRule="exact"/>
        <w:ind w:left="0" w:right="0" w:firstLine="0"/>
        <w:jc w:val="center"/>
        <w:rPr>
          <w:u w:val="none"/>
        </w:rPr>
      </w:pPr>
      <w:r>
        <w:rPr>
          <w:color w:val="000000"/>
          <w:spacing w:val="0"/>
          <w:w w:val="100"/>
          <w:position w:val="0"/>
          <w:u w:val="single"/>
        </w:rPr>
        <w:t>题目：</w:t>
      </w:r>
      <w:r>
        <w:rPr>
          <w:rFonts w:hint="eastAsia"/>
          <w:color w:val="000000"/>
          <w:spacing w:val="0"/>
          <w:w w:val="100"/>
          <w:position w:val="0"/>
          <w:u w:val="single"/>
          <w:lang w:eastAsia="zh-CN"/>
        </w:rPr>
        <w:t>关于乡村振兴中人才振兴和产业振兴，需要政府大力引导扶持的建议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                 </w:t>
      </w:r>
      <w:r>
        <w:rPr>
          <w:color w:val="000000"/>
          <w:spacing w:val="0"/>
          <w:w w:val="100"/>
          <w:position w:val="0"/>
          <w:u w:val="single"/>
        </w:rPr>
        <w:t>的建议</w:t>
      </w:r>
    </w:p>
    <w:p>
      <w:pPr>
        <w:pStyle w:val="11"/>
        <w:keepNext w:val="0"/>
        <w:keepLines w:val="0"/>
        <w:pageBreakBefore w:val="0"/>
        <w:widowControl w:val="0"/>
        <w:pBdr>
          <w:bottom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</w:pPr>
      <w:r>
        <w:rPr>
          <w:color w:val="000000"/>
          <w:spacing w:val="0"/>
          <w:w w:val="100"/>
          <w:position w:val="0"/>
          <w:u w:val="none"/>
        </w:rPr>
        <w:t>理由：</w:t>
      </w:r>
      <w:r>
        <w:rPr>
          <w:rFonts w:hint="eastAsia"/>
          <w:color w:val="000000"/>
          <w:spacing w:val="0"/>
          <w:w w:val="100"/>
          <w:position w:val="0"/>
          <w:u w:val="none"/>
          <w:lang w:eastAsia="zh-CN"/>
        </w:rPr>
        <w:t>乡村振兴是当下中国社会的短板。2018年中央一号文件《中共中央国务院关于实施乡村振兴战略的意见》提到全面实施乡村振兴战路。乡村振兴中组织振兴和文化、生态振兴相对是比较简单的，但对于人才振兴却不是一朝一夕能完成的，这一切单凭农民一己之力谈不到也做不到振兴,需要政府做好引导与相应的财力、物力扶持，方可实现乡村产业、人才振兴。</w:t>
      </w:r>
      <w:r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pBdr>
          <w:top w:val="none" w:color="auto" w:sz="0" w:space="0"/>
          <w:bottom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/>
          <w:color w:val="000000"/>
          <w:spacing w:val="0"/>
          <w:w w:val="100"/>
          <w:position w:val="0"/>
          <w:u w:val="none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u w:val="none"/>
          <w:lang w:eastAsia="zh-CN"/>
        </w:rPr>
        <w:t>建议政府出台相应的政策，积极为农村的人才及产业发展大力扶持。</w:t>
      </w:r>
    </w:p>
    <w:p>
      <w:pPr>
        <w:pStyle w:val="11"/>
        <w:keepNext w:val="0"/>
        <w:keepLines w:val="0"/>
        <w:widowControl w:val="0"/>
        <w:pBdr>
          <w:bottom w:val="none" w:color="auto" w:sz="0" w:space="0"/>
        </w:pBdr>
        <w:shd w:val="clear" w:color="auto" w:fill="auto"/>
        <w:bidi w:val="0"/>
        <w:spacing w:before="0" w:line="641" w:lineRule="exact"/>
        <w:ind w:left="0" w:right="0" w:firstLine="0"/>
        <w:jc w:val="both"/>
      </w:pPr>
    </w:p>
    <w:sectPr>
      <w:footnotePr>
        <w:numFmt w:val="decimal"/>
      </w:footnotePr>
      <w:pgSz w:w="11900" w:h="16840"/>
      <w:pgMar w:top="1422" w:right="1094" w:bottom="1344" w:left="1497" w:header="994" w:footer="91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TdlY2VjOGFjZGMxOWZkMzU4MWI4OWY0N2NjNDA3ZWQifQ=="/>
  </w:docVars>
  <w:rsids>
    <w:rsidRoot w:val="00000000"/>
    <w:rsid w:val="11A46492"/>
    <w:rsid w:val="18656573"/>
    <w:rsid w:val="451A231B"/>
    <w:rsid w:val="461444BD"/>
    <w:rsid w:val="4F627C7D"/>
    <w:rsid w:val="6DAB3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180" w:line="623" w:lineRule="exact"/>
      <w:ind w:left="1620" w:firstLine="48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3_"/>
    <w:basedOn w:val="3"/>
    <w:link w:val="7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uiPriority w:val="0"/>
    <w:pPr>
      <w:widowControl w:val="0"/>
      <w:shd w:val="clear" w:color="auto" w:fill="auto"/>
      <w:spacing w:after="64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宋体" w:hAnsi="宋体" w:eastAsia="宋体" w:cs="宋体"/>
      <w:sz w:val="32"/>
      <w:szCs w:val="32"/>
      <w:u w:val="singl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  <w:spacing w:after="460" w:line="422" w:lineRule="auto"/>
    </w:pPr>
    <w:rPr>
      <w:rFonts w:ascii="宋体" w:hAnsi="宋体" w:eastAsia="宋体" w:cs="宋体"/>
      <w:sz w:val="32"/>
      <w:szCs w:val="32"/>
      <w:u w:val="singl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32"/>
      <w:szCs w:val="32"/>
      <w:u w:val="singl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after="460" w:line="422" w:lineRule="auto"/>
    </w:pPr>
    <w:rPr>
      <w:rFonts w:ascii="宋体" w:hAnsi="宋体" w:eastAsia="宋体" w:cs="宋体"/>
      <w:sz w:val="32"/>
      <w:szCs w:val="32"/>
      <w:u w:val="singl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304</Words>
  <Characters>320</Characters>
  <TotalTime>16</TotalTime>
  <ScaleCrop>false</ScaleCrop>
  <LinksUpToDate>false</LinksUpToDate>
  <CharactersWithSpaces>371</CharactersWithSpaces>
  <Application>WPS Office_11.1.0.11753_F1E327BC-269C-435d-A152-05C5408002CA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2022-07-08T08:18:00Z</dcterms:created>
  <dc:creator>Administrator</dc:creator>
  <cp:lastModifiedBy>Administrator</cp:lastModifiedBy>
  <dcterms:modified xsi:type="dcterms:W3CDTF">2022-07-11T03:16:45Z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882C7E411E66488CA30AB72127873E72</vt:lpwstr>
  </property>
</Properties>
</file>