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人力资源社会保障领域</w:t>
      </w:r>
      <w:r>
        <w:rPr>
          <w:rFonts w:hint="eastAsia" w:ascii="方正小标宋简体" w:eastAsia="方正小标宋简体"/>
          <w:sz w:val="44"/>
          <w:szCs w:val="44"/>
        </w:rPr>
        <w:t>证明事项通用清单</w:t>
      </w:r>
    </w:p>
    <w:tbl>
      <w:tblPr>
        <w:tblStyle w:val="6"/>
        <w:tblpPr w:leftFromText="180" w:rightFromText="180" w:vertAnchor="text" w:horzAnchor="page" w:tblpX="1675" w:tblpY="526"/>
        <w:tblOverlap w:val="never"/>
        <w:tblW w:w="136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09"/>
        <w:gridCol w:w="2235"/>
        <w:gridCol w:w="6270"/>
        <w:gridCol w:w="2190"/>
        <w:gridCol w:w="7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证明事项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2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涉及的行政权力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事项名称及编码</w:t>
            </w:r>
          </w:p>
        </w:tc>
        <w:tc>
          <w:tcPr>
            <w:tcW w:w="627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设定依据</w:t>
            </w:r>
          </w:p>
        </w:tc>
        <w:tc>
          <w:tcPr>
            <w:tcW w:w="219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开具单位</w:t>
            </w:r>
          </w:p>
        </w:tc>
        <w:tc>
          <w:tcPr>
            <w:tcW w:w="73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医疗诊断证明或者职业病诊断证明书（或者职业病诊断鉴定书）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工伤认定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370714003000</w:t>
            </w:r>
          </w:p>
        </w:tc>
        <w:tc>
          <w:tcPr>
            <w:tcW w:w="62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《工伤保险条例》（2003年4月27日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国务院令第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375号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公布，2010年12月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日修订，自2011年1月1日起施行）第十八条第一款第三项：提出工伤认定申请应当提交下列材料：（三）医疗诊断证明或者职业病诊断证明书（或者职业病诊断鉴定书）。</w:t>
            </w:r>
          </w:p>
        </w:tc>
        <w:tc>
          <w:tcPr>
            <w:tcW w:w="2190" w:type="dxa"/>
            <w:vAlign w:val="center"/>
          </w:tcPr>
          <w:p>
            <w:pPr>
              <w:pStyle w:val="2"/>
              <w:spacing w:after="0"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医疗机构或者医疗卫生机构</w:t>
            </w:r>
          </w:p>
          <w:p>
            <w:pPr>
              <w:pStyle w:val="2"/>
              <w:spacing w:after="0" w:line="36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劳动能力鉴定机构对旧伤复发的确认证明</w:t>
            </w:r>
          </w:p>
        </w:tc>
        <w:tc>
          <w:tcPr>
            <w:tcW w:w="22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工伤认定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370714003000</w:t>
            </w:r>
          </w:p>
        </w:tc>
        <w:tc>
          <w:tcPr>
            <w:tcW w:w="62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1.《工伤保险条例》（2003年4月27日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国务院令第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375号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公布，2010年12月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日修订，自2011年1月1日起施行）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第十五条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职工有下列情形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之一的，视同工伤：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……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（三）职工原在军队服役，因战、因公负伤致残，已取得革命伤残军人证，到用人单位后旧伤复发的。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2.《工伤认定办法》（2010年12月31日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人力资源和社会保障部令第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公布，自2011年1月1日起施行）工伤认定申请表第六项：……（七）属于因战、因公负伤致残的转业、复员军人，旧伤复发的，提交《革命伤残军人证》及劳动能力鉴定机构对旧伤复发的确认。</w:t>
            </w:r>
          </w:p>
        </w:tc>
        <w:tc>
          <w:tcPr>
            <w:tcW w:w="219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劳动能力鉴定委员会</w:t>
            </w:r>
          </w:p>
        </w:tc>
        <w:tc>
          <w:tcPr>
            <w:tcW w:w="7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仅限于已取得革命伤残军人证的职工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</w:pPr>
    </w:p>
    <w:sectPr>
      <w:pgSz w:w="16838" w:h="11906" w:orient="landscape"/>
      <w:pgMar w:top="1701" w:right="1701" w:bottom="130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442FC"/>
    <w:rsid w:val="061435BA"/>
    <w:rsid w:val="074862DC"/>
    <w:rsid w:val="082D766B"/>
    <w:rsid w:val="08986DD3"/>
    <w:rsid w:val="0B493604"/>
    <w:rsid w:val="0B9B0AAD"/>
    <w:rsid w:val="0E6265BD"/>
    <w:rsid w:val="0FD03459"/>
    <w:rsid w:val="11B72582"/>
    <w:rsid w:val="13414BDC"/>
    <w:rsid w:val="136827E3"/>
    <w:rsid w:val="13843559"/>
    <w:rsid w:val="14A167A4"/>
    <w:rsid w:val="14D2010A"/>
    <w:rsid w:val="18AC5748"/>
    <w:rsid w:val="1DEA4D22"/>
    <w:rsid w:val="21E02818"/>
    <w:rsid w:val="24710145"/>
    <w:rsid w:val="254F6434"/>
    <w:rsid w:val="263C352D"/>
    <w:rsid w:val="27172D2F"/>
    <w:rsid w:val="28B766B6"/>
    <w:rsid w:val="2A5C4DA5"/>
    <w:rsid w:val="2A6408DF"/>
    <w:rsid w:val="2C0F7EAB"/>
    <w:rsid w:val="2C3C17AC"/>
    <w:rsid w:val="2D8E15E9"/>
    <w:rsid w:val="2F17722A"/>
    <w:rsid w:val="2F3B4246"/>
    <w:rsid w:val="30704586"/>
    <w:rsid w:val="30740C99"/>
    <w:rsid w:val="31524758"/>
    <w:rsid w:val="32A37A5F"/>
    <w:rsid w:val="33851EE0"/>
    <w:rsid w:val="351C1AB8"/>
    <w:rsid w:val="37D75F13"/>
    <w:rsid w:val="3C3D7533"/>
    <w:rsid w:val="3CE24C1D"/>
    <w:rsid w:val="3DD66AA4"/>
    <w:rsid w:val="44EB6E1A"/>
    <w:rsid w:val="47A25CDF"/>
    <w:rsid w:val="488F1F53"/>
    <w:rsid w:val="4A304801"/>
    <w:rsid w:val="4A3A740B"/>
    <w:rsid w:val="4A892344"/>
    <w:rsid w:val="4B595F33"/>
    <w:rsid w:val="4CF116BA"/>
    <w:rsid w:val="4EF92492"/>
    <w:rsid w:val="505655BC"/>
    <w:rsid w:val="543C5694"/>
    <w:rsid w:val="57650E4E"/>
    <w:rsid w:val="5A14569B"/>
    <w:rsid w:val="5C803447"/>
    <w:rsid w:val="603F4CDE"/>
    <w:rsid w:val="63D442FC"/>
    <w:rsid w:val="63F55224"/>
    <w:rsid w:val="64E90A85"/>
    <w:rsid w:val="65426851"/>
    <w:rsid w:val="6BA500B4"/>
    <w:rsid w:val="6DBF4E7A"/>
    <w:rsid w:val="6F6D0BFD"/>
    <w:rsid w:val="704C0161"/>
    <w:rsid w:val="75540765"/>
    <w:rsid w:val="75681558"/>
    <w:rsid w:val="76B00484"/>
    <w:rsid w:val="774D30B3"/>
    <w:rsid w:val="77537F86"/>
    <w:rsid w:val="77D40731"/>
    <w:rsid w:val="7AC44B63"/>
    <w:rsid w:val="7D3D5B21"/>
    <w:rsid w:val="7F4870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11"/>
    <w:basedOn w:val="7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333333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2020-07-13T00:48:00Z</dcterms:created>
  <dc:creator>王莹</dc:creator>
  <cp:lastModifiedBy>珲</cp:lastModifiedBy>
  <cp:lastPrinted>2020-08-05T08:12:00Z</cp:lastPrinted>
  <dcterms:modified xsi:type="dcterms:W3CDTF">2020-08-26T09:43:13Z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