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  <w:lang w:eastAsia="zh-CN"/>
        </w:rPr>
        <w:t>桓台县人民政府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  <w:lang w:eastAsia="zh-CN"/>
        </w:rPr>
        <w:t>关于公布县政府领导同志</w:t>
      </w:r>
      <w:r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  <w:lang w:val="en-US" w:eastAsia="zh-CN"/>
        </w:rPr>
        <w:t>工作</w:t>
      </w:r>
      <w:r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  <w:lang w:eastAsia="zh-CN"/>
        </w:rPr>
        <w:t>分工的通知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  <w:t>桓政字〔202</w:t>
      </w:r>
      <w:r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  <w:t>〕</w:t>
      </w:r>
      <w:r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  <w:lang w:val="en-US" w:eastAsia="zh-CN"/>
        </w:rPr>
        <w:t>各镇人民政府，街道办事处，县政府各部门，各有关单位：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58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  <w:lang w:val="en-US" w:eastAsia="zh-CN"/>
        </w:rPr>
        <w:t>现将县政府领导同志工作分工公布如下：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58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  <w:t>王洪波同志主持县政府全面工作；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  <w:t>负责财政、税务、审计工作。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58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  <w:t>分管县财政局、县审计局。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58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  <w:t>联系国家税务总局桓台县税务局。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58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  <w:t>王韶华同志协助王洪波同志负责财政、税务、审计工作；负责县政府常务工作和绿色低碳高质量发展先行区建设、重大项目推进工作；负责县政府机关、发展改革、自然资源、安全生产、营商环境、应急管理、行政审批服务、政务服务便民热线、政务公开、统计、发展战略研究、大数据、油区、公共资源交易管理、物流产业发展、电力等方面工作；负责分管行业（领域）的廉政建设、安全生产、信访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58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  <w:t>协助王洪波同志分管县财政局、县审计局。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58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  <w:t>分管县政府办公室、县发展改革局、县自然资源局、县应急局、县行政审批服务局、县统计局，马踏湖湿地保护中心、县油区事业发展服务中心。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58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  <w:t>协助王洪波同志联系国家税务总局桓台县税务局。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58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  <w:t>联系各民主党派，县社会信用中心，市公共资源交易中心桓台分中心、中央储备粮淄博直属库、县消防救援大队，国网桓台县供电公司。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58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  <w:t>完成县委、县政府交办的工作。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58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  <w:t>陈之远同志负责科技、工业和信息化、商务、</w:t>
      </w:r>
      <w:r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  <w:lang w:eastAsia="zh-CN"/>
        </w:rPr>
        <w:t>招商引资、</w:t>
      </w:r>
      <w:r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  <w:t>金融证券、园区建设、外事、口岸、商业等方面工作；负责分管行业（领域）的廉政建设、安全生产、信访工作。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58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  <w:t>分管桓台经济开发区工作。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58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  <w:t>分管县科技局、县工业和信息化局、县商务局。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58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  <w:t>联系淄博东岳经济开发区，县科协、县工商联，县商业集团、淄博烟草有限公司桓台营销部，国家金融监管总局桓台监管支局及驻桓台银行、保险、证券机构，县信息通信发展办事处、桓台铁塔、中国广电山东网络有限公司桓台分公司，驻桓台通信企业、驻桓台成品油销售企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58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  <w:t>完成县委、县政府交办的工作。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58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  <w:t>李四海同志负责公安、司法、退役军人事务、信访稳定、打私、军民关系、人民武装等方面工作；负责分管行业（领域）的廉政建设、安全生产、信访工作。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58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  <w:t>分管县公安局、县司法局、县退役军人局、县信访局，县民兵训练保障中心。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58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  <w:t>联系县民族宗教事务局，交警支队桓台大队、武警支队桓台中队。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58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  <w:t>完成县委、县政府交办的工作。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58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  <w:t>周刚同志负责人力资源和社会保障、住房和城乡建设、交通运输、市场监管、综合行政执法、住房公积金管理等方面工作；负责分管行业（领域）的廉政建设、安全生产、信访工作。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58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  <w:t>分管县人力资源社会保障局、县住房城乡建设局、县交通运输局、县市场监管局、县综合执法局。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58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  <w:t>联系市交通建设发展中心桓台公路事业服务中心、市住房公积金管理中心桓台分中心、国铁济南局淄博车务段桓台站、市公共交通有限公司桓台分公司、桓台长途汽车站、县邮政公司及驻桓台邮政快递企业。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58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  <w:t>完成县委、县政府交办的工作。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58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  <w:t>徐吉民同志负责水利、农业农村、生态环境、乡村振兴、供销等方面工作；负责分管行业（领域）的廉政建设、安全生产、信访工作。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58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  <w:t>分管县水利局、县农业农村局，县供销社。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58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  <w:t>联系县总工会，县气象局、市生态环境局桓台分局。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58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  <w:t>完成县委、县政府交办的工作。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58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  <w:t>樊涛同志负责教育体育、民政、慈善、文化和旅游、卫生健康、医疗保障等方面工作；负责分管行业（领域）的廉政建设、安全生产、信访工作。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58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  <w:t>分管县教育体育局、县民政局、县文化和旅游局、县卫生健康局，王渔洋文化研究保护中心。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58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  <w:t>联系地方史志、档案工作；联系</w:t>
      </w:r>
      <w:r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  <w:lang w:val="en-US" w:eastAsia="zh-CN"/>
        </w:rPr>
        <w:t>县政府台湾事务办公室、县政府港澳事务办公室、县政府侨务办公室，</w:t>
      </w:r>
      <w:r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  <w:t>团县委、县妇联、县残联、县红十字会，县新时代文明实践服务中心、县融媒体中心，市医疗保障局桓台分局，县新华书店。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58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  <w:t>完成县委、县政府交办的工作。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58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  <w:t>赵平同志协助陈之远同志负责科技、工业和信息化方面的工作。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58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  <w:t>协助分管县科技局、县工业和信息化局。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58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  <w:t>协助联系县科协，县信息通信发展办事处、桓台铁塔、中国广电山东网络有限公司桓台分公司，驻桓台通信企业。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58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  <w:t>完成县委、县政府交办的工作。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58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  <w:t>县政府成立的各类议事协调机构以及其他各类指挥部、委员会、联席会议制度、工作专班等工作机制的负责人按照工作分工对应进行调整。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58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58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58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  <w:lang w:val="en-US" w:eastAsia="zh-CN"/>
        </w:rPr>
        <w:t xml:space="preserve">                               </w:t>
      </w:r>
      <w:r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  <w:t>桓台县人民政府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right="1272" w:rightChars="400"/>
        <w:textAlignment w:val="auto"/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  <w:lang w:val="en-US" w:eastAsia="zh-CN"/>
        </w:rPr>
        <w:t xml:space="preserve">                                   </w:t>
      </w:r>
      <w:r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  <w:t>2025年</w:t>
      </w:r>
      <w:r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snapToGrid w:val="0"/>
          <w:spacing w:val="6"/>
          <w:kern w:val="0"/>
          <w:sz w:val="28"/>
          <w:szCs w:val="28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56" w:firstLineChars="200"/>
        <w:textAlignment w:val="auto"/>
        <w:rPr>
          <w:rFonts w:hint="eastAsia" w:asciiTheme="minorEastAsia" w:hAnsiTheme="minorEastAsia" w:eastAsiaTheme="minorEastAsia" w:cstheme="minorEastAsia"/>
          <w:spacing w:val="0"/>
          <w:w w:val="10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pacing w:val="0"/>
          <w:w w:val="100"/>
          <w:sz w:val="28"/>
          <w:szCs w:val="28"/>
          <w:highlight w:val="none"/>
          <w:lang w:val="en-US" w:eastAsia="zh-CN"/>
        </w:rPr>
        <w:t>（此件公开发布）</w:t>
      </w:r>
    </w:p>
    <w:sectPr>
      <w:footerReference r:id="rId5" w:type="first"/>
      <w:footerReference r:id="rId3" w:type="default"/>
      <w:footerReference r:id="rId4" w:type="even"/>
      <w:pgSz w:w="11907" w:h="16840"/>
      <w:pgMar w:top="2154" w:right="1474" w:bottom="2041" w:left="1531" w:header="851" w:footer="1417" w:gutter="0"/>
      <w:pgNumType w:fmt="decimal" w:start="1"/>
      <w:cols w:space="0" w:num="1"/>
      <w:rtlGutter w:val="0"/>
      <w:docGrid w:type="linesAndChars" w:linePitch="574" w:charSpace="-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dobe 宋体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jc w:val="center"/>
                            <w:textAlignment w:val="auto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sdt>
                            <w:sdtP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id w:val="1668132919"/>
                              <w:docPartObj>
                                <w:docPartGallery w:val="autotext"/>
                              </w:docPartObj>
                            </w:sdtPr>
                            <w:sdtEndP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sdtContent>
                          </w:sdt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jc w:val="center"/>
                      <w:textAlignment w:val="auto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sdt>
                      <w:sdtP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id w:val="1668132919"/>
                        <w:docPartObj>
                          <w:docPartGallery w:val="autotext"/>
                        </w:docPartObj>
                      </w:sdtPr>
                      <w:sdtEndP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8"/>
                        </w:rPr>
                      </w:sdtEndPr>
                      <w:sdtContent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t xml:space="preserve"> —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4"/>
      </w:rPr>
    </w:pPr>
    <w:r>
      <w:rPr>
        <w:sz w:val="24"/>
      </w:rPr>
      <w:t xml:space="preserve">— </w:t>
    </w:r>
    <w:sdt>
      <w:sdtPr>
        <w:rPr>
          <w:sz w:val="24"/>
        </w:rPr>
        <w:id w:val="-1"/>
        <w:docPartObj>
          <w:docPartGallery w:val="autotext"/>
        </w:docPartObj>
      </w:sdtPr>
      <w:sdtEndPr>
        <w:rPr>
          <w:sz w:val="24"/>
        </w:rPr>
      </w:sdtEndPr>
      <w:sdtContent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1</w:t>
        </w:r>
        <w:r>
          <w:rPr>
            <w:sz w:val="24"/>
          </w:rPr>
          <w:fldChar w:fldCharType="end"/>
        </w:r>
        <w:r>
          <w:rPr>
            <w:sz w:val="24"/>
          </w:rPr>
          <w:t xml:space="preserve"> —</w:t>
        </w:r>
      </w:sdtContent>
    </w:sdt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HorizontalSpacing w:val="159"/>
  <w:drawingGridVerticalSpacing w:val="287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8BFA059"/>
    <w:rsid w:val="6FE8DC02"/>
    <w:rsid w:val="7FFD1194"/>
    <w:rsid w:val="BCFEC8F6"/>
    <w:rsid w:val="D7B92DC4"/>
    <w:rsid w:val="DFDD427B"/>
    <w:rsid w:val="F8BFA059"/>
    <w:rsid w:val="FAFF5155"/>
    <w:rsid w:val="FDFF2ED5"/>
    <w:rsid w:val="FFE9F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2025-05-15T17:12:00Z</dcterms:created>
  <dc:creator>msk</dc:creator>
  <cp:lastModifiedBy>msk</cp:lastModifiedBy>
  <dcterms:modified xsi:type="dcterms:W3CDTF">2025-05-16T18:00:59Z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4769DE145B5762F3883F2568ED751ECF</vt:lpwstr>
  </property>
</Properties>
</file>