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/>
        <w:jc w:val="center"/>
        <w:textAlignment w:val="auto"/>
      </w:pPr>
      <w:r>
        <w:rPr>
          <w:rStyle w:val="5"/>
          <w:rFonts w:ascii="微软雅黑" w:hAnsi="微软雅黑" w:eastAsia="微软雅黑" w:cs="微软雅黑"/>
          <w:sz w:val="36"/>
          <w:szCs w:val="36"/>
        </w:rPr>
        <w:t>桓台县人民政府办公室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/>
        <w:jc w:val="center"/>
        <w:textAlignment w:val="auto"/>
      </w:pPr>
      <w:r>
        <w:rPr>
          <w:rStyle w:val="5"/>
          <w:rFonts w:hint="eastAsia" w:ascii="微软雅黑" w:hAnsi="微软雅黑" w:eastAsia="微软雅黑" w:cs="微软雅黑"/>
          <w:sz w:val="36"/>
          <w:szCs w:val="36"/>
        </w:rPr>
        <w:t>关于对建设项目实行一口收费的通知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/>
        <w:jc w:val="center"/>
        <w:textAlignment w:val="auto"/>
      </w:pPr>
      <w:bookmarkStart w:id="0" w:name="_GoBack"/>
      <w:r>
        <w:rPr>
          <w:rFonts w:hint="eastAsia" w:ascii="微软雅黑" w:hAnsi="微软雅黑" w:eastAsia="微软雅黑" w:cs="微软雅黑"/>
        </w:rPr>
        <w:t>桓政办发[2014]24号</w:t>
      </w:r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/>
        <w:jc w:val="left"/>
        <w:textAlignment w:val="auto"/>
        <w:rPr>
          <w:rFonts w:hint="eastAsia" w:eastAsiaTheme="minorEastAsia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/>
        <w:jc w:val="left"/>
        <w:textAlignment w:val="auto"/>
      </w:pPr>
      <w:r>
        <w:rPr>
          <w:rFonts w:hint="eastAsia" w:ascii="微软雅黑" w:hAnsi="微软雅黑" w:eastAsia="微软雅黑" w:cs="微软雅黑"/>
        </w:rPr>
        <w:t>各镇人民政府，城区街道办事处，县政府各部门，各有关单位：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20"/>
        <w:textAlignment w:val="auto"/>
      </w:pPr>
      <w:r>
        <w:rPr>
          <w:rFonts w:hint="eastAsia" w:ascii="微软雅黑" w:hAnsi="微软雅黑" w:eastAsia="微软雅黑" w:cs="微软雅黑"/>
        </w:rPr>
        <w:t>为规范收费行为，优化经济发展环境，提高办事效率，经县政府研究决定，将全县建设项目涉及行政事业性收费、政府性基金全部纳入县行政服务中心集中办理、统一缴纳。现就有关事项通知如下：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20"/>
        <w:textAlignment w:val="auto"/>
      </w:pPr>
      <w:r>
        <w:rPr>
          <w:rStyle w:val="5"/>
          <w:rFonts w:hint="eastAsia" w:ascii="微软雅黑" w:hAnsi="微软雅黑" w:eastAsia="微软雅黑" w:cs="微软雅黑"/>
        </w:rPr>
        <w:t>一、集中办公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20"/>
        <w:textAlignment w:val="auto"/>
      </w:pPr>
      <w:r>
        <w:rPr>
          <w:rFonts w:hint="eastAsia" w:ascii="微软雅黑" w:hAnsi="微软雅黑" w:eastAsia="微软雅黑" w:cs="微软雅黑"/>
        </w:rPr>
        <w:t>自2014年1月1日起，全县建设项目涉及行政事业性收费、政府性基金征缴事项由县行政服务中心统一办理。县住建局在县行政服务中心设置综合服务窗口。相关部门和单位设置代表本部门收费服务窗口，履行收费服务职能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firstLine="420"/>
        <w:textAlignment w:val="auto"/>
      </w:pPr>
      <w:r>
        <w:rPr>
          <w:rStyle w:val="5"/>
          <w:rFonts w:hint="eastAsia" w:ascii="微软雅黑" w:hAnsi="微软雅黑" w:eastAsia="微软雅黑" w:cs="微软雅黑"/>
        </w:rPr>
        <w:t>二、统一收费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20"/>
        <w:textAlignment w:val="auto"/>
      </w:pPr>
      <w:r>
        <w:rPr>
          <w:rFonts w:hint="eastAsia" w:ascii="微软雅黑" w:hAnsi="微软雅黑" w:eastAsia="微软雅黑" w:cs="微软雅黑"/>
        </w:rPr>
        <w:t>纳入全县建设项目收费是指住建局收取的城市基础设施配套费、新型墙体材料专项基金、道路挖掘修复费，人防办收取的防空地下室易地建设费，城管执法局收取的城市建筑垃圾处理费等行政事业性收费。建设项目收费标准按相关文件规定执行。具体收费流程为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20"/>
        <w:textAlignment w:val="auto"/>
      </w:pPr>
      <w:r>
        <w:rPr>
          <w:rFonts w:hint="eastAsia" w:ascii="微软雅黑" w:hAnsi="微软雅黑" w:eastAsia="微软雅黑" w:cs="微软雅黑"/>
        </w:rPr>
        <w:t>一口受理。县行政服务综合服务窗口，受理建设项目已批复的行政许可有关资料。凡未经中心综合窗口受理的建设项目，不得办理收费手续。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20"/>
        <w:textAlignment w:val="auto"/>
      </w:pPr>
      <w:r>
        <w:rPr>
          <w:rFonts w:hint="eastAsia" w:ascii="微软雅黑" w:hAnsi="微软雅黑" w:eastAsia="微软雅黑" w:cs="微软雅黑"/>
        </w:rPr>
        <w:t>一次核算。行政服务中心综合服务窗口根据相关材料，填写《桓台县建设项目集中收费核算表》基础资料，通过收费系统发至各执收单位。各执收单位按收费标准分别填写应缴数额，并通过网上确认后发回综合服务窗口。综合服务窗口通过收费系统打印《桓台县建设项目集中收费核算表》交建设单位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20"/>
        <w:textAlignment w:val="auto"/>
      </w:pPr>
      <w:r>
        <w:rPr>
          <w:rFonts w:hint="eastAsia" w:ascii="微软雅黑" w:hAnsi="微软雅黑" w:eastAsia="微软雅黑" w:cs="微软雅黑"/>
        </w:rPr>
        <w:t>一口收费。建设单位持《桓台县建设项目集中收费核算表》分别到住建局、人防办、城管执法局开设的窗口，开据《山东省非税收入缴款书》到代收银行缴费。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20"/>
        <w:textAlignment w:val="auto"/>
      </w:pPr>
      <w:r>
        <w:rPr>
          <w:rFonts w:hint="eastAsia" w:ascii="微软雅黑" w:hAnsi="微软雅黑" w:eastAsia="微软雅黑" w:cs="微软雅黑"/>
        </w:rPr>
        <w:t>先费后证。建设单位足额缴纳各项收费后，凭代收银行及各执收单位签章确认的《桓台县建设项目集中收费核算表》到综合服务窗口办理《建筑工程施工许可证》。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20"/>
        <w:textAlignment w:val="auto"/>
      </w:pPr>
      <w:r>
        <w:rPr>
          <w:rFonts w:hint="eastAsia" w:ascii="微软雅黑" w:hAnsi="微软雅黑" w:eastAsia="微软雅黑" w:cs="微软雅黑"/>
        </w:rPr>
        <w:t>统一减免。建设项目收费除有明确的减免政策外，不得擅自减收、免收、缓收。确需减免缓的，必须经县政府批准。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20"/>
        <w:textAlignment w:val="auto"/>
      </w:pPr>
      <w:r>
        <w:rPr>
          <w:rFonts w:hint="eastAsia" w:ascii="微软雅黑" w:hAnsi="微软雅黑" w:eastAsia="微软雅黑" w:cs="微软雅黑"/>
        </w:rPr>
        <w:t>本意见执行前，建设单位未足额缴纳的建设项目收费按本意见执行。对未批先建的，由主管部门依法查处。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20"/>
        <w:textAlignment w:val="auto"/>
      </w:pPr>
      <w:r>
        <w:rPr>
          <w:rStyle w:val="5"/>
          <w:rFonts w:hint="eastAsia" w:ascii="微软雅黑" w:hAnsi="微软雅黑" w:eastAsia="微软雅黑" w:cs="微软雅黑"/>
        </w:rPr>
        <w:t>三、加强管理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20"/>
        <w:textAlignment w:val="auto"/>
      </w:pPr>
      <w:r>
        <w:rPr>
          <w:rFonts w:hint="eastAsia" w:ascii="微软雅黑" w:hAnsi="微软雅黑" w:eastAsia="微软雅黑" w:cs="微软雅黑"/>
        </w:rPr>
        <w:t>建设项目一口收费，既能提高办事效率，又有利于足额征缴建设项目收费。各部门要各负其责，财政局要加强票据管理，对部门进驻行政服务大厅收费项目统一编码，按月与综合窗口核对建设项目收费情况。行政服务中心要明示建设项目集中收费具体操作流程，完善建设项目集中收费程序。收费银行要在行政服务中心设立延伸柜台，满足正常的资金收支结算需要，并将收费结算情况及时与部门收费窗口核对。住建局、人防办、城管执法局要严格执行建设项目收费标准、收费程序，确保各项收费应收尽收。监察部门对建设项目收费事项和工作人员进驻情况实行严格监督，对各类违法违纪问题严肃处理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20"/>
        <w:textAlignment w:val="auto"/>
        <w:rPr>
          <w:rFonts w:hint="eastAsia" w:eastAsiaTheme="minorEastAsia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20"/>
        <w:textAlignment w:val="auto"/>
      </w:pPr>
      <w:r>
        <w:rPr>
          <w:rFonts w:hint="eastAsia" w:ascii="微软雅黑" w:hAnsi="微软雅黑" w:eastAsia="微软雅黑" w:cs="微软雅黑"/>
        </w:rPr>
        <w:t>附件：桓台县建设项目收费核算表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20"/>
        <w:textAlignment w:val="auto"/>
        <w:rPr>
          <w:rFonts w:hint="eastAsia" w:eastAsiaTheme="minorEastAsia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20"/>
        <w:textAlignment w:val="auto"/>
        <w:rPr>
          <w:rFonts w:hint="eastAsia" w:eastAsiaTheme="minorEastAsia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20"/>
        <w:textAlignment w:val="auto"/>
        <w:rPr>
          <w:rFonts w:hint="eastAsia" w:eastAsiaTheme="minorEastAsia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80" w:firstLineChars="200"/>
        <w:jc w:val="right"/>
        <w:textAlignment w:val="auto"/>
      </w:pPr>
      <w:r>
        <w:rPr>
          <w:rFonts w:hint="eastAsia" w:ascii="微软雅黑" w:hAnsi="微软雅黑" w:eastAsia="微软雅黑" w:cs="微软雅黑"/>
        </w:rPr>
        <w:t>桓台县人民政府办公室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80" w:firstLineChars="200"/>
        <w:jc w:val="right"/>
        <w:textAlignment w:val="auto"/>
      </w:pPr>
      <w:r>
        <w:rPr>
          <w:rFonts w:hint="eastAsia" w:ascii="微软雅黑" w:hAnsi="微软雅黑" w:eastAsia="微软雅黑" w:cs="微软雅黑"/>
        </w:rPr>
        <w:t>2014年4月8日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20"/>
        <w:textAlignment w:val="auto"/>
        <w:rPr>
          <w:rFonts w:hint="eastAsia" w:eastAsiaTheme="minorEastAsia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20"/>
        <w:textAlignment w:val="auto"/>
        <w:rPr>
          <w:rFonts w:hint="eastAsia" w:eastAsiaTheme="minorEastAsia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20"/>
        <w:textAlignment w:val="auto"/>
        <w:rPr>
          <w:rFonts w:hint="eastAsia" w:eastAsiaTheme="minorEastAsia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firstLine="420"/>
        <w:textAlignment w:val="auto"/>
        <w:rPr>
          <w:rFonts w:hint="eastAsia" w:eastAsiaTheme="minorEastAsia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firstLine="420"/>
        <w:textAlignment w:val="auto"/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firstLine="420"/>
        <w:textAlignment w:val="auto"/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firstLine="420"/>
        <w:textAlignment w:val="auto"/>
      </w:pP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26" w:lineRule="atLeast"/>
        <w:ind w:right="0"/>
      </w:pPr>
      <w:r>
        <w:rPr>
          <w:rFonts w:hint="eastAsia" w:ascii="微软雅黑" w:hAnsi="微软雅黑" w:eastAsia="微软雅黑" w:cs="微软雅黑"/>
        </w:rPr>
        <w:t>附件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26" w:lineRule="atLeast"/>
        <w:ind w:left="0" w:right="0" w:firstLine="420"/>
        <w:jc w:val="center"/>
      </w:pPr>
      <w:r>
        <w:rPr>
          <w:rFonts w:hint="eastAsia" w:ascii="微软雅黑" w:hAnsi="微软雅黑" w:eastAsia="微软雅黑" w:cs="微软雅黑"/>
        </w:rPr>
        <w:t>桓台县建设项目收费核算表</w:t>
      </w:r>
    </w:p>
    <w:tbl>
      <w:tblPr>
        <w:tblW w:w="9087" w:type="dxa"/>
        <w:tblCellSpacing w:w="15" w:type="dxa"/>
        <w:tblInd w:w="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35"/>
        <w:gridCol w:w="620"/>
        <w:gridCol w:w="1074"/>
        <w:gridCol w:w="134"/>
        <w:gridCol w:w="1276"/>
        <w:gridCol w:w="1449"/>
        <w:gridCol w:w="1276"/>
        <w:gridCol w:w="668"/>
        <w:gridCol w:w="30"/>
        <w:gridCol w:w="628"/>
        <w:gridCol w:w="620"/>
        <w:gridCol w:w="6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bCs/>
                <w:sz w:val="15"/>
                <w:szCs w:val="15"/>
              </w:rPr>
              <w:t>项目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bCs/>
                <w:sz w:val="15"/>
                <w:szCs w:val="15"/>
              </w:rPr>
              <w:t>编号</w:t>
            </w:r>
          </w:p>
        </w:tc>
        <w:tc>
          <w:tcPr>
            <w:tcW w:w="27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94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b/>
                <w:bCs/>
                <w:sz w:val="15"/>
                <w:szCs w:val="15"/>
              </w:rPr>
              <w:t>是否享受减免缓政策：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bCs/>
                <w:sz w:val="15"/>
                <w:szCs w:val="15"/>
              </w:rPr>
              <w:t>项目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bCs/>
                <w:sz w:val="15"/>
                <w:szCs w:val="15"/>
              </w:rPr>
              <w:t>名称</w:t>
            </w:r>
          </w:p>
        </w:tc>
        <w:tc>
          <w:tcPr>
            <w:tcW w:w="18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bCs/>
                <w:sz w:val="15"/>
                <w:szCs w:val="15"/>
              </w:rPr>
              <w:t>建设地点</w:t>
            </w:r>
          </w:p>
        </w:tc>
        <w:tc>
          <w:tcPr>
            <w:tcW w:w="3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bCs/>
                <w:sz w:val="15"/>
                <w:szCs w:val="15"/>
              </w:rPr>
              <w:t>建筑层数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bCs/>
                <w:sz w:val="15"/>
                <w:szCs w:val="15"/>
              </w:rPr>
              <w:t>建设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bCs/>
                <w:sz w:val="15"/>
                <w:szCs w:val="15"/>
              </w:rPr>
              <w:t>单位</w:t>
            </w:r>
          </w:p>
        </w:tc>
        <w:tc>
          <w:tcPr>
            <w:tcW w:w="18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bCs/>
                <w:sz w:val="15"/>
                <w:szCs w:val="15"/>
              </w:rPr>
              <w:t>经办人及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15"/>
                <w:szCs w:val="15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bCs/>
                <w:sz w:val="15"/>
                <w:szCs w:val="15"/>
              </w:rPr>
              <w:t>联系电话</w:t>
            </w:r>
          </w:p>
        </w:tc>
        <w:tc>
          <w:tcPr>
            <w:tcW w:w="3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bCs/>
                <w:sz w:val="15"/>
                <w:szCs w:val="15"/>
              </w:rPr>
              <w:t>建筑面积（㎡）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bCs/>
                <w:sz w:val="15"/>
                <w:szCs w:val="15"/>
              </w:rPr>
              <w:t>序号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bCs/>
                <w:sz w:val="15"/>
                <w:szCs w:val="15"/>
              </w:rPr>
              <w:t>收费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bCs/>
                <w:sz w:val="15"/>
                <w:szCs w:val="15"/>
              </w:rPr>
              <w:t>单位</w:t>
            </w: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bCs/>
                <w:sz w:val="15"/>
                <w:szCs w:val="15"/>
              </w:rPr>
              <w:t>收费项目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bCs/>
                <w:sz w:val="15"/>
                <w:szCs w:val="15"/>
              </w:rPr>
              <w:t>收费代码</w:t>
            </w:r>
          </w:p>
        </w:tc>
        <w:tc>
          <w:tcPr>
            <w:tcW w:w="3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bCs/>
                <w:sz w:val="15"/>
                <w:szCs w:val="15"/>
              </w:rPr>
              <w:t>收费标准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bCs/>
                <w:sz w:val="15"/>
                <w:szCs w:val="15"/>
              </w:rPr>
              <w:t>应缴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15"/>
                <w:szCs w:val="15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bCs/>
                <w:sz w:val="15"/>
                <w:szCs w:val="15"/>
              </w:rPr>
              <w:t>金额(元)</w:t>
            </w:r>
          </w:p>
        </w:tc>
        <w:tc>
          <w:tcPr>
            <w:tcW w:w="6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bCs/>
                <w:sz w:val="15"/>
                <w:szCs w:val="15"/>
              </w:rPr>
              <w:t>实缴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15"/>
                <w:szCs w:val="15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bCs/>
                <w:sz w:val="15"/>
                <w:szCs w:val="15"/>
              </w:rPr>
              <w:t>金额(元)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bCs/>
                <w:sz w:val="15"/>
                <w:szCs w:val="15"/>
              </w:rPr>
              <w:t>时间</w:t>
            </w: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bCs/>
                <w:sz w:val="15"/>
                <w:szCs w:val="15"/>
              </w:rPr>
              <w:t>经办人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15"/>
                <w:szCs w:val="15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bCs/>
                <w:sz w:val="15"/>
                <w:szCs w:val="15"/>
              </w:rPr>
              <w:t>签字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bCs/>
                <w:sz w:val="15"/>
                <w:szCs w:val="15"/>
              </w:rPr>
              <w:t>1</w:t>
            </w:r>
          </w:p>
        </w:tc>
        <w:tc>
          <w:tcPr>
            <w:tcW w:w="4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bCs/>
                <w:sz w:val="15"/>
                <w:szCs w:val="15"/>
              </w:rPr>
              <w:t>住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15"/>
                <w:szCs w:val="15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bCs/>
                <w:sz w:val="15"/>
                <w:szCs w:val="15"/>
              </w:rPr>
              <w:t>建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15"/>
                <w:szCs w:val="15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bCs/>
                <w:sz w:val="15"/>
                <w:szCs w:val="15"/>
              </w:rPr>
              <w:t>局</w:t>
            </w: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bCs/>
                <w:sz w:val="15"/>
                <w:szCs w:val="15"/>
              </w:rPr>
              <w:t>城市基础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bCs/>
                <w:sz w:val="15"/>
                <w:szCs w:val="15"/>
              </w:rPr>
              <w:t>设施配套费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bCs/>
                <w:sz w:val="15"/>
                <w:szCs w:val="15"/>
              </w:rPr>
              <w:t>0306-5243</w:t>
            </w:r>
          </w:p>
        </w:tc>
        <w:tc>
          <w:tcPr>
            <w:tcW w:w="3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b/>
                <w:bCs/>
                <w:sz w:val="15"/>
                <w:szCs w:val="15"/>
              </w:rPr>
              <w:t>1.住宅：135元/平方米，零星插建160元/平方米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15"/>
                <w:szCs w:val="15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bCs/>
                <w:sz w:val="15"/>
                <w:szCs w:val="15"/>
              </w:rPr>
              <w:t>2.公建：160元/平方米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15"/>
                <w:szCs w:val="15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bCs/>
                <w:sz w:val="15"/>
                <w:szCs w:val="15"/>
              </w:rPr>
              <w:t>3.工业：60元/平方米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bCs/>
                <w:sz w:val="15"/>
                <w:szCs w:val="15"/>
              </w:rPr>
              <w:t>2</w:t>
            </w:r>
          </w:p>
        </w:tc>
        <w:tc>
          <w:tcPr>
            <w:tcW w:w="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bCs/>
                <w:sz w:val="15"/>
                <w:szCs w:val="15"/>
              </w:rPr>
              <w:t>新型墙体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15"/>
                <w:szCs w:val="15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bCs/>
                <w:sz w:val="15"/>
                <w:szCs w:val="15"/>
              </w:rPr>
              <w:t>材料专项基金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bCs/>
                <w:sz w:val="15"/>
                <w:szCs w:val="15"/>
              </w:rPr>
              <w:t>0306-5155</w:t>
            </w:r>
          </w:p>
        </w:tc>
        <w:tc>
          <w:tcPr>
            <w:tcW w:w="3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b/>
                <w:bCs/>
                <w:sz w:val="15"/>
                <w:szCs w:val="15"/>
              </w:rPr>
              <w:t>1.能用建筑面积计算的：10元/平方米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15"/>
                <w:szCs w:val="15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bCs/>
                <w:sz w:val="15"/>
                <w:szCs w:val="15"/>
              </w:rPr>
              <w:t>2.难以用建筑面积计算的：0.05元/块砖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bCs/>
                <w:sz w:val="15"/>
                <w:szCs w:val="15"/>
              </w:rPr>
              <w:t>3</w:t>
            </w:r>
          </w:p>
        </w:tc>
        <w:tc>
          <w:tcPr>
            <w:tcW w:w="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bCs/>
                <w:sz w:val="15"/>
                <w:szCs w:val="15"/>
              </w:rPr>
              <w:t>道路挖掘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bCs/>
                <w:sz w:val="15"/>
                <w:szCs w:val="15"/>
              </w:rPr>
              <w:t>修复费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bCs/>
                <w:sz w:val="15"/>
                <w:szCs w:val="15"/>
              </w:rPr>
              <w:t>0306-5830</w:t>
            </w:r>
          </w:p>
        </w:tc>
        <w:tc>
          <w:tcPr>
            <w:tcW w:w="3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b/>
                <w:bCs/>
                <w:sz w:val="15"/>
                <w:szCs w:val="15"/>
              </w:rPr>
              <w:t>1.沥青主次干道：240元/平方米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15"/>
                <w:szCs w:val="15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bCs/>
                <w:sz w:val="15"/>
                <w:szCs w:val="15"/>
              </w:rPr>
              <w:t>2.沥青一般干道：200元/平方米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15"/>
                <w:szCs w:val="15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bCs/>
                <w:sz w:val="15"/>
                <w:szCs w:val="15"/>
              </w:rPr>
              <w:t>3.水泥砼道路：320元/平方米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15"/>
                <w:szCs w:val="15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bCs/>
                <w:sz w:val="15"/>
                <w:szCs w:val="15"/>
              </w:rPr>
              <w:t>4.普通砼板人行道：70元/平方米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15"/>
                <w:szCs w:val="15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bCs/>
                <w:sz w:val="15"/>
                <w:szCs w:val="15"/>
              </w:rPr>
              <w:t>5.砂土路面：60元/平方米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4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bCs/>
                <w:sz w:val="15"/>
                <w:szCs w:val="15"/>
              </w:rPr>
              <w:t>4</w:t>
            </w:r>
          </w:p>
        </w:tc>
        <w:tc>
          <w:tcPr>
            <w:tcW w:w="4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bCs/>
                <w:sz w:val="15"/>
                <w:szCs w:val="15"/>
              </w:rPr>
              <w:t>人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15"/>
                <w:szCs w:val="15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bCs/>
                <w:sz w:val="15"/>
                <w:szCs w:val="15"/>
              </w:rPr>
              <w:t>防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15"/>
                <w:szCs w:val="15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bCs/>
                <w:sz w:val="15"/>
                <w:szCs w:val="15"/>
              </w:rPr>
              <w:t>办</w:t>
            </w:r>
          </w:p>
        </w:tc>
        <w:tc>
          <w:tcPr>
            <w:tcW w:w="144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bCs/>
                <w:sz w:val="15"/>
                <w:szCs w:val="15"/>
              </w:rPr>
              <w:t>防空地下室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bCs/>
                <w:sz w:val="15"/>
                <w:szCs w:val="15"/>
              </w:rPr>
              <w:t>易地建设费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bCs/>
                <w:sz w:val="15"/>
                <w:szCs w:val="15"/>
              </w:rPr>
              <w:t>0306-4783</w:t>
            </w:r>
          </w:p>
        </w:tc>
        <w:tc>
          <w:tcPr>
            <w:tcW w:w="354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b/>
                <w:bCs/>
                <w:sz w:val="15"/>
                <w:szCs w:val="15"/>
              </w:rPr>
              <w:t>1.新建10层（含）以上或基础埋深3米（含）以上的民用建筑，按地面首层建筑面积1000元/㎡收取；2.新建除10层(含)以上或基础埋深3米(含)以上的居民住宅和危房翻新住宅项目，按地面首层建筑面积300元/㎡收取；3.新建除10层(含)以上或基础埋深3米(含)以上及居民住宅以外的其它民用建筑,地面总建筑面积在2000平方米以上的，按地面总建筑面积的3.5%,1000元/㎡收取；4.开发区、工业园区、保税区和重要经济目标除10层（含）以上或基础埋深3米（含）以上及居民住宅以外的新建民用建筑，按一次性规划地面总建筑面积的3.5%,1000元/㎡收取。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54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bCs/>
                <w:sz w:val="15"/>
                <w:szCs w:val="15"/>
              </w:rPr>
              <w:t>5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bCs/>
                <w:sz w:val="15"/>
                <w:szCs w:val="15"/>
              </w:rPr>
              <w:t>城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bCs/>
                <w:sz w:val="15"/>
                <w:szCs w:val="15"/>
              </w:rPr>
              <w:t>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bCs/>
                <w:sz w:val="15"/>
                <w:szCs w:val="15"/>
              </w:rPr>
              <w:t>执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15"/>
                <w:szCs w:val="15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bCs/>
                <w:sz w:val="15"/>
                <w:szCs w:val="15"/>
              </w:rPr>
              <w:t>法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15"/>
                <w:szCs w:val="15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bCs/>
                <w:sz w:val="15"/>
                <w:szCs w:val="15"/>
              </w:rPr>
              <w:t>局</w:t>
            </w: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bCs/>
                <w:sz w:val="15"/>
                <w:szCs w:val="15"/>
              </w:rPr>
              <w:t>城市建筑垃圾处理费（渣土保证金）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bCs/>
                <w:sz w:val="15"/>
                <w:szCs w:val="15"/>
              </w:rPr>
              <w:t>0306-3433</w:t>
            </w:r>
          </w:p>
        </w:tc>
        <w:tc>
          <w:tcPr>
            <w:tcW w:w="3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b/>
                <w:bCs/>
                <w:sz w:val="15"/>
                <w:szCs w:val="15"/>
              </w:rPr>
              <w:t>垃圾处理费2元/m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15"/>
                <w:szCs w:val="15"/>
                <w:vertAlign w:val="superscript"/>
              </w:rPr>
              <w:t>3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15"/>
                <w:szCs w:val="15"/>
              </w:rPr>
              <w:t>预收，工程验收后据实结算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9075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b/>
                <w:bCs/>
                <w:sz w:val="15"/>
                <w:szCs w:val="15"/>
              </w:rPr>
              <w:t>合计（实缴数）：（大写）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21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bCs/>
                <w:sz w:val="15"/>
                <w:szCs w:val="15"/>
              </w:rPr>
              <w:t>代收银行收费确认（签章）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420"/>
              <w:rPr>
                <w:rFonts w:hint="eastAsia" w:eastAsiaTheme="minorEastAsia"/>
                <w:lang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bCs/>
                <w:sz w:val="15"/>
                <w:szCs w:val="15"/>
              </w:rPr>
              <w:t>201年月日</w:t>
            </w:r>
          </w:p>
        </w:tc>
        <w:tc>
          <w:tcPr>
            <w:tcW w:w="28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bCs/>
                <w:sz w:val="15"/>
                <w:szCs w:val="15"/>
              </w:rPr>
              <w:t>住建局收费确认（签章）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420"/>
              <w:rPr>
                <w:rFonts w:hint="eastAsia" w:eastAsiaTheme="minorEastAsia"/>
                <w:lang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bCs/>
                <w:sz w:val="15"/>
                <w:szCs w:val="15"/>
              </w:rPr>
              <w:t>201年月日</w:t>
            </w:r>
          </w:p>
        </w:tc>
        <w:tc>
          <w:tcPr>
            <w:tcW w:w="23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bCs/>
                <w:sz w:val="15"/>
                <w:szCs w:val="15"/>
              </w:rPr>
              <w:t>人防办收费确认（签章）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420"/>
              <w:jc w:val="center"/>
              <w:rPr>
                <w:rFonts w:hint="eastAsia" w:eastAsiaTheme="minorEastAsia"/>
                <w:lang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bCs/>
                <w:sz w:val="15"/>
                <w:szCs w:val="15"/>
              </w:rPr>
              <w:t>201年月日</w:t>
            </w:r>
          </w:p>
        </w:tc>
        <w:tc>
          <w:tcPr>
            <w:tcW w:w="16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bCs/>
                <w:sz w:val="15"/>
                <w:szCs w:val="15"/>
              </w:rPr>
              <w:t>城管执法局收费确认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bCs/>
                <w:sz w:val="15"/>
                <w:szCs w:val="15"/>
              </w:rPr>
              <w:t>（签章）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bCs/>
                <w:sz w:val="15"/>
                <w:szCs w:val="15"/>
              </w:rPr>
              <w:t>201年月日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26" w:lineRule="atLeast"/>
        <w:ind w:left="0" w:right="0" w:firstLine="420"/>
      </w:pPr>
      <w:r>
        <w:rPr>
          <w:rFonts w:hint="eastAsia" w:ascii="微软雅黑" w:hAnsi="微软雅黑" w:eastAsia="微软雅黑" w:cs="微软雅黑"/>
        </w:rPr>
        <w:t>本表一式三联，一联交建设单位，一联交中心综合窗口，一联交收费银行窗口。缴费人审核签字：</w:t>
      </w:r>
    </w:p>
    <w:p/>
    <w:sectPr>
      <w:pgSz w:w="11906" w:h="16838"/>
      <w:pgMar w:top="1928" w:right="1304" w:bottom="1587" w:left="1304" w:header="1247" w:footer="1304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7EFE350"/>
    <w:rsid w:val="7FFD1194"/>
    <w:rsid w:val="F7EFE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2023-09-28T14:35:00Z</dcterms:created>
  <dc:creator>msk</dc:creator>
  <cp:lastModifiedBy>msk</cp:lastModifiedBy>
  <dcterms:modified xsi:type="dcterms:W3CDTF">2023-09-28T14:37:54Z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2052-11.8.2.1119</vt:lpwstr>
  </property>
  <property fmtid="{D5CDD505-2E9C-101B-9397-08002B2CF9AE}" pid="3" name="ICV">
    <vt:lpwstr>27B938FBC35F9209CC1E1565AFDB47CA</vt:lpwstr>
  </property>
</Properties>
</file>