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宋体" w:hAnsi="宋体" w:eastAsia="宋体" w:cs="宋体"/>
          <w:b/>
          <w:bCs/>
          <w:sz w:val="28"/>
          <w:szCs w:val="28"/>
        </w:rPr>
      </w:pPr>
      <w:r>
        <w:rPr>
          <w:rFonts w:hint="eastAsia" w:ascii="宋体" w:hAnsi="宋体" w:eastAsia="宋体" w:cs="宋体"/>
          <w:b/>
          <w:bCs/>
          <w:sz w:val="28"/>
          <w:szCs w:val="28"/>
        </w:rPr>
        <w:t>桓台县人民政府办公室</w:t>
      </w:r>
    </w:p>
    <w:p>
      <w:pPr>
        <w:pStyle w:val="2"/>
        <w:keepNext w:val="0"/>
        <w:keepLines w:val="0"/>
        <w:widowControl/>
        <w:suppressLineNumbers w:val="0"/>
        <w:jc w:val="center"/>
        <w:rPr>
          <w:rFonts w:hint="eastAsia" w:ascii="宋体" w:hAnsi="宋体" w:eastAsia="宋体" w:cs="宋体"/>
          <w:b/>
          <w:bCs/>
          <w:sz w:val="28"/>
          <w:szCs w:val="28"/>
        </w:rPr>
      </w:pPr>
      <w:r>
        <w:rPr>
          <w:rFonts w:hint="eastAsia" w:ascii="宋体" w:hAnsi="宋体" w:eastAsia="宋体" w:cs="宋体"/>
          <w:b/>
          <w:bCs/>
          <w:sz w:val="28"/>
          <w:szCs w:val="28"/>
        </w:rPr>
        <w:t>关于印发桓台县人民政府启动重大行政决策</w:t>
      </w:r>
    </w:p>
    <w:p>
      <w:pPr>
        <w:pStyle w:val="2"/>
        <w:keepNext w:val="0"/>
        <w:keepLines w:val="0"/>
        <w:widowControl/>
        <w:suppressLineNumbers w:val="0"/>
        <w:jc w:val="center"/>
        <w:rPr>
          <w:rFonts w:hint="eastAsia" w:ascii="宋体" w:hAnsi="宋体" w:eastAsia="宋体" w:cs="宋体"/>
          <w:b/>
          <w:bCs/>
          <w:sz w:val="28"/>
          <w:szCs w:val="28"/>
        </w:rPr>
      </w:pPr>
      <w:r>
        <w:rPr>
          <w:rFonts w:hint="eastAsia" w:ascii="宋体" w:hAnsi="宋体" w:eastAsia="宋体" w:cs="宋体"/>
          <w:b/>
          <w:bCs/>
          <w:sz w:val="28"/>
          <w:szCs w:val="28"/>
        </w:rPr>
        <w:t>程序工作规则的通知</w:t>
      </w:r>
    </w:p>
    <w:p>
      <w:pPr>
        <w:pStyle w:val="2"/>
        <w:keepNext w:val="0"/>
        <w:keepLines w:val="0"/>
        <w:widowControl/>
        <w:suppressLineNumbers w:val="0"/>
        <w:jc w:val="center"/>
        <w:rPr>
          <w:rFonts w:hint="eastAsia" w:ascii="宋体" w:hAnsi="宋体" w:eastAsia="宋体" w:cs="宋体"/>
          <w:sz w:val="28"/>
          <w:szCs w:val="28"/>
        </w:rPr>
      </w:pPr>
      <w:bookmarkStart w:id="0" w:name="_GoBack"/>
      <w:r>
        <w:rPr>
          <w:rFonts w:hint="eastAsia" w:ascii="宋体" w:hAnsi="宋体" w:eastAsia="宋体" w:cs="宋体"/>
          <w:sz w:val="28"/>
          <w:szCs w:val="28"/>
        </w:rPr>
        <w:t>桓政办发〔2016〕34 号</w:t>
      </w:r>
    </w:p>
    <w:bookmarkEnd w:id="0"/>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各镇人民政府，城区街道办事处，县政府各部门，各有关单位：</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《桓台县人民政府启动重大行政决策程序工作规则》已经县政府研究同意，现印发给你们，请认真组织实施。</w:t>
      </w:r>
    </w:p>
    <w:p>
      <w:pPr>
        <w:pStyle w:val="2"/>
        <w:keepNext w:val="0"/>
        <w:keepLines w:val="0"/>
        <w:widowControl/>
        <w:suppressLineNumbers w:val="0"/>
        <w:jc w:val="right"/>
        <w:rPr>
          <w:rFonts w:hint="eastAsia" w:ascii="宋体" w:hAnsi="宋体" w:eastAsia="宋体" w:cs="宋体"/>
          <w:sz w:val="28"/>
          <w:szCs w:val="28"/>
        </w:rPr>
      </w:pPr>
      <w:r>
        <w:rPr>
          <w:rFonts w:hint="eastAsia" w:ascii="宋体" w:hAnsi="宋体" w:eastAsia="宋体" w:cs="宋体"/>
          <w:sz w:val="28"/>
          <w:szCs w:val="28"/>
        </w:rPr>
        <w:t>　　桓台县人民政府办公室</w:t>
      </w:r>
    </w:p>
    <w:p>
      <w:pPr>
        <w:pStyle w:val="2"/>
        <w:keepNext w:val="0"/>
        <w:keepLines w:val="0"/>
        <w:widowControl/>
        <w:suppressLineNumbers w:val="0"/>
        <w:jc w:val="right"/>
        <w:rPr>
          <w:rFonts w:hint="eastAsia" w:ascii="宋体" w:hAnsi="宋体" w:eastAsia="宋体" w:cs="宋体"/>
          <w:sz w:val="28"/>
          <w:szCs w:val="28"/>
        </w:rPr>
      </w:pPr>
      <w:r>
        <w:rPr>
          <w:rFonts w:hint="eastAsia" w:ascii="宋体" w:hAnsi="宋体" w:eastAsia="宋体" w:cs="宋体"/>
          <w:sz w:val="28"/>
          <w:szCs w:val="28"/>
        </w:rPr>
        <w:t>　　             2016年7月28日</w:t>
      </w:r>
    </w:p>
    <w:p>
      <w:pPr>
        <w:pStyle w:val="2"/>
        <w:keepNext w:val="0"/>
        <w:keepLines w:val="0"/>
        <w:widowControl/>
        <w:suppressLineNumbers w:val="0"/>
        <w:jc w:val="right"/>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jc w:val="center"/>
        <w:rPr>
          <w:rFonts w:hint="eastAsia" w:ascii="宋体" w:hAnsi="宋体" w:eastAsia="宋体" w:cs="宋体"/>
          <w:b/>
          <w:bCs/>
          <w:sz w:val="28"/>
          <w:szCs w:val="28"/>
        </w:rPr>
      </w:pPr>
      <w:r>
        <w:rPr>
          <w:rFonts w:hint="eastAsia" w:ascii="宋体" w:hAnsi="宋体" w:eastAsia="宋体" w:cs="宋体"/>
          <w:b/>
          <w:bCs/>
          <w:sz w:val="28"/>
          <w:szCs w:val="28"/>
        </w:rPr>
        <w:t>桓台县人民政府启动重大行政决策程序</w:t>
      </w:r>
    </w:p>
    <w:p>
      <w:pPr>
        <w:pStyle w:val="2"/>
        <w:keepNext w:val="0"/>
        <w:keepLines w:val="0"/>
        <w:widowControl/>
        <w:suppressLineNumbers w:val="0"/>
        <w:jc w:val="center"/>
        <w:rPr>
          <w:rFonts w:hint="eastAsia" w:ascii="宋体" w:hAnsi="宋体" w:eastAsia="宋体" w:cs="宋体"/>
          <w:b/>
          <w:bCs/>
          <w:sz w:val="28"/>
          <w:szCs w:val="28"/>
        </w:rPr>
      </w:pPr>
      <w:r>
        <w:rPr>
          <w:rFonts w:hint="eastAsia" w:ascii="宋体" w:hAnsi="宋体" w:eastAsia="宋体" w:cs="宋体"/>
          <w:b/>
          <w:bCs/>
          <w:sz w:val="28"/>
          <w:szCs w:val="28"/>
        </w:rPr>
        <w:t>工作规则</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第一条根据《山东省行政程序规定》《淄博市重大行政决策程序规定》《桓台县重大行政决策程序规定》,制定本规则。</w:t>
      </w:r>
      <w:r>
        <w:rPr>
          <w:rFonts w:hint="eastAsia" w:ascii="宋体" w:hAnsi="宋体" w:eastAsia="宋体" w:cs="宋体"/>
          <w:sz w:val="28"/>
          <w:szCs w:val="28"/>
        </w:rPr>
        <w:br w:type="textWrapping"/>
      </w:r>
      <w:r>
        <w:rPr>
          <w:rFonts w:hint="eastAsia" w:ascii="宋体" w:hAnsi="宋体" w:eastAsia="宋体" w:cs="宋体"/>
          <w:sz w:val="28"/>
          <w:szCs w:val="28"/>
        </w:rPr>
        <w:t>　　第二条重大行政决策程序的启动适用本规则。</w:t>
      </w:r>
      <w:r>
        <w:rPr>
          <w:rFonts w:hint="eastAsia" w:ascii="宋体" w:hAnsi="宋体" w:eastAsia="宋体" w:cs="宋体"/>
          <w:sz w:val="28"/>
          <w:szCs w:val="28"/>
        </w:rPr>
        <w:br w:type="textWrapping"/>
      </w:r>
      <w:r>
        <w:rPr>
          <w:rFonts w:hint="eastAsia" w:ascii="宋体" w:hAnsi="宋体" w:eastAsia="宋体" w:cs="宋体"/>
          <w:sz w:val="28"/>
          <w:szCs w:val="28"/>
        </w:rPr>
        <w:t>第三条县政府办公室负责重大行政决策程序启动工作的组织、协调、指导和监督管理。</w:t>
      </w:r>
      <w:r>
        <w:rPr>
          <w:rFonts w:hint="eastAsia" w:ascii="宋体" w:hAnsi="宋体" w:eastAsia="宋体" w:cs="宋体"/>
          <w:sz w:val="28"/>
          <w:szCs w:val="28"/>
        </w:rPr>
        <w:br w:type="textWrapping"/>
      </w:r>
      <w:r>
        <w:rPr>
          <w:rFonts w:hint="eastAsia" w:ascii="宋体" w:hAnsi="宋体" w:eastAsia="宋体" w:cs="宋体"/>
          <w:sz w:val="28"/>
          <w:szCs w:val="28"/>
        </w:rPr>
        <w:t>　　第四条对需提交政府常务会议研究的决策事项，决策事项具体承办单位应在提交县政府常务会议前15日，持县政府办公室出具的县政府常务会议议题提报表，将相关材料提交县政府法制办公室进行合法性审查。县政府法制办公室应在县政府常务会议召开前5日提出审查建议。</w:t>
      </w:r>
      <w:r>
        <w:rPr>
          <w:rFonts w:hint="eastAsia" w:ascii="宋体" w:hAnsi="宋体" w:eastAsia="宋体" w:cs="宋体"/>
          <w:sz w:val="28"/>
          <w:szCs w:val="28"/>
        </w:rPr>
        <w:br w:type="textWrapping"/>
      </w:r>
      <w:r>
        <w:rPr>
          <w:rFonts w:hint="eastAsia" w:ascii="宋体" w:hAnsi="宋体" w:eastAsia="宋体" w:cs="宋体"/>
          <w:sz w:val="28"/>
          <w:szCs w:val="28"/>
        </w:rPr>
        <w:t>　　属于一般决策事项并已经过合法性审查的，可直接提交县政府常务会议研究。</w:t>
      </w:r>
      <w:r>
        <w:rPr>
          <w:rFonts w:hint="eastAsia" w:ascii="宋体" w:hAnsi="宋体" w:eastAsia="宋体" w:cs="宋体"/>
          <w:sz w:val="28"/>
          <w:szCs w:val="28"/>
        </w:rPr>
        <w:br w:type="textWrapping"/>
      </w:r>
      <w:r>
        <w:rPr>
          <w:rFonts w:hint="eastAsia" w:ascii="宋体" w:hAnsi="宋体" w:eastAsia="宋体" w:cs="宋体"/>
          <w:sz w:val="28"/>
          <w:szCs w:val="28"/>
        </w:rPr>
        <w:t>　　启动重大行政决策程序的，应在履行重大行政决策法定程序后，再行提交县政府常务会议研究。</w:t>
      </w:r>
      <w:r>
        <w:rPr>
          <w:rFonts w:hint="eastAsia" w:ascii="宋体" w:hAnsi="宋体" w:eastAsia="宋体" w:cs="宋体"/>
          <w:sz w:val="28"/>
          <w:szCs w:val="28"/>
        </w:rPr>
        <w:br w:type="textWrapping"/>
      </w:r>
      <w:r>
        <w:rPr>
          <w:rFonts w:hint="eastAsia" w:ascii="宋体" w:hAnsi="宋体" w:eastAsia="宋体" w:cs="宋体"/>
          <w:sz w:val="28"/>
          <w:szCs w:val="28"/>
        </w:rPr>
        <w:t>　　第五条需县政府决策的紧急事项，县政府法制办公室应按照时限要求办理或在县政府常务会议上直接提出审查建议。</w:t>
      </w:r>
      <w:r>
        <w:rPr>
          <w:rFonts w:hint="eastAsia" w:ascii="宋体" w:hAnsi="宋体" w:eastAsia="宋体" w:cs="宋体"/>
          <w:sz w:val="28"/>
          <w:szCs w:val="28"/>
        </w:rPr>
        <w:br w:type="textWrapping"/>
      </w:r>
      <w:r>
        <w:rPr>
          <w:rFonts w:hint="eastAsia" w:ascii="宋体" w:hAnsi="宋体" w:eastAsia="宋体" w:cs="宋体"/>
          <w:sz w:val="28"/>
          <w:szCs w:val="28"/>
        </w:rPr>
        <w:t>　　审查建议为一般决策的紧急事项，直接提交县政府常务会议研究；审查建议为重大行政决策的紧急事项，由县政府常务会议决定是否启动重大行政决策程序。</w:t>
      </w:r>
      <w:r>
        <w:rPr>
          <w:rFonts w:hint="eastAsia" w:ascii="宋体" w:hAnsi="宋体" w:eastAsia="宋体" w:cs="宋体"/>
          <w:sz w:val="28"/>
          <w:szCs w:val="28"/>
        </w:rPr>
        <w:br w:type="textWrapping"/>
      </w:r>
      <w:r>
        <w:rPr>
          <w:rFonts w:hint="eastAsia" w:ascii="宋体" w:hAnsi="宋体" w:eastAsia="宋体" w:cs="宋体"/>
          <w:sz w:val="28"/>
          <w:szCs w:val="28"/>
        </w:rPr>
        <w:t>　　第六条经研究确定启动重大行政决策程序的决策事项，应在确定启动重大行政决策程序后3日内，由县政府分管县长组织具体承担重大行政决策各流程的相关单位召开协调会，听取各单位意见建议，并根据《桓台县重大行政决策程序规定》对公众参与程序、专家论证程序、社会稳定风险评估程序、合法性审查程序进行部署。</w:t>
      </w:r>
      <w:r>
        <w:rPr>
          <w:rFonts w:hint="eastAsia" w:ascii="宋体" w:hAnsi="宋体" w:eastAsia="宋体" w:cs="宋体"/>
          <w:sz w:val="28"/>
          <w:szCs w:val="28"/>
        </w:rPr>
        <w:br w:type="textWrapping"/>
      </w:r>
      <w:r>
        <w:rPr>
          <w:rFonts w:hint="eastAsia" w:ascii="宋体" w:hAnsi="宋体" w:eastAsia="宋体" w:cs="宋体"/>
          <w:sz w:val="28"/>
          <w:szCs w:val="28"/>
        </w:rPr>
        <w:t>　　第七条公民、法人或其他组织向政府反映需启动重大行政决策程序的，由县政府办公室负责收集整理后，交县政府法制办公室审查，由县政府办公室研究确定是否启动重大行政决策程序。</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第八条本规则所指“日”为工作日，不含节假日。</w:t>
      </w:r>
      <w:r>
        <w:rPr>
          <w:rFonts w:hint="eastAsia" w:ascii="宋体" w:hAnsi="宋体" w:eastAsia="宋体" w:cs="宋体"/>
          <w:sz w:val="28"/>
          <w:szCs w:val="28"/>
        </w:rPr>
        <w:br w:type="textWrapping"/>
      </w:r>
      <w:r>
        <w:rPr>
          <w:rFonts w:hint="eastAsia" w:ascii="宋体" w:hAnsi="宋体" w:eastAsia="宋体" w:cs="宋体"/>
          <w:sz w:val="28"/>
          <w:szCs w:val="28"/>
        </w:rPr>
        <w:t>　　第九条本规则由县政府法制办公室负责解释。</w:t>
      </w:r>
      <w:r>
        <w:rPr>
          <w:rFonts w:hint="eastAsia" w:ascii="宋体" w:hAnsi="宋体" w:eastAsia="宋体" w:cs="宋体"/>
          <w:sz w:val="28"/>
          <w:szCs w:val="28"/>
        </w:rPr>
        <w:br w:type="textWrapping"/>
      </w:r>
      <w:r>
        <w:rPr>
          <w:rFonts w:hint="eastAsia" w:ascii="宋体" w:hAnsi="宋体" w:eastAsia="宋体" w:cs="宋体"/>
          <w:sz w:val="28"/>
          <w:szCs w:val="28"/>
        </w:rPr>
        <w:t>　　第十条各镇人民政府，城区街道办事处，县政府各部门，各有关单位的重大行政决策启动工作参照本规则执行。</w:t>
      </w:r>
      <w:r>
        <w:rPr>
          <w:rFonts w:hint="eastAsia" w:ascii="宋体" w:hAnsi="宋体" w:eastAsia="宋体" w:cs="宋体"/>
          <w:sz w:val="28"/>
          <w:szCs w:val="28"/>
        </w:rPr>
        <w:br w:type="textWrapping"/>
      </w:r>
      <w:r>
        <w:rPr>
          <w:rFonts w:hint="eastAsia" w:ascii="宋体" w:hAnsi="宋体" w:eastAsia="宋体" w:cs="宋体"/>
          <w:sz w:val="28"/>
          <w:szCs w:val="28"/>
        </w:rPr>
        <w:t>　　第十一条本规则自印发之日起施行。</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TQ2ZGJhYTBiYTY1NmMyMWY5MDdlMjg3OTNiNzUifQ=="/>
  </w:docVars>
  <w:rsids>
    <w:rsidRoot w:val="504A021D"/>
    <w:rsid w:val="0DD95345"/>
    <w:rsid w:val="504A0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2023-10-25T08:30:00Z</dcterms:created>
  <dc:creator>╆小兔崽儿ゞ</dc:creator>
  <cp:lastModifiedBy>╆小兔崽儿ゞ</cp:lastModifiedBy>
  <dcterms:modified xsi:type="dcterms:W3CDTF">2023-10-25T08:38:37Z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69EB0DBA033D468EA1DBE1E94DC67D07_13</vt:lpwstr>
  </property>
</Properties>
</file>