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420" w:lineRule="atLeast"/>
        <w:jc w:val="center"/>
        <w:rPr>
          <w:rStyle w:val="8"/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sz w:val="28"/>
          <w:szCs w:val="28"/>
        </w:rPr>
        <w:t xml:space="preserve">桓台县人民政府办公室 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jc w:val="center"/>
        <w:rPr>
          <w:rStyle w:val="8"/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sz w:val="28"/>
          <w:szCs w:val="28"/>
        </w:rPr>
        <w:t>关于印发《桓台县2013年重点项目考核办法》的通知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桓政办发〔201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镇人民政府，城区街道办事处：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《桓台县2013年重点项目考核办法》已经县政府研究同意，现印发给你们，请遵照执行。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桓台县人民政府办公室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2013年11月18日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桓台县2013年重点项目考核办法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第一条  为加快推进全县重点项目建设，充分调动各镇（街道）积极性和主动性，确保全县重点项目建设顺利实施，根据县委、县政府《关于“项目建设突破年”的实施意见》（桓发〔2013〕6号），参照市政府办公厅《淄博市重大项目考核暂行办法》（淄政办字〔2013〕112号），制定本办法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第二条  重点项目考核坚持实事求是、客观公正的原则，全面准确评价被考核对象的工作实绩。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第三条  考核范围和对象：考核范围是2013年全县投资1000万元以上的126个重点项目（调整后）。考核对象是各镇人民政府、城区街道办事处。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第四条  考核实行计分制，满分150分。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（一）重点项目数量及开工情况（分值22.5分）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评分标准：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1.基本分（7.5分）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2.项目数量排名得分（7.5分）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项目数量排名得分＝〔（被考核单位个数-名次+1）/被考核单位个数〕×7.5分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3.新开工项目数量得分（最多得7.5分）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新开工项目数量得分＝年内新开工项目数量×1分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4.减分：应开工未开工1个项目减1分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合计＝1+2+3-4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（二）重点项目总投资（分值15分）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评分标准：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1.基本分（7.5分）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2.项目总投资排名得分（7.5分）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项目总投资排名得分＝〔（被考核单位个数-名次+1）/被考核单位个数〕×7.5分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合计＝1+2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（三）重点项目年度计划总投资（分值30分）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评分标准：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1.基本分（15分）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2.年度计划总投资排名得分（15分）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年度计划总投资排名得分＝〔（被考核单位个数-名次+1）/被考核单位个数〕×15分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合计＝1+2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（四）重点项目年度投资完成情况（分值67.5分）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评分标准：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1.年度投资计划完成率得分（52.5分）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年度投资计划完成率得分＝年度投资计划完成率×52.5分（年度投资计划完成率超过100%的按照100%计算）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年度投资计划完成率＝重点项目年度实际完成投资总额 / 重点项目年度计划投资总额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2.完成投资增长率排名得分（7.5分）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按完成投资增长率高低排名。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完成投资增长率排名得分＝〔（被考核单位个数-名次+1）/被考核单位个数〕×7.5分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完成投资增长率＝（本年完成投资-上年完成投资）/上年完成投资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3.完成投资占本地区固定资产投资比重得分（7.5分）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按重大项目完成投资占本地区固定资产投资比重大小排名。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完成投资占本地区固定资产投资比重得分＝〔（被考核单位个数-名次+1）/被考核单位个数〕×7.5分计算得分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合计＝1+2+3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（五）重点项目管理综合评价（分值15分）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评分标准：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1.制度建设情况得分（3分）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有完善的重大项目调度、管理、信息报送制度，安排专门领导负责、有固定信息报送联络机构和联络员的，得2分，一项不具备减0.5分，本项分值减完为止。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2.信息报送及时得分（6分）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按时报送项目进展情况及相关资料信息得6分。未按时报送项目进展情况及相关资料信息的，每次扣1分，本项分值减完为止。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3.信息报送准确得分（6分）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项目进展情况及相关资料信息报送准确，得6分。项目进展情况及相关资料信息报送与实际不符的，一次扣1分，本项分值减完为止。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合计＝1+2+3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第五条  考核的组织与奖惩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重点项目考核工作由县发改局牵头组织，从县直相关部门、单位抽调人员组成联合考核组进行考核。经审查核实后，计算考核得分。年终考核工作于翌年1月进行。考核结果经县政府审定后，纳入全县镇（街道）目标管理考核体系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第六条  本办法由县发改局负责解释。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Zjc0ZWM5MmExOTJkMTA2ZTMxMGNhZTM0YzY4Y2EifQ=="/>
  </w:docVars>
  <w:rsids>
    <w:rsidRoot w:val="00000000"/>
    <w:rsid w:val="000B2F20"/>
    <w:rsid w:val="00807980"/>
    <w:rsid w:val="076C2B3D"/>
    <w:rsid w:val="0A5A1215"/>
    <w:rsid w:val="0D600EFE"/>
    <w:rsid w:val="0E745543"/>
    <w:rsid w:val="11185797"/>
    <w:rsid w:val="12E60311"/>
    <w:rsid w:val="13AD6A55"/>
    <w:rsid w:val="13CE4A0B"/>
    <w:rsid w:val="15016082"/>
    <w:rsid w:val="158E49EC"/>
    <w:rsid w:val="16C23AE4"/>
    <w:rsid w:val="1731761B"/>
    <w:rsid w:val="19430300"/>
    <w:rsid w:val="1C546989"/>
    <w:rsid w:val="1FA91A43"/>
    <w:rsid w:val="21787EF5"/>
    <w:rsid w:val="21DA4716"/>
    <w:rsid w:val="25306B72"/>
    <w:rsid w:val="28067B3A"/>
    <w:rsid w:val="2A945BEA"/>
    <w:rsid w:val="2B272BDA"/>
    <w:rsid w:val="2B2A0DA6"/>
    <w:rsid w:val="2E6D0438"/>
    <w:rsid w:val="2E7B51CF"/>
    <w:rsid w:val="2EFB0FA1"/>
    <w:rsid w:val="3006055A"/>
    <w:rsid w:val="32855FEF"/>
    <w:rsid w:val="32936D8B"/>
    <w:rsid w:val="344B7ED9"/>
    <w:rsid w:val="353558D8"/>
    <w:rsid w:val="374C2A45"/>
    <w:rsid w:val="378C4B33"/>
    <w:rsid w:val="37961BBF"/>
    <w:rsid w:val="39013713"/>
    <w:rsid w:val="39630EB6"/>
    <w:rsid w:val="39916502"/>
    <w:rsid w:val="3AE94535"/>
    <w:rsid w:val="3B09696A"/>
    <w:rsid w:val="41FE3CD2"/>
    <w:rsid w:val="456A1771"/>
    <w:rsid w:val="47B7627E"/>
    <w:rsid w:val="4A323C48"/>
    <w:rsid w:val="4A6D20C2"/>
    <w:rsid w:val="4DB72290"/>
    <w:rsid w:val="4ED41763"/>
    <w:rsid w:val="51583680"/>
    <w:rsid w:val="549B7519"/>
    <w:rsid w:val="55365BD9"/>
    <w:rsid w:val="5683367D"/>
    <w:rsid w:val="57B35F6D"/>
    <w:rsid w:val="58C52932"/>
    <w:rsid w:val="5F8261BE"/>
    <w:rsid w:val="62B6027F"/>
    <w:rsid w:val="69143AF1"/>
    <w:rsid w:val="69981B4C"/>
    <w:rsid w:val="6AE01AE3"/>
    <w:rsid w:val="6C065149"/>
    <w:rsid w:val="700468D2"/>
    <w:rsid w:val="713A21D2"/>
    <w:rsid w:val="71CE2A46"/>
    <w:rsid w:val="733E6120"/>
    <w:rsid w:val="768C460E"/>
    <w:rsid w:val="7A385094"/>
    <w:rsid w:val="7D5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10714</Words>
  <Characters>10961</Characters>
  <Lines>0</Lines>
  <Paragraphs>0</Paragraphs>
  <TotalTime>3421</TotalTime>
  <ScaleCrop>false</ScaleCrop>
  <LinksUpToDate>false</LinksUpToDate>
  <CharactersWithSpaces>11001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2023-07-03T02:43:00Z</dcterms:created>
  <dc:creator>Administrator</dc:creator>
  <cp:lastModifiedBy>╆小兔崽儿ゞ</cp:lastModifiedBy>
  <dcterms:modified xsi:type="dcterms:W3CDTF">2023-11-09T08:00:07Z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F7EF4D5A86554328ADEC4CA94058FA5E_13</vt:lpwstr>
  </property>
</Properties>
</file>