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桓台县人民政府办公室  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关于印发《桓台县电子政务绩效考核办法》的通知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为进一步做好2013年度人大代表建议和政协委员提案的办理工作，现将今年县人大代表建议、政协委员提案办理工作有关要求通知如下：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一、提高认识，加强组织领导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做好建议、提案办理工作是各级政府的一项重要职责，是政府自觉接受人大法律监督、政协民主监督和人民群众参与管理国家事务的具体体现，也是政府密切联系群众的重要渠道。做好办理工作，既是加强社会主义民主与法制建设的要求，也是深入学习实践科学发展观、加强党的执政能力的重要措施。各级、各单位必须把办理工作列入重要议事日程，实行主要领导负责制，确定一名分管领导和一名熟悉本部门工作的人员负责办理工作，确保办理工作的落实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二、规范办理工作程序，努力提高办理质量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各承办单位收到建议提案后，首先认真审阅，对所提建议提案只要与本单位职能有关的内容都要认真答复，不得相互推托；对确实不属于本单位职责范围内的，应在3日内向县政府分管县长汇报并说明理由，重新确定办理单位，不得擅自拖压或转交，以免延误办理时限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各承办单位答复意见经县政府分管县长审定签字后，再按照规定格式（见附件1）书面答复代表或委员。为便于分类统计，要在答复意见首页标注下列字母：已经解决或采纳的标A；列入计划拟解决的标B；因条件所限或其它原因以后解决的标C；留作参考的标D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承办单位在答复代表或委员时，给牵头代表或委员的答复要附上征询意见表（见附件2），征求代表或委员对本部门办理工作的意见。对建议和提案涉及两个和两个以上单位的，由主办单位协调有关单位办理，并由主办单位答复代表或委员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各承办单位对建议或提案要逐件答复，不得把几件内容不同的建议或提案并在一起答复。对内容相同、承办单位也相同的建议或提案，可以并案办理，但必须分别书面答复每位代表或委员。承办单位对于代表联名提出的建议或委员联名提出的提案，要分别答复每位代表或委员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（五）初次答复后，如因情况发生变化或代表、委员表示不满意的，要按程序重新办理，并在1个月内作出二次答复。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（六）答复要严肃认真，内容要符合党和国家的方针政策，符合实际情况；文字要精炼，语气要诚恳，行文格式要符合规定要求。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各承办单位在6月底前须面复完毕，并将县政府分管县长签字原件、建议提案的正式答复（代表或委员人数+6份）及征询意见表（一式两份）报县政府督查室。对建议、提案办理落实情况的总结，各承办单位要于12月底前书面报县政府督查室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（八）市及以上建议、提案答复办理遵照上级有关文件执行。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三、强化措施，注重解决实际问题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把重要建议、提案和承办任务重的单位作为重点，实行重点督办和督查。继续推行建议、提案面复工作，在办理工作中，各单位要在书面答复的同时，采取座谈会、上门征求意见等多种形式与代表、委员取得联系，虚心接受代表、委员对政府工作的批评意见和工作建议。凡是当前条件允许且能够解决的问题，要立即解决；虽有困难但经过努力可以解决的，要积极创造条件加以解决；暂时解决不了的，要制定出切实可行的办理计划尽快解决；受条件和政策限制、在较长时间内难以解决的，要向代表和委员解释清楚，以取得代表和委员的谅解。对事关经济发展大局和群众反映强烈的建议、提案，承办单位主要负责人要亲自调查研究，认真解决，抓好落实。办复一个月后，要对落实情况进行自查，督促落实。要以认真负责、实事求是的态度，把办理工作同本部门工作有机地结合起来，举一反三，促进各项工作任务的落实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，县政府将继续加大对建议、提案办理工作的督查考核力度，将办理时限、质量、面复情况、满意率、总结等内容列为年度考核的重要内容。县政协将继续对部分单位提案办理工作进行民主评议。县政府督查室将会同县人大、县政协有关科室对建议、提案的办理落实情况有重点地进行检查，并将检查情况在全县通报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工作联系电话：县人大常委会人事代表工作室：8162213，县政府督查室：8180701，县政协提案工作室：8180350。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1.承办单位对代表建议、委员提案答复格式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2.人大代表建议、政协委员提案办理情况征询意见表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桓台县人民政府办公室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2013年3月14日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单位文件头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                      字〔2013〕  号                                        签发人：                       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   （A/B/C/D）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对县人大   届   次会议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    号代表建议的答复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代表：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您提出的关于             建议收悉，现答复如下：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                                   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单位（盖章）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2013年  月   日</w:t>
      </w:r>
    </w:p>
    <w:p>
      <w:pPr>
        <w:pStyle w:val="4"/>
        <w:keepNext w:val="0"/>
        <w:keepLines w:val="0"/>
        <w:widowControl/>
        <w:suppressLineNumbers w:val="0"/>
        <w:spacing w:after="405" w:afterLines="129" w:afterAutospacing="0" w:line="420" w:lineRule="atLeast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</w:t>
      </w:r>
    </w:p>
    <w:p>
      <w:pPr>
        <w:pStyle w:val="4"/>
        <w:keepNext w:val="0"/>
        <w:keepLines w:val="0"/>
        <w:widowControl/>
        <w:suppressLineNumbers w:val="0"/>
        <w:spacing w:after="405" w:afterLines="129" w:afterAutospacing="0" w:line="420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人：                                    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20" w:lineRule="atLeast"/>
        <w:ind w:firstLine="281" w:firstLineChars="1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单位文件头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                          字〔2013〕  号                                                     签发人：                          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    （A/B/C/D）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对县政协   届   次会议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    号委员提案的答复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委员：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您提出的关于                       提案收悉，现答复如下：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                                                                    单位（盖章）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2013年   月   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承办人：                                     联系电话：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人大代表建议办理情况征询意见表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2967"/>
        <w:gridCol w:w="1516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代表姓名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建议编号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建议标题</w:t>
            </w:r>
          </w:p>
        </w:tc>
        <w:tc>
          <w:tcPr>
            <w:tcW w:w="75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承办单位及电话</w:t>
            </w:r>
          </w:p>
        </w:tc>
        <w:tc>
          <w:tcPr>
            <w:tcW w:w="75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1、对答复是否满意？满意（  ）基本满意（  ）不满意（ 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2、对办理工作的意见和建议：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  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注：请将该表填好后一式两份报送县政府督查室。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政协委员提案办理情况征询意见表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W w:w="493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10"/>
        <w:gridCol w:w="516"/>
        <w:gridCol w:w="6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提案者</w:t>
            </w:r>
          </w:p>
        </w:tc>
        <w:tc>
          <w:tcPr>
            <w:tcW w:w="4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提案号</w:t>
            </w:r>
          </w:p>
        </w:tc>
        <w:tc>
          <w:tcPr>
            <w:tcW w:w="37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案  由</w:t>
            </w:r>
          </w:p>
        </w:tc>
        <w:tc>
          <w:tcPr>
            <w:tcW w:w="45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承办单位及电话</w:t>
            </w:r>
          </w:p>
        </w:tc>
        <w:tc>
          <w:tcPr>
            <w:tcW w:w="45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0" w:hRule="atLeast"/>
        </w:trPr>
        <w:tc>
          <w:tcPr>
            <w:tcW w:w="50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1、对答复是否满意？满意（  ）基本满意（  ）不满意（ 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2、对办理工作的意见和建议：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         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注：请将该表填好后一式两份报送县政府督查室。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A5A1215"/>
    <w:rsid w:val="1C546989"/>
    <w:rsid w:val="1FA91A43"/>
    <w:rsid w:val="21787EF5"/>
    <w:rsid w:val="32936D8B"/>
    <w:rsid w:val="378C4B33"/>
    <w:rsid w:val="3B09696A"/>
    <w:rsid w:val="4A6D20C2"/>
    <w:rsid w:val="57B3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2023-11-01T09:27:32Z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BD048DEB492E44E895CAC9831F771190_13</vt:lpwstr>
  </property>
</Properties>
</file>