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val="0"/>
        <w:autoSpaceDE/>
        <w:autoSpaceDN/>
        <w:bidi w:val="0"/>
        <w:spacing w:after="0" w:line="560" w:lineRule="exact"/>
        <w:ind w:left="0" w:right="0" w:rightChars="0"/>
        <w:textAlignment w:val="auto"/>
        <w:rPr>
          <w:rFonts w:hint="eastAsia" w:asciiTheme="minorEastAsia" w:hAnsiTheme="minorEastAsia" w:eastAsiaTheme="minorEastAsia" w:cstheme="minorEastAsia"/>
          <w:sz w:val="28"/>
          <w:szCs w:val="28"/>
          <w:highlight w:val="none"/>
          <w:lang w:val="en-US" w:eastAsia="zh-CN"/>
        </w:rPr>
      </w:pPr>
    </w:p>
    <w:p>
      <w:pPr>
        <w:keepNext w:val="0"/>
        <w:keepLines w:val="0"/>
        <w:pageBreakBefore w:val="0"/>
        <w:widowControl/>
        <w:suppressLineNumbers w:val="0"/>
        <w:kinsoku/>
        <w:wordWrap/>
        <w:overflowPunct w:val="0"/>
        <w:topLinePunct w:val="0"/>
        <w:autoSpaceDE/>
        <w:autoSpaceDN/>
        <w:bidi w:val="0"/>
        <w:adjustRightInd/>
        <w:snapToGrid/>
        <w:spacing w:line="560" w:lineRule="exact"/>
        <w:ind w:left="0" w:right="0" w:rightChars="0"/>
        <w:jc w:val="center"/>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
        </w:rPr>
        <w:t>桓台县人民政府办公室</w:t>
      </w:r>
    </w:p>
    <w:p>
      <w:pPr>
        <w:keepNext w:val="0"/>
        <w:keepLines w:val="0"/>
        <w:pageBreakBefore w:val="0"/>
        <w:widowControl/>
        <w:suppressLineNumbers w:val="0"/>
        <w:kinsoku/>
        <w:wordWrap/>
        <w:overflowPunct w:val="0"/>
        <w:topLinePunct w:val="0"/>
        <w:autoSpaceDE/>
        <w:autoSpaceDN/>
        <w:bidi w:val="0"/>
        <w:adjustRightInd/>
        <w:snapToGrid/>
        <w:spacing w:line="560" w:lineRule="exact"/>
        <w:ind w:left="0" w:right="0" w:rightChars="0"/>
        <w:jc w:val="center"/>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
        </w:rPr>
        <w:t>关于对</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2024</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年《政府工作报告》确定任务</w:t>
      </w:r>
    </w:p>
    <w:p>
      <w:pPr>
        <w:keepNext w:val="0"/>
        <w:keepLines w:val="0"/>
        <w:pageBreakBefore w:val="0"/>
        <w:widowControl/>
        <w:suppressLineNumbers w:val="0"/>
        <w:kinsoku/>
        <w:wordWrap/>
        <w:overflowPunct w:val="0"/>
        <w:topLinePunct w:val="0"/>
        <w:autoSpaceDE/>
        <w:autoSpaceDN/>
        <w:bidi w:val="0"/>
        <w:adjustRightInd/>
        <w:snapToGrid/>
        <w:spacing w:line="560" w:lineRule="exact"/>
        <w:ind w:left="0" w:right="0" w:rightChars="0"/>
        <w:jc w:val="center"/>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
        </w:rPr>
        <w:t>进行分解落实的通知</w:t>
      </w:r>
    </w:p>
    <w:p>
      <w:pPr>
        <w:keepNext w:val="0"/>
        <w:keepLines w:val="0"/>
        <w:pageBreakBefore w:val="0"/>
        <w:widowControl/>
        <w:suppressLineNumbers w:val="0"/>
        <w:kinsoku/>
        <w:wordWrap/>
        <w:overflowPunct w:val="0"/>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
        </w:rPr>
        <w:t>桓政办字〔</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2024</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5</w:t>
      </w:r>
      <w:r>
        <w:rPr>
          <w:rFonts w:hint="eastAsia" w:asciiTheme="minorEastAsia" w:hAnsiTheme="minorEastAsia" w:eastAsiaTheme="minorEastAsia" w:cstheme="minorEastAsia"/>
          <w:color w:val="000000"/>
          <w:spacing w:val="0"/>
          <w:w w:val="100"/>
          <w:kern w:val="0"/>
          <w:sz w:val="28"/>
          <w:szCs w:val="28"/>
          <w:highlight w:val="none"/>
          <w:lang w:val="en-US" w:eastAsia="zh-CN" w:bidi="ar"/>
        </w:rPr>
        <w:t>号</w:t>
      </w:r>
    </w:p>
    <w:p>
      <w:pPr>
        <w:keepNext w:val="0"/>
        <w:keepLines w:val="0"/>
        <w:pageBreakBefore w:val="0"/>
        <w:widowControl/>
        <w:suppressLineNumbers w:val="0"/>
        <w:kinsoku/>
        <w:wordWrap/>
        <w:overflowPunct w:val="0"/>
        <w:autoSpaceDE/>
        <w:autoSpaceDN/>
        <w:bidi w:val="0"/>
        <w:adjustRightInd/>
        <w:snapToGrid/>
        <w:spacing w:line="560" w:lineRule="exact"/>
        <w:ind w:left="0" w:right="0" w:rightChars="0"/>
        <w:jc w:val="left"/>
        <w:textAlignment w:val="auto"/>
        <w:rPr>
          <w:rFonts w:hint="eastAsia" w:asciiTheme="minorEastAsia" w:hAnsiTheme="minorEastAsia" w:eastAsiaTheme="minorEastAsia" w:cstheme="minorEastAsia"/>
          <w:color w:val="000000"/>
          <w:spacing w:val="0"/>
          <w:w w:val="100"/>
          <w:kern w:val="0"/>
          <w:sz w:val="28"/>
          <w:szCs w:val="28"/>
          <w:highlight w:val="none"/>
          <w:lang w:val="en-US" w:eastAsia="zh-CN" w:bidi="ar"/>
        </w:rPr>
      </w:pPr>
    </w:p>
    <w:p>
      <w:pPr>
        <w:keepNext w:val="0"/>
        <w:keepLines w:val="0"/>
        <w:pageBreakBefore w:val="0"/>
        <w:widowControl/>
        <w:suppressLineNumbers w:val="0"/>
        <w:kinsoku/>
        <w:wordWrap/>
        <w:overflowPunct w:val="0"/>
        <w:autoSpaceDE/>
        <w:autoSpaceDN/>
        <w:bidi w:val="0"/>
        <w:adjustRightInd/>
        <w:snapToGrid/>
        <w:spacing w:line="560" w:lineRule="exact"/>
        <w:ind w:left="0" w:right="0" w:rightChars="0"/>
        <w:jc w:val="left"/>
        <w:textAlignment w:val="auto"/>
        <w:outlineLvl w:val="9"/>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
        </w:rPr>
        <w:t>各镇人民政府，街道办事处，县政府各部门，各有关单位：</w:t>
      </w:r>
    </w:p>
    <w:p>
      <w:pPr>
        <w:keepNext w:val="0"/>
        <w:keepLines w:val="0"/>
        <w:pageBreakBefore w:val="0"/>
        <w:widowControl w:val="0"/>
        <w:kinsoku/>
        <w:wordWrap/>
        <w:overflowPunct w:val="0"/>
        <w:topLinePunct/>
        <w:autoSpaceDE/>
        <w:autoSpaceDN/>
        <w:bidi w:val="0"/>
        <w:adjustRightInd/>
        <w:snapToGrid/>
        <w:spacing w:line="560" w:lineRule="exact"/>
        <w:ind w:left="0" w:right="0" w:rightChars="0" w:firstLine="552" w:firstLineChars="200"/>
        <w:jc w:val="both"/>
        <w:textAlignment w:val="auto"/>
        <w:rPr>
          <w:rFonts w:hint="eastAsia" w:asciiTheme="minorEastAsia" w:hAnsiTheme="minorEastAsia" w:eastAsiaTheme="minorEastAsia" w:cstheme="minorEastAsia"/>
          <w:color w:val="000000"/>
          <w:spacing w:val="0"/>
          <w:w w:val="100"/>
          <w:sz w:val="28"/>
          <w:szCs w:val="28"/>
          <w:highlight w:val="none"/>
        </w:rPr>
      </w:pPr>
      <w:r>
        <w:rPr>
          <w:rFonts w:hint="eastAsia" w:asciiTheme="minorEastAsia" w:hAnsiTheme="minorEastAsia" w:eastAsiaTheme="minorEastAsia" w:cstheme="minorEastAsia"/>
          <w:color w:val="000000"/>
          <w:spacing w:val="0"/>
          <w:w w:val="100"/>
          <w:kern w:val="21"/>
          <w:sz w:val="28"/>
          <w:szCs w:val="28"/>
          <w:highlight w:val="none"/>
          <w:lang w:val="en-US" w:eastAsia="zh-CN"/>
        </w:rPr>
        <w:t>为</w:t>
      </w:r>
      <w:r>
        <w:rPr>
          <w:rFonts w:hint="eastAsia" w:asciiTheme="minorEastAsia" w:hAnsiTheme="minorEastAsia" w:eastAsiaTheme="minorEastAsia" w:cstheme="minorEastAsia"/>
          <w:color w:val="000000"/>
          <w:spacing w:val="0"/>
          <w:w w:val="100"/>
          <w:sz w:val="28"/>
          <w:szCs w:val="28"/>
          <w:highlight w:val="none"/>
        </w:rPr>
        <w:t>全面贯彻落实党的二十大精神，</w:t>
      </w:r>
      <w:r>
        <w:rPr>
          <w:rFonts w:hint="eastAsia" w:asciiTheme="minorEastAsia" w:hAnsiTheme="minorEastAsia" w:eastAsiaTheme="minorEastAsia" w:cstheme="minorEastAsia"/>
          <w:color w:val="auto"/>
          <w:spacing w:val="0"/>
          <w:w w:val="100"/>
          <w:kern w:val="0"/>
          <w:sz w:val="28"/>
          <w:szCs w:val="28"/>
          <w:highlight w:val="none"/>
          <w:lang w:val="en-US" w:eastAsia="zh-CN"/>
        </w:rPr>
        <w:t>深化拓展</w:t>
      </w:r>
      <w:r>
        <w:rPr>
          <w:rFonts w:hint="eastAsia" w:asciiTheme="minorEastAsia" w:hAnsiTheme="minorEastAsia" w:eastAsiaTheme="minorEastAsia" w:cstheme="minorEastAsia"/>
          <w:color w:val="auto"/>
          <w:spacing w:val="0"/>
          <w:w w:val="100"/>
          <w:kern w:val="0"/>
          <w:sz w:val="28"/>
          <w:szCs w:val="28"/>
          <w:highlight w:val="none"/>
          <w:lang w:val="en-US" w:eastAsia="zh-CN"/>
        </w:rPr>
        <w:t>“</w:t>
      </w:r>
      <w:r>
        <w:rPr>
          <w:rFonts w:hint="eastAsia" w:asciiTheme="minorEastAsia" w:hAnsiTheme="minorEastAsia" w:eastAsiaTheme="minorEastAsia" w:cstheme="minorEastAsia"/>
          <w:color w:val="auto"/>
          <w:spacing w:val="0"/>
          <w:w w:val="100"/>
          <w:kern w:val="0"/>
          <w:sz w:val="28"/>
          <w:szCs w:val="28"/>
          <w:highlight w:val="none"/>
          <w:lang w:val="en-US" w:eastAsia="zh-CN"/>
        </w:rPr>
        <w:t>三提三争</w:t>
      </w:r>
      <w:r>
        <w:rPr>
          <w:rFonts w:hint="eastAsia" w:asciiTheme="minorEastAsia" w:hAnsiTheme="minorEastAsia" w:eastAsiaTheme="minorEastAsia" w:cstheme="minorEastAsia"/>
          <w:color w:val="auto"/>
          <w:spacing w:val="0"/>
          <w:w w:val="100"/>
          <w:kern w:val="0"/>
          <w:sz w:val="28"/>
          <w:szCs w:val="28"/>
          <w:highlight w:val="none"/>
          <w:lang w:val="en-US" w:eastAsia="zh-CN"/>
        </w:rPr>
        <w:t>”</w:t>
      </w:r>
      <w:r>
        <w:rPr>
          <w:rFonts w:hint="eastAsia" w:asciiTheme="minorEastAsia" w:hAnsiTheme="minorEastAsia" w:eastAsiaTheme="minorEastAsia" w:cstheme="minorEastAsia"/>
          <w:color w:val="auto"/>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sz w:val="28"/>
          <w:szCs w:val="28"/>
          <w:highlight w:val="none"/>
          <w:lang w:val="en-US" w:eastAsia="zh-CN"/>
        </w:rPr>
        <w:t>深入</w:t>
      </w:r>
      <w:r>
        <w:rPr>
          <w:rFonts w:hint="eastAsia" w:asciiTheme="minorEastAsia" w:hAnsiTheme="minorEastAsia" w:eastAsiaTheme="minorEastAsia" w:cstheme="minorEastAsia"/>
          <w:color w:val="000000"/>
          <w:spacing w:val="0"/>
          <w:w w:val="100"/>
          <w:sz w:val="28"/>
          <w:szCs w:val="28"/>
          <w:highlight w:val="none"/>
        </w:rPr>
        <w:t>推进</w:t>
      </w:r>
      <w:r>
        <w:rPr>
          <w:rFonts w:hint="eastAsia" w:asciiTheme="minorEastAsia" w:hAnsiTheme="minorEastAsia" w:eastAsiaTheme="minorEastAsia" w:cstheme="minorEastAsia"/>
          <w:color w:val="000000"/>
          <w:spacing w:val="0"/>
          <w:w w:val="100"/>
          <w:sz w:val="28"/>
          <w:szCs w:val="28"/>
          <w:highlight w:val="none"/>
          <w:lang w:eastAsia="zh-CN"/>
        </w:rPr>
        <w:t>“</w:t>
      </w:r>
      <w:r>
        <w:rPr>
          <w:rFonts w:hint="eastAsia" w:asciiTheme="minorEastAsia" w:hAnsiTheme="minorEastAsia" w:eastAsiaTheme="minorEastAsia" w:cstheme="minorEastAsia"/>
          <w:color w:val="000000"/>
          <w:spacing w:val="0"/>
          <w:w w:val="100"/>
          <w:sz w:val="28"/>
          <w:szCs w:val="28"/>
          <w:highlight w:val="none"/>
        </w:rPr>
        <w:t>产城共兴、城乡融合</w:t>
      </w:r>
      <w:r>
        <w:rPr>
          <w:rFonts w:hint="eastAsia" w:asciiTheme="minorEastAsia" w:hAnsiTheme="minorEastAsia" w:eastAsiaTheme="minorEastAsia" w:cstheme="minorEastAsia"/>
          <w:color w:val="000000"/>
          <w:spacing w:val="0"/>
          <w:w w:val="100"/>
          <w:sz w:val="28"/>
          <w:szCs w:val="28"/>
          <w:highlight w:val="none"/>
          <w:lang w:eastAsia="zh-CN"/>
        </w:rPr>
        <w:t>”</w:t>
      </w:r>
      <w:r>
        <w:rPr>
          <w:rFonts w:hint="eastAsia" w:asciiTheme="minorEastAsia" w:hAnsiTheme="minorEastAsia" w:eastAsiaTheme="minorEastAsia" w:cstheme="minorEastAsia"/>
          <w:color w:val="000000"/>
          <w:spacing w:val="0"/>
          <w:w w:val="100"/>
          <w:sz w:val="28"/>
          <w:szCs w:val="28"/>
          <w:highlight w:val="none"/>
        </w:rPr>
        <w:t>发展战略，奋力打造</w:t>
      </w:r>
      <w:r>
        <w:rPr>
          <w:rFonts w:hint="eastAsia" w:asciiTheme="minorEastAsia" w:hAnsiTheme="minorEastAsia" w:eastAsiaTheme="minorEastAsia" w:cstheme="minorEastAsia"/>
          <w:color w:val="000000"/>
          <w:spacing w:val="0"/>
          <w:w w:val="100"/>
          <w:sz w:val="28"/>
          <w:szCs w:val="28"/>
          <w:highlight w:val="none"/>
          <w:lang w:eastAsia="zh-CN"/>
        </w:rPr>
        <w:t>“</w:t>
      </w:r>
      <w:r>
        <w:rPr>
          <w:rFonts w:hint="eastAsia" w:asciiTheme="minorEastAsia" w:hAnsiTheme="minorEastAsia" w:eastAsiaTheme="minorEastAsia" w:cstheme="minorEastAsia"/>
          <w:color w:val="000000"/>
          <w:spacing w:val="0"/>
          <w:w w:val="100"/>
          <w:sz w:val="28"/>
          <w:szCs w:val="28"/>
          <w:highlight w:val="none"/>
        </w:rPr>
        <w:t>强富美优</w:t>
      </w:r>
      <w:r>
        <w:rPr>
          <w:rFonts w:hint="eastAsia" w:asciiTheme="minorEastAsia" w:hAnsiTheme="minorEastAsia" w:eastAsiaTheme="minorEastAsia" w:cstheme="minorEastAsia"/>
          <w:color w:val="000000"/>
          <w:spacing w:val="0"/>
          <w:w w:val="100"/>
          <w:sz w:val="28"/>
          <w:szCs w:val="28"/>
          <w:highlight w:val="none"/>
          <w:lang w:eastAsia="zh-CN"/>
        </w:rPr>
        <w:t>”</w:t>
      </w:r>
      <w:r>
        <w:rPr>
          <w:rFonts w:hint="eastAsia" w:asciiTheme="minorEastAsia" w:hAnsiTheme="minorEastAsia" w:eastAsiaTheme="minorEastAsia" w:cstheme="minorEastAsia"/>
          <w:color w:val="000000"/>
          <w:spacing w:val="0"/>
          <w:w w:val="100"/>
          <w:sz w:val="28"/>
          <w:szCs w:val="28"/>
          <w:highlight w:val="none"/>
        </w:rPr>
        <w:t>桓台绩优板，</w:t>
      </w:r>
      <w:r>
        <w:rPr>
          <w:rFonts w:hint="eastAsia" w:asciiTheme="minorEastAsia" w:hAnsiTheme="minorEastAsia" w:eastAsiaTheme="minorEastAsia" w:cstheme="minorEastAsia"/>
          <w:color w:val="auto"/>
          <w:spacing w:val="0"/>
          <w:w w:val="100"/>
          <w:kern w:val="0"/>
          <w:sz w:val="28"/>
          <w:szCs w:val="28"/>
          <w:highlight w:val="none"/>
        </w:rPr>
        <w:t>推动经济实现质的有效提升和量的合理增长，奋力推动新时代社会主义现代化强县建设迈上新台阶</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sz w:val="28"/>
          <w:szCs w:val="28"/>
          <w:highlight w:val="none"/>
        </w:rPr>
        <w:t>按照县政府部署</w:t>
      </w:r>
      <w:r>
        <w:rPr>
          <w:rFonts w:hint="eastAsia" w:asciiTheme="minorEastAsia" w:hAnsiTheme="minorEastAsia" w:eastAsiaTheme="minorEastAsia" w:cstheme="minorEastAsia"/>
          <w:color w:val="000000"/>
          <w:spacing w:val="0"/>
          <w:w w:val="100"/>
          <w:sz w:val="28"/>
          <w:szCs w:val="28"/>
          <w:highlight w:val="none"/>
          <w:lang w:val="en-US" w:eastAsia="zh-CN"/>
        </w:rPr>
        <w:t>要求</w:t>
      </w:r>
      <w:r>
        <w:rPr>
          <w:rFonts w:hint="eastAsia" w:asciiTheme="minorEastAsia" w:hAnsiTheme="minorEastAsia" w:eastAsiaTheme="minorEastAsia" w:cstheme="minorEastAsia"/>
          <w:color w:val="000000"/>
          <w:spacing w:val="0"/>
          <w:w w:val="100"/>
          <w:sz w:val="28"/>
          <w:szCs w:val="28"/>
          <w:highlight w:val="none"/>
        </w:rPr>
        <w:t>，</w:t>
      </w:r>
      <w:r>
        <w:rPr>
          <w:rFonts w:hint="eastAsia" w:asciiTheme="minorEastAsia" w:hAnsiTheme="minorEastAsia" w:eastAsiaTheme="minorEastAsia" w:cstheme="minorEastAsia"/>
          <w:color w:val="000000"/>
          <w:spacing w:val="0"/>
          <w:w w:val="100"/>
          <w:sz w:val="28"/>
          <w:szCs w:val="28"/>
          <w:highlight w:val="none"/>
          <w:lang w:val="en-US" w:eastAsia="zh-CN"/>
        </w:rPr>
        <w:t>现</w:t>
      </w:r>
      <w:r>
        <w:rPr>
          <w:rFonts w:hint="eastAsia" w:asciiTheme="minorEastAsia" w:hAnsiTheme="minorEastAsia" w:eastAsiaTheme="minorEastAsia" w:cstheme="minorEastAsia"/>
          <w:color w:val="000000"/>
          <w:spacing w:val="0"/>
          <w:w w:val="100"/>
          <w:sz w:val="28"/>
          <w:szCs w:val="28"/>
          <w:highlight w:val="none"/>
        </w:rPr>
        <w:t>对202</w:t>
      </w:r>
      <w:r>
        <w:rPr>
          <w:rFonts w:hint="eastAsia" w:asciiTheme="minorEastAsia" w:hAnsiTheme="minorEastAsia" w:eastAsiaTheme="minorEastAsia" w:cstheme="minorEastAsia"/>
          <w:color w:val="000000"/>
          <w:spacing w:val="0"/>
          <w:w w:val="100"/>
          <w:sz w:val="28"/>
          <w:szCs w:val="28"/>
          <w:highlight w:val="none"/>
          <w:lang w:val="en-US" w:eastAsia="zh-CN"/>
        </w:rPr>
        <w:t>4</w:t>
      </w:r>
      <w:r>
        <w:rPr>
          <w:rFonts w:hint="eastAsia" w:asciiTheme="minorEastAsia" w:hAnsiTheme="minorEastAsia" w:eastAsiaTheme="minorEastAsia" w:cstheme="minorEastAsia"/>
          <w:color w:val="000000"/>
          <w:spacing w:val="0"/>
          <w:w w:val="100"/>
          <w:sz w:val="28"/>
          <w:szCs w:val="28"/>
          <w:highlight w:val="none"/>
        </w:rPr>
        <w:t>年《政府工作报告》</w:t>
      </w:r>
      <w:r>
        <w:rPr>
          <w:rFonts w:hint="eastAsia" w:asciiTheme="minorEastAsia" w:hAnsiTheme="minorEastAsia" w:eastAsiaTheme="minorEastAsia" w:cstheme="minorEastAsia"/>
          <w:color w:val="000000"/>
          <w:spacing w:val="0"/>
          <w:w w:val="100"/>
          <w:sz w:val="28"/>
          <w:szCs w:val="28"/>
          <w:highlight w:val="none"/>
          <w:lang w:val="en-US" w:eastAsia="zh-CN"/>
        </w:rPr>
        <w:t>年度任务目标和工作重点</w:t>
      </w:r>
      <w:r>
        <w:rPr>
          <w:rFonts w:hint="eastAsia" w:asciiTheme="minorEastAsia" w:hAnsiTheme="minorEastAsia" w:eastAsiaTheme="minorEastAsia" w:cstheme="minorEastAsia"/>
          <w:color w:val="000000"/>
          <w:spacing w:val="0"/>
          <w:w w:val="100"/>
          <w:sz w:val="28"/>
          <w:szCs w:val="28"/>
          <w:highlight w:val="none"/>
        </w:rPr>
        <w:t>进行立项分解，</w:t>
      </w:r>
      <w:r>
        <w:rPr>
          <w:rFonts w:hint="eastAsia" w:asciiTheme="minorEastAsia" w:hAnsiTheme="minorEastAsia" w:eastAsiaTheme="minorEastAsia" w:cstheme="minorEastAsia"/>
          <w:color w:val="000000"/>
          <w:spacing w:val="0"/>
          <w:w w:val="100"/>
          <w:sz w:val="28"/>
          <w:szCs w:val="28"/>
          <w:highlight w:val="none"/>
          <w:lang w:val="en-US" w:eastAsia="zh-CN"/>
        </w:rPr>
        <w:t>形成82</w:t>
      </w:r>
      <w:r>
        <w:rPr>
          <w:rFonts w:hint="eastAsia" w:asciiTheme="minorEastAsia" w:hAnsiTheme="minorEastAsia" w:eastAsiaTheme="minorEastAsia" w:cstheme="minorEastAsia"/>
          <w:color w:val="000000"/>
          <w:spacing w:val="0"/>
          <w:w w:val="100"/>
          <w:sz w:val="28"/>
          <w:szCs w:val="28"/>
          <w:highlight w:val="none"/>
        </w:rPr>
        <w:t>项</w:t>
      </w:r>
      <w:r>
        <w:rPr>
          <w:rFonts w:hint="eastAsia" w:asciiTheme="minorEastAsia" w:hAnsiTheme="minorEastAsia" w:eastAsiaTheme="minorEastAsia" w:cstheme="minorEastAsia"/>
          <w:color w:val="000000"/>
          <w:spacing w:val="0"/>
          <w:w w:val="100"/>
          <w:sz w:val="28"/>
          <w:szCs w:val="28"/>
          <w:highlight w:val="none"/>
          <w:lang w:val="en-US" w:eastAsia="zh-CN"/>
        </w:rPr>
        <w:t>工作任务</w:t>
      </w:r>
      <w:r>
        <w:rPr>
          <w:rFonts w:hint="eastAsia" w:asciiTheme="minorEastAsia" w:hAnsiTheme="minorEastAsia" w:eastAsiaTheme="minorEastAsia" w:cstheme="minorEastAsia"/>
          <w:color w:val="000000"/>
          <w:spacing w:val="0"/>
          <w:w w:val="100"/>
          <w:sz w:val="28"/>
          <w:szCs w:val="28"/>
          <w:highlight w:val="none"/>
        </w:rPr>
        <w:t>。</w:t>
      </w:r>
    </w:p>
    <w:p>
      <w:pPr>
        <w:keepNext w:val="0"/>
        <w:keepLines w:val="0"/>
        <w:pageBreakBefore w:val="0"/>
        <w:widowControl w:val="0"/>
        <w:kinsoku/>
        <w:wordWrap/>
        <w:overflowPunct w:val="0"/>
        <w:topLinePunct/>
        <w:autoSpaceDE/>
        <w:autoSpaceDN/>
        <w:bidi w:val="0"/>
        <w:adjustRightInd/>
        <w:snapToGrid/>
        <w:spacing w:line="600" w:lineRule="exact"/>
        <w:ind w:left="0" w:right="0" w:rightChars="0" w:firstLine="552" w:firstLineChars="200"/>
        <w:jc w:val="both"/>
        <w:textAlignment w:val="auto"/>
        <w:rPr>
          <w:rFonts w:hint="eastAsia" w:asciiTheme="minorEastAsia" w:hAnsiTheme="minorEastAsia" w:eastAsiaTheme="minorEastAsia" w:cstheme="minorEastAsia"/>
          <w:color w:val="000000"/>
          <w:spacing w:val="0"/>
          <w:w w:val="100"/>
          <w:sz w:val="28"/>
          <w:szCs w:val="28"/>
          <w:highlight w:val="none"/>
          <w:lang w:val="en-US" w:eastAsia="zh-CN"/>
        </w:rPr>
      </w:pPr>
      <w:r>
        <w:rPr>
          <w:rFonts w:hint="eastAsia" w:asciiTheme="minorEastAsia" w:hAnsiTheme="minorEastAsia" w:eastAsiaTheme="minorEastAsia" w:cstheme="minorEastAsia"/>
          <w:color w:val="000000"/>
          <w:spacing w:val="0"/>
          <w:w w:val="100"/>
          <w:sz w:val="28"/>
          <w:szCs w:val="28"/>
          <w:highlight w:val="none"/>
          <w:lang w:val="en-US" w:eastAsia="zh-CN"/>
        </w:rPr>
        <w:t>各责任单位要聚焦高质量发展首要任务，锚定所承担的重点工作，</w:t>
      </w:r>
      <w:r>
        <w:rPr>
          <w:rFonts w:hint="eastAsia" w:asciiTheme="minorEastAsia" w:hAnsiTheme="minorEastAsia" w:eastAsiaTheme="minorEastAsia" w:cstheme="minorEastAsia"/>
          <w:color w:val="auto"/>
          <w:spacing w:val="0"/>
          <w:w w:val="100"/>
          <w:kern w:val="0"/>
          <w:sz w:val="28"/>
          <w:szCs w:val="28"/>
          <w:highlight w:val="none"/>
        </w:rPr>
        <w:t>坚定信心、保持定力，实干提效、实绩争先，</w:t>
      </w:r>
      <w:r>
        <w:rPr>
          <w:rFonts w:hint="eastAsia" w:asciiTheme="minorEastAsia" w:hAnsiTheme="minorEastAsia" w:eastAsiaTheme="minorEastAsia" w:cstheme="minorEastAsia"/>
          <w:color w:val="000000"/>
          <w:spacing w:val="0"/>
          <w:w w:val="100"/>
          <w:sz w:val="28"/>
          <w:szCs w:val="28"/>
          <w:highlight w:val="none"/>
          <w:lang w:val="en-US" w:eastAsia="zh-CN"/>
        </w:rPr>
        <w:t>推动各项任务取得实效。牵头单位要充分发挥牵头抓总作用，各协办单位要全力配合，形成工作合力，确保完成全年任务目标。县政府督查室将对工作进展情况进行跟踪督查，持续落实调度通报制度，并视情对重点事项落实情况开展暗访和实地督查。</w:t>
      </w:r>
    </w:p>
    <w:p>
      <w:pPr>
        <w:pStyle w:val="15"/>
        <w:keepNext w:val="0"/>
        <w:keepLines w:val="0"/>
        <w:pageBreakBefore w:val="0"/>
        <w:widowControl w:val="0"/>
        <w:kinsoku/>
        <w:wordWrap/>
        <w:overflowPunct w:val="0"/>
        <w:topLinePunct w:val="0"/>
        <w:autoSpaceDE/>
        <w:autoSpaceDN/>
        <w:bidi w:val="0"/>
        <w:adjustRightInd w:val="0"/>
        <w:snapToGrid w:val="0"/>
        <w:spacing w:after="0" w:afterLines="0" w:line="600" w:lineRule="exact"/>
        <w:ind w:left="0" w:leftChars="0" w:right="0" w:rightChars="0" w:firstLine="552" w:firstLineChars="200"/>
        <w:jc w:val="both"/>
        <w:textAlignment w:val="auto"/>
        <w:outlineLvl w:val="9"/>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rPr>
        <w:t>一、</w:t>
      </w:r>
      <w:r>
        <w:rPr>
          <w:rFonts w:hint="eastAsia" w:asciiTheme="minorEastAsia" w:hAnsiTheme="minorEastAsia" w:eastAsiaTheme="minorEastAsia" w:cstheme="minorEastAsia"/>
          <w:color w:val="000000"/>
          <w:spacing w:val="0"/>
          <w:w w:val="100"/>
          <w:kern w:val="0"/>
          <w:sz w:val="28"/>
          <w:szCs w:val="28"/>
          <w:highlight w:val="none"/>
        </w:rPr>
        <w:t>全县经济社会发展主要</w:t>
      </w:r>
      <w:r>
        <w:rPr>
          <w:rFonts w:hint="eastAsia" w:asciiTheme="minorEastAsia" w:hAnsiTheme="minorEastAsia" w:eastAsiaTheme="minorEastAsia" w:cstheme="minorEastAsia"/>
          <w:color w:val="000000"/>
          <w:spacing w:val="0"/>
          <w:w w:val="100"/>
          <w:kern w:val="0"/>
          <w:sz w:val="28"/>
          <w:szCs w:val="28"/>
          <w:highlight w:val="none"/>
          <w:lang w:val="en-US" w:eastAsia="zh-CN"/>
        </w:rPr>
        <w:t>预期</w:t>
      </w:r>
      <w:r>
        <w:rPr>
          <w:rFonts w:hint="eastAsia" w:asciiTheme="minorEastAsia" w:hAnsiTheme="minorEastAsia" w:eastAsiaTheme="minorEastAsia" w:cstheme="minorEastAsia"/>
          <w:color w:val="000000"/>
          <w:spacing w:val="0"/>
          <w:w w:val="100"/>
          <w:kern w:val="0"/>
          <w:sz w:val="28"/>
          <w:szCs w:val="28"/>
          <w:highlight w:val="none"/>
        </w:rPr>
        <w:t>目标</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地区生产总值增长5%</w:t>
      </w:r>
      <w:r>
        <w:rPr>
          <w:rFonts w:hint="eastAsia" w:asciiTheme="minorEastAsia" w:hAnsiTheme="minorEastAsia" w:eastAsiaTheme="minorEastAsia" w:cstheme="minorEastAsia"/>
          <w:color w:val="auto"/>
          <w:spacing w:val="0"/>
          <w:w w:val="100"/>
          <w:sz w:val="28"/>
          <w:szCs w:val="28"/>
          <w:highlight w:val="none"/>
          <w:lang w:val="en-US" w:eastAsia="zh-CN"/>
        </w:rPr>
        <w:t>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发展改革</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一般公共预算收入增长4%</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财政</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完成固定资产投资100亿元以上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居民人均可支配收入增长5%以上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发展改革</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全面完成节能减排降碳和环境质量改善约束性指标。</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eastAsia="zh-CN"/>
        </w:rPr>
        <w:t>县发展改革局，</w:t>
      </w:r>
      <w:r>
        <w:rPr>
          <w:rFonts w:hint="eastAsia" w:asciiTheme="minorEastAsia" w:hAnsiTheme="minorEastAsia" w:eastAsiaTheme="minorEastAsia" w:cstheme="minorEastAsia"/>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15"/>
        <w:keepNext w:val="0"/>
        <w:keepLines w:val="0"/>
        <w:pageBreakBefore w:val="0"/>
        <w:widowControl w:val="0"/>
        <w:numPr>
          <w:ilvl w:val="0"/>
          <w:numId w:val="2"/>
        </w:numPr>
        <w:kinsoku/>
        <w:wordWrap/>
        <w:overflowPunct w:val="0"/>
        <w:topLinePunct w:val="0"/>
        <w:autoSpaceDE/>
        <w:autoSpaceDN/>
        <w:bidi w:val="0"/>
        <w:adjustRightInd w:val="0"/>
        <w:snapToGrid w:val="0"/>
        <w:spacing w:after="0" w:afterLines="0" w:line="600" w:lineRule="exact"/>
        <w:ind w:left="0" w:leftChars="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lang w:val="en-US" w:eastAsia="zh-CN"/>
        </w:rPr>
      </w:pPr>
      <w:r>
        <w:rPr>
          <w:rFonts w:hint="eastAsia" w:asciiTheme="minorEastAsia" w:hAnsiTheme="minorEastAsia" w:eastAsiaTheme="minorEastAsia" w:cstheme="minorEastAsia"/>
          <w:color w:val="000000"/>
          <w:spacing w:val="0"/>
          <w:w w:val="100"/>
          <w:kern w:val="0"/>
          <w:sz w:val="28"/>
          <w:szCs w:val="28"/>
          <w:highlight w:val="none"/>
          <w:lang w:val="en-US" w:eastAsia="zh-CN"/>
        </w:rPr>
        <w:t>全县经济社会发展年度工作重点</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600" w:lineRule="exact"/>
        <w:ind w:left="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lang w:eastAsia="zh-CN"/>
        </w:rPr>
      </w:pP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一</w:t>
      </w: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rPr>
        <w:t>突出创新引领，聚力产业升级，让实力桓台优势更强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Autospacing="0" w:line="600" w:lineRule="exact"/>
        <w:ind w:left="0" w:leftChars="0" w:right="0" w:rightChars="0" w:firstLine="552" w:firstLineChars="200"/>
        <w:contextualSpacing/>
        <w:jc w:val="both"/>
        <w:textAlignment w:val="auto"/>
        <w:outlineLvl w:val="9"/>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增强科技创新驱动力</w:t>
      </w:r>
      <w:r>
        <w:rPr>
          <w:rFonts w:hint="eastAsia" w:asciiTheme="minorEastAsia" w:hAnsiTheme="minorEastAsia" w:eastAsiaTheme="minorEastAsia" w:cstheme="minorEastAsia"/>
          <w:color w:val="auto"/>
          <w:spacing w:val="0"/>
          <w:w w:val="100"/>
          <w:sz w:val="28"/>
          <w:szCs w:val="28"/>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600" w:lineRule="exact"/>
        <w:ind w:left="0" w:leftChars="0" w:right="0" w:rightChars="0" w:firstLine="660" w:firstLineChars="0"/>
        <w:contextualSpacing/>
        <w:jc w:val="both"/>
        <w:textAlignment w:val="auto"/>
        <w:outlineLvl w:val="9"/>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坚持以科技创新推动产业创新，以国家创新型县建设为引领，推进创新链、产业链、资金链、人才链深度融合，培育发展新质生产力。</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科技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Autospacing="0" w:line="600" w:lineRule="exact"/>
        <w:ind w:left="0" w:leftChars="0" w:right="0" w:rightChars="0" w:firstLine="552" w:firstLineChars="200"/>
        <w:contextualSpacing/>
        <w:jc w:val="both"/>
        <w:textAlignment w:val="auto"/>
        <w:outlineLvl w:val="9"/>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更大力度培植创新主体</w:t>
      </w:r>
      <w:r>
        <w:rPr>
          <w:rFonts w:hint="eastAsia" w:asciiTheme="minorEastAsia" w:hAnsiTheme="minorEastAsia" w:eastAsiaTheme="minorEastAsia" w:cstheme="minorEastAsia"/>
          <w:color w:val="auto"/>
          <w:spacing w:val="0"/>
          <w:w w:val="100"/>
          <w:sz w:val="28"/>
          <w:szCs w:val="28"/>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600" w:lineRule="exact"/>
        <w:ind w:left="0" w:leftChars="0" w:right="0" w:rightChars="0" w:firstLine="660" w:firstLineChars="0"/>
        <w:contextualSpacing/>
        <w:jc w:val="both"/>
        <w:textAlignment w:val="auto"/>
        <w:outlineLvl w:val="9"/>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强化企业创新主体地位，健全企业研发投入正向激励机制，新</w:t>
      </w:r>
      <w:r>
        <w:rPr>
          <w:rFonts w:hint="eastAsia" w:asciiTheme="minorEastAsia" w:hAnsiTheme="minorEastAsia" w:eastAsiaTheme="minorEastAsia" w:cstheme="minorEastAsia"/>
          <w:color w:val="auto"/>
          <w:spacing w:val="0"/>
          <w:w w:val="100"/>
          <w:sz w:val="28"/>
          <w:szCs w:val="28"/>
          <w:highlight w:val="none"/>
          <w:lang w:val="en-US" w:eastAsia="zh-CN"/>
        </w:rPr>
        <w:t>认定</w:t>
      </w:r>
      <w:r>
        <w:rPr>
          <w:rFonts w:hint="eastAsia" w:asciiTheme="minorEastAsia" w:hAnsiTheme="minorEastAsia" w:eastAsiaTheme="minorEastAsia" w:cstheme="minorEastAsia"/>
          <w:color w:val="auto"/>
          <w:spacing w:val="0"/>
          <w:w w:val="100"/>
          <w:sz w:val="28"/>
          <w:szCs w:val="28"/>
          <w:highlight w:val="none"/>
        </w:rPr>
        <w:t>高新技术企业10家以上。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科技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600" w:lineRule="exact"/>
        <w:ind w:left="0" w:leftChars="0" w:right="0" w:rightChars="0" w:firstLine="660" w:firstLineChars="0"/>
        <w:contextualSpacing/>
        <w:jc w:val="both"/>
        <w:textAlignment w:val="auto"/>
        <w:outlineLvl w:val="9"/>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完善</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创新型中小企业—专精特新—小巨人—单项冠军</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培育路径，新增省级以上制造业单项冠军企业</w:t>
      </w:r>
      <w:r>
        <w:rPr>
          <w:rFonts w:hint="eastAsia" w:asciiTheme="minorEastAsia" w:hAnsiTheme="minorEastAsia" w:eastAsiaTheme="minorEastAsia" w:cstheme="minorEastAsia"/>
          <w:color w:val="auto"/>
          <w:spacing w:val="0"/>
          <w:w w:val="100"/>
          <w:sz w:val="28"/>
          <w:szCs w:val="28"/>
          <w:highlight w:val="none"/>
          <w:lang w:val="en-US" w:eastAsia="zh-CN"/>
        </w:rPr>
        <w:t>2</w:t>
      </w:r>
      <w:r>
        <w:rPr>
          <w:rFonts w:hint="eastAsia" w:asciiTheme="minorEastAsia" w:hAnsiTheme="minorEastAsia" w:eastAsiaTheme="minorEastAsia" w:cstheme="minorEastAsia"/>
          <w:color w:val="auto"/>
          <w:spacing w:val="0"/>
          <w:w w:val="100"/>
          <w:sz w:val="28"/>
          <w:szCs w:val="28"/>
          <w:highlight w:val="none"/>
        </w:rPr>
        <w:t>家以上。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sz w:val="28"/>
          <w:szCs w:val="28"/>
          <w:highlight w:val="none"/>
          <w:lang w:eastAsia="zh-CN"/>
        </w:rPr>
      </w:pPr>
      <w:r>
        <w:rPr>
          <w:rFonts w:hint="eastAsia" w:asciiTheme="minorEastAsia" w:hAnsiTheme="minorEastAsia" w:eastAsiaTheme="minorEastAsia" w:cstheme="minorEastAsia"/>
          <w:b w:val="0"/>
          <w:bCs w:val="0"/>
          <w:color w:val="auto"/>
          <w:spacing w:val="0"/>
          <w:w w:val="100"/>
          <w:kern w:val="0"/>
          <w:sz w:val="28"/>
          <w:szCs w:val="28"/>
          <w:highlight w:val="none"/>
        </w:rPr>
        <w:t>更高水平建设创新平台</w:t>
      </w:r>
      <w:r>
        <w:rPr>
          <w:rFonts w:hint="eastAsia" w:asciiTheme="minorEastAsia" w:hAnsiTheme="minorEastAsia" w:eastAsiaTheme="minorEastAsia" w:cstheme="minorEastAsia"/>
          <w:b w:val="0"/>
          <w:bCs w:val="0"/>
          <w:color w:val="auto"/>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实施创新平台提升行动，加速推进东岳含氟功能膜材料全国重点实验室优化重组，培育市级以上创新研发平台6个。</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县发展改革局、县科技局、县工业和信息化局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搭建产学研合作平台，加强与高校院所合作，让更多科技成果在桓台转化落地，新增省首台（套）技术装备及关键核心零部件产品3个以上。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县科技局、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更实举措引育创新人才。</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落实市</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人才金政50条</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等政策，探索建立</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引进+使用+培养</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全过程人才引育机制，新增市级以上高层次人才10人以上。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县委组织部</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县人力资源社会保障局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加快青年发展友好型城市建设，组织开展名校人才直通车、大学生就业体验日等活动，新引进高校毕业生2500人以上。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团县委</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县人力资源社会保障局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kern w:val="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提升产业发展竞争力。</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聚焦高端化、智能化、绿色化、集群化发展方向，推动产业升级、链群提质，筑牢高质量发展的产业根基。</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kern w:val="0"/>
          <w:sz w:val="28"/>
          <w:szCs w:val="28"/>
          <w:highlight w:val="none"/>
          <w:lang w:eastAsia="zh-CN"/>
        </w:rPr>
      </w:pPr>
      <w:r>
        <w:rPr>
          <w:rFonts w:hint="eastAsia" w:asciiTheme="minorEastAsia" w:hAnsiTheme="minorEastAsia" w:eastAsiaTheme="minorEastAsia" w:cstheme="minorEastAsia"/>
          <w:b w:val="0"/>
          <w:bCs w:val="0"/>
          <w:color w:val="auto"/>
          <w:spacing w:val="0"/>
          <w:w w:val="100"/>
          <w:kern w:val="0"/>
          <w:sz w:val="28"/>
          <w:szCs w:val="28"/>
          <w:highlight w:val="none"/>
        </w:rPr>
        <w:t>推动工业提级扩能。</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做优做强优势主导产业，推深做实</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链长制</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，加快推进金诚石化聚丙烯、华夏神舟三氟氯乙烯等项目建设，</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四强</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产业增加值占全县工业增加值比重提高2个百分点</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推进产业智能化改造和数字化转型，实施市重点技改项目30个以上，新增工业互联网标杆工厂2家、</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晨星工厂</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4家、DCMM贯标试点企业4家。</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培育壮大未来产业，新经济入库企业突破170家，打造创新示范场景3个以上，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四新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经济增加值</w:t>
      </w:r>
      <w:r>
        <w:rPr>
          <w:rFonts w:hint="eastAsia" w:asciiTheme="minorEastAsia" w:hAnsiTheme="minorEastAsia" w:eastAsiaTheme="minorEastAsia" w:cstheme="minorEastAsia"/>
          <w:color w:val="auto"/>
          <w:spacing w:val="0"/>
          <w:w w:val="100"/>
          <w:sz w:val="28"/>
          <w:szCs w:val="28"/>
          <w:highlight w:val="none"/>
          <w:lang w:eastAsia="zh-CN"/>
        </w:rPr>
        <w:t>占</w:t>
      </w:r>
      <w:r>
        <w:rPr>
          <w:rFonts w:hint="eastAsia" w:asciiTheme="minorEastAsia" w:hAnsiTheme="minorEastAsia" w:eastAsiaTheme="minorEastAsia" w:cstheme="minorEastAsia"/>
          <w:color w:val="auto"/>
          <w:spacing w:val="0"/>
          <w:w w:val="100"/>
          <w:sz w:val="28"/>
          <w:szCs w:val="28"/>
          <w:highlight w:val="none"/>
          <w:lang w:val="en-US" w:eastAsia="zh-CN"/>
        </w:rPr>
        <w:t>GDP比重</w:t>
      </w:r>
      <w:r>
        <w:rPr>
          <w:rFonts w:hint="eastAsia" w:asciiTheme="minorEastAsia" w:hAnsiTheme="minorEastAsia" w:eastAsiaTheme="minorEastAsia" w:cstheme="minorEastAsia"/>
          <w:color w:val="auto"/>
          <w:spacing w:val="0"/>
          <w:w w:val="100"/>
          <w:sz w:val="28"/>
          <w:szCs w:val="28"/>
          <w:highlight w:val="none"/>
        </w:rPr>
        <w:t>30%以上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建强氢能关键技术及配套产业链，深入实施</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氢进万家</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科技示范工程，推动研发、制造、应用一体融合发展</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县发展改革局、县科技局、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大力发展数字经济，培育新一代信息技术应用场景3个以上，数字经济核心产业增加值增长10%以上。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（加粗字体为牵头单位，下同）</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县政府办公室、县发展改革局、县科技局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推动现代农业提质增效。</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扛牢耕地保护和粮食安全政治责任，全面完成市下达的粮食播种面积任务，开展农田内涝综合整治，改造提升高标准农田1万亩，持续提升粮食产能。</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县自然资源局、</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扎实推进</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数智农业</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乡村振兴齐鲁样板省级示范区创建，大力推广</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MAP+</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数字农服模式，新增服务辐射面积2万亩以上。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果里镇</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用好鲁中</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吨半粮</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专家工作室，建设1.5万亩</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吨半粮田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示范方，打造高标准良种繁育基地。</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kern w:val="0"/>
          <w:sz w:val="28"/>
          <w:szCs w:val="28"/>
          <w:highlight w:val="none"/>
        </w:rPr>
        <w:t>拓展粮食精深加工产业链条</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kern w:val="0"/>
          <w:sz w:val="28"/>
          <w:szCs w:val="28"/>
          <w:highlight w:val="none"/>
        </w:rPr>
        <w:t>培育1家国家级农业龙头企业</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推动特色农产品标准化种养和宣传推广，打造</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桓厢有礼</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农产品品牌。</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完善提升县域流通服务网络，争创全省供销系统流通服务示范县。</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trike w:val="0"/>
          <w:dstrike w:val="0"/>
          <w:snapToGrid w:val="0"/>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县供销社</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推动服务业提档升级。</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优化山东高速鲁中产融物流园布局，加快浩丰国际等大型危化品仓储平台建设，壮大锦汇仓储平台规模，着力打造智慧化现代物流产业基地；发展工业设计、商务咨询、检验检测等业态，推动生产性服务业与先进制造业深度融合。</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县发展改革局、县科技局、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color w:val="000000"/>
          <w:spacing w:val="0"/>
          <w:w w:val="100"/>
          <w:kern w:val="0"/>
          <w:sz w:val="28"/>
          <w:szCs w:val="28"/>
          <w:highlight w:val="none"/>
          <w:lang w:val="en-US" w:eastAsia="zh-CN"/>
        </w:rPr>
        <w:t>县应急局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大力发展直播电商等新业态，丰富养老育幼、家政服务、体育健身等服务供给，不断提升生活性服务业便利化、精细化、品质化水平。</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商务局</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县教育体育局、县民政局、县文化和旅游局、县卫生健康局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tabs>
          <w:tab w:val="left" w:pos="613"/>
        </w:tabs>
        <w:kinsoku/>
        <w:wordWrap/>
        <w:overflowPunct w:val="0"/>
        <w:topLinePunct w:val="0"/>
        <w:autoSpaceDE/>
        <w:autoSpaceDN/>
        <w:bidi w:val="0"/>
        <w:adjustRightInd w:val="0"/>
        <w:snapToGrid w:val="0"/>
        <w:spacing w:before="0" w:line="600" w:lineRule="exact"/>
        <w:ind w:left="0" w:leftChars="0" w:right="0" w:rightChars="0" w:firstLine="660" w:firstLineChars="0"/>
        <w:jc w:val="both"/>
        <w:textAlignment w:val="auto"/>
        <w:outlineLvl w:val="9"/>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实施</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旅游+</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+旅游</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工程，推动文旅、工旅、农旅融合共进，策划推出独具特色、性价比高、竞争力强的旅游线路，积极推进马踏湖国家湿地公园争创国家4A级旅游景区，持续扩大</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齐韵水乡 渔洋故里</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文旅品牌影响力</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县文化和旅游局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王渔洋文化研究保护中心、马踏湖湿地保护中心，新城镇</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推动建筑业提速攀升。</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bCs/>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鼓励企业走品牌兴企、科技强企之路，深化与央企、国企、强企对接合作，用好省外联站资源，拓宽项目承接渠道，推动建筑业产值占全市比重提升至50%以上。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住房城乡建设局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b w:val="0"/>
          <w:bCs w:val="0"/>
          <w:color w:val="auto"/>
          <w:spacing w:val="0"/>
          <w:w w:val="100"/>
          <w:kern w:val="0"/>
          <w:sz w:val="28"/>
          <w:szCs w:val="28"/>
          <w:highlight w:val="none"/>
        </w:rPr>
      </w:pPr>
      <w:r>
        <w:rPr>
          <w:rFonts w:hint="eastAsia" w:asciiTheme="minorEastAsia" w:hAnsiTheme="minorEastAsia" w:eastAsiaTheme="minorEastAsia" w:cstheme="minorEastAsia"/>
          <w:b w:val="0"/>
          <w:bCs w:val="0"/>
          <w:color w:val="auto"/>
          <w:spacing w:val="0"/>
          <w:w w:val="100"/>
          <w:kern w:val="0"/>
          <w:sz w:val="28"/>
          <w:szCs w:val="28"/>
          <w:highlight w:val="none"/>
        </w:rPr>
        <w:t>壮大市场主体硬实力。</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深化落实稳增长系列政策，推动降本减负政策精准直达快享。</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县政府各有关部门、单位，各镇、街道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实施企业跨越发展和</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旗舰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雏鹰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新物种</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企业培育计划，新增新物种企业1家。</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加强质量强县建设，提升县域质量竞争力，支持企业争创名优品牌。</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县市场监管局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扎实开展分层分类金融市场服务，推进普惠金融与科技金融、绿色金融深度融合，积极对接新三板和区域股权市场，力推1家企业获IPO受理审核。</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县财政局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完成第五次全国经济普查，全面真实客观反映经济发展质效。</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县统计局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县第五次全国经济普查领导小组成员单位</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深入践行</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只有企业想不到，没有政府做不到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的服务理念，精准高效解决企业生产经营中遇到的困难问题，让广大企业家放心干事、放手创业、放量发展。</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县工业和信息化局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600" w:lineRule="exact"/>
        <w:ind w:left="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二</w:t>
      </w: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rPr>
        <w:t>突出先立后破，聚力动能转换，让开放桓台活力更旺</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抓好高质量项目建设。</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聚焦存量抓推进，用好重点项目领导挂包、指挥部专班推进机制，抓好总投资</w:t>
      </w:r>
      <w:r>
        <w:rPr>
          <w:rFonts w:hint="eastAsia" w:asciiTheme="minorEastAsia" w:hAnsiTheme="minorEastAsia" w:eastAsiaTheme="minorEastAsia" w:cstheme="minorEastAsia"/>
          <w:color w:val="auto"/>
          <w:spacing w:val="0"/>
          <w:w w:val="100"/>
          <w:sz w:val="28"/>
          <w:szCs w:val="28"/>
          <w:highlight w:val="none"/>
          <w:lang w:val="en-US" w:eastAsia="zh-CN"/>
        </w:rPr>
        <w:t>487</w:t>
      </w:r>
      <w:r>
        <w:rPr>
          <w:rFonts w:hint="eastAsia" w:asciiTheme="minorEastAsia" w:hAnsiTheme="minorEastAsia" w:eastAsiaTheme="minorEastAsia" w:cstheme="minorEastAsia"/>
          <w:color w:val="auto"/>
          <w:spacing w:val="0"/>
          <w:w w:val="100"/>
          <w:sz w:val="28"/>
          <w:szCs w:val="28"/>
          <w:highlight w:val="none"/>
        </w:rPr>
        <w:t>亿元的</w:t>
      </w:r>
      <w:r>
        <w:rPr>
          <w:rFonts w:hint="eastAsia" w:asciiTheme="minorEastAsia" w:hAnsiTheme="minorEastAsia" w:eastAsiaTheme="minorEastAsia" w:cstheme="minorEastAsia"/>
          <w:color w:val="auto"/>
          <w:spacing w:val="0"/>
          <w:w w:val="100"/>
          <w:sz w:val="28"/>
          <w:szCs w:val="28"/>
          <w:highlight w:val="none"/>
          <w:lang w:val="en-US" w:eastAsia="zh-CN"/>
        </w:rPr>
        <w:t>110</w:t>
      </w:r>
      <w:r>
        <w:rPr>
          <w:rFonts w:hint="eastAsia" w:asciiTheme="minorEastAsia" w:hAnsiTheme="minorEastAsia" w:eastAsiaTheme="minorEastAsia" w:cstheme="minorEastAsia"/>
          <w:color w:val="auto"/>
          <w:spacing w:val="0"/>
          <w:w w:val="100"/>
          <w:sz w:val="28"/>
          <w:szCs w:val="28"/>
          <w:highlight w:val="none"/>
        </w:rPr>
        <w:t>个省市县重大项目建设，完成年度投资9</w:t>
      </w:r>
      <w:r>
        <w:rPr>
          <w:rFonts w:hint="eastAsia" w:asciiTheme="minorEastAsia" w:hAnsiTheme="minorEastAsia" w:eastAsiaTheme="minorEastAsia" w:cstheme="minorEastAsia"/>
          <w:color w:val="auto"/>
          <w:spacing w:val="0"/>
          <w:w w:val="100"/>
          <w:sz w:val="28"/>
          <w:szCs w:val="28"/>
          <w:highlight w:val="none"/>
          <w:lang w:val="en-US" w:eastAsia="zh-CN"/>
        </w:rPr>
        <w:t>2</w:t>
      </w:r>
      <w:r>
        <w:rPr>
          <w:rFonts w:hint="eastAsia" w:asciiTheme="minorEastAsia" w:hAnsiTheme="minorEastAsia" w:eastAsiaTheme="minorEastAsia" w:cstheme="minorEastAsia"/>
          <w:color w:val="auto"/>
          <w:spacing w:val="0"/>
          <w:w w:val="100"/>
          <w:sz w:val="28"/>
          <w:szCs w:val="28"/>
          <w:highlight w:val="none"/>
        </w:rPr>
        <w:t>亿元以上。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聚焦增量抓招引，优化招商引资工作机制，实施精准招商、产业链招商，新引进过亿元重大产业项目</w:t>
      </w:r>
      <w:r>
        <w:rPr>
          <w:rFonts w:hint="eastAsia" w:asciiTheme="minorEastAsia" w:hAnsiTheme="minorEastAsia" w:eastAsiaTheme="minorEastAsia" w:cstheme="minorEastAsia"/>
          <w:color w:val="auto"/>
          <w:spacing w:val="0"/>
          <w:w w:val="100"/>
          <w:sz w:val="28"/>
          <w:szCs w:val="28"/>
          <w:highlight w:val="none"/>
          <w:lang w:val="en-US" w:eastAsia="zh-CN"/>
        </w:rPr>
        <w:t>45</w:t>
      </w:r>
      <w:r>
        <w:rPr>
          <w:rFonts w:hint="eastAsia" w:asciiTheme="minorEastAsia" w:hAnsiTheme="minorEastAsia" w:eastAsiaTheme="minorEastAsia" w:cstheme="minorEastAsia"/>
          <w:color w:val="auto"/>
          <w:spacing w:val="0"/>
          <w:w w:val="100"/>
          <w:sz w:val="28"/>
          <w:szCs w:val="28"/>
          <w:highlight w:val="none"/>
        </w:rPr>
        <w:t>个、省外到位资金70亿元以上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紧盯政策方向，围绕重点领域，谋划储备一批具有前瞻性、可行性、牵引性的优质项目。</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县发展改革局）</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聚焦服务抓保障，坚持</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要素跟着项目走</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，深化</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亩均效益</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评价改革，加强项目建设全生命周期管理服务，推动项目快落地、快建设、快投产、快达效。</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color w:val="000000"/>
          <w:spacing w:val="0"/>
          <w:w w:val="100"/>
          <w:kern w:val="0"/>
          <w:sz w:val="28"/>
          <w:szCs w:val="28"/>
          <w:highlight w:val="none"/>
          <w:lang w:val="en-US" w:eastAsia="zh-CN"/>
        </w:rPr>
        <w:t>县财政局、县自然资源局、县行政审批服务局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打造高能级园区平台。</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强化开发区经济发展主阵地作用，持续优化体制机制、激发动力活力，推动开发区争先进位、提档升级。完成东岳氟硅材料产业园、马桥化工产业园扩区，推进汇丰石化重点监控点并入马桥化工产业园区管理，创新共建共享、共招共引机制，完善公共管廊、道路交通等基础设施建设，加快优质企业和项目入园集群发展。</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县工业和信息化局</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kern w:val="0"/>
          <w:sz w:val="28"/>
          <w:szCs w:val="28"/>
          <w:highlight w:val="none"/>
          <w:lang w:val="en-US" w:eastAsia="zh-CN"/>
        </w:rPr>
        <w:t>淄博</w:t>
      </w:r>
      <w:r>
        <w:rPr>
          <w:rFonts w:hint="eastAsia" w:asciiTheme="minorEastAsia" w:hAnsiTheme="minorEastAsia" w:eastAsiaTheme="minorEastAsia" w:cstheme="minorEastAsia"/>
          <w:color w:val="auto"/>
          <w:spacing w:val="0"/>
          <w:w w:val="100"/>
          <w:kern w:val="0"/>
          <w:sz w:val="28"/>
          <w:szCs w:val="28"/>
          <w:highlight w:val="none"/>
          <w:lang w:val="en-US" w:eastAsia="zh-CN"/>
        </w:rPr>
        <w:t>东岳经济开发区、桓台经济开发区，</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唐山镇、马桥镇、果里镇</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推动膜产业示范园、新材料产业园管理运营模式创新，加快中南高科·高端智造产业园建设，吸引集聚更多优质项目签约落地，打造高质量发展新增长点。</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工业和信息化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color w:val="000000"/>
          <w:spacing w:val="0"/>
          <w:w w:val="100"/>
          <w:kern w:val="0"/>
          <w:sz w:val="28"/>
          <w:szCs w:val="28"/>
          <w:highlight w:val="none"/>
          <w:lang w:val="en-US" w:eastAsia="zh-CN"/>
        </w:rPr>
        <w:t>县财政局、县商务局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扩大高水平对外开放。</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主动对接融入黄河流域生态保护和高质量发展等重大战略，深度开拓</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一带一路</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沿线市场，拓展经济发展新空间。</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shd w:val="clear"/>
          <w:lang w:val="en-US" w:eastAsia="zh-CN"/>
        </w:rPr>
        <w:t>县发展改革局</w:t>
      </w:r>
      <w:r>
        <w:rPr>
          <w:rFonts w:hint="eastAsia" w:asciiTheme="minorEastAsia" w:hAnsiTheme="minorEastAsia" w:eastAsiaTheme="minorEastAsia" w:cstheme="minorEastAsia"/>
          <w:b/>
          <w:bCs/>
          <w:snapToGrid w:val="0"/>
          <w:color w:val="000000"/>
          <w:spacing w:val="0"/>
          <w:w w:val="100"/>
          <w:kern w:val="0"/>
          <w:sz w:val="28"/>
          <w:szCs w:val="28"/>
          <w:highlight w:val="none"/>
          <w:shd w:val="clear"/>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shd w:val="clear"/>
          <w:lang w:val="en-US" w:eastAsia="zh-CN"/>
        </w:rPr>
        <w:t>各有关部门、单位，各镇、街道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推动外贸固稳提质，加快进口贸易平台建设，深挖原油、纸浆等大宗商品进口需求；优化危化品出口流程，提升锦汇仓储平台服务能力，支持企业抢订单、拓市场，引进培育跨境电商主体，稳步扩大进出口总额。</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用好跨国公司领导人青岛峰会、港澳山东周等平台，鼓励优质外资企业增资扩股，对重点外资项目实行</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一对一</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跟踪服务，提升实际利用外资水平。</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600" w:lineRule="exact"/>
        <w:ind w:left="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lang w:eastAsia="zh-CN"/>
        </w:rPr>
      </w:pP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三</w:t>
      </w:r>
      <w:r>
        <w:rPr>
          <w:rFonts w:hint="eastAsia" w:asciiTheme="minorEastAsia" w:hAnsiTheme="minorEastAsia" w:eastAsiaTheme="minorEastAsia" w:cstheme="minorEastAsia"/>
          <w:color w:val="000000"/>
          <w:spacing w:val="0"/>
          <w:w w:val="100"/>
          <w:kern w:val="0"/>
          <w:sz w:val="28"/>
          <w:szCs w:val="28"/>
          <w:highlight w:val="none"/>
          <w:lang w:eastAsia="zh-CN"/>
        </w:rPr>
        <w:t>）突出协调并进，聚力城乡融合，让宜居桓台能级更高</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塑强城市品质能级。</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精心编制县中心城区详细规划，完成镇级国土空间规划编制，加快形成</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多规合一</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的国土空间规划体系。</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w:t>
      </w:r>
      <w:r>
        <w:rPr>
          <w:rFonts w:hint="eastAsia" w:asciiTheme="minorEastAsia" w:hAnsiTheme="minorEastAsia" w:eastAsiaTheme="minorEastAsia" w:cstheme="minorEastAsia"/>
          <w:b/>
          <w:bCs/>
          <w:color w:val="000000"/>
          <w:spacing w:val="0"/>
          <w:w w:val="100"/>
          <w:kern w:val="0"/>
          <w:sz w:val="28"/>
          <w:szCs w:val="28"/>
          <w:highlight w:val="none"/>
          <w:shd w:val="clear"/>
          <w:lang w:val="en-US" w:eastAsia="zh-CN"/>
        </w:rPr>
        <w:t>县自然资源局</w:t>
      </w:r>
      <w:r>
        <w:rPr>
          <w:rFonts w:hint="eastAsia" w:asciiTheme="minorEastAsia" w:hAnsiTheme="minorEastAsia" w:eastAsiaTheme="minorEastAsia" w:cstheme="minorEastAsia"/>
          <w:b/>
          <w:bCs/>
          <w:color w:val="000000"/>
          <w:spacing w:val="0"/>
          <w:w w:val="100"/>
          <w:kern w:val="0"/>
          <w:sz w:val="28"/>
          <w:szCs w:val="28"/>
          <w:highlight w:val="none"/>
          <w:shd w:val="clear"/>
          <w:lang w:val="en-US" w:eastAsia="zh-CN"/>
        </w:rPr>
        <w:t>、</w:t>
      </w:r>
      <w:r>
        <w:rPr>
          <w:rFonts w:hint="eastAsia" w:asciiTheme="minorEastAsia" w:hAnsiTheme="minorEastAsia" w:eastAsiaTheme="minorEastAsia" w:cstheme="minorEastAsia"/>
          <w:b w:val="0"/>
          <w:bCs w:val="0"/>
          <w:color w:val="000000"/>
          <w:spacing w:val="0"/>
          <w:w w:val="100"/>
          <w:kern w:val="0"/>
          <w:sz w:val="28"/>
          <w:szCs w:val="28"/>
          <w:highlight w:val="none"/>
          <w:shd w:val="clear"/>
          <w:lang w:val="en-US" w:eastAsia="zh-CN"/>
        </w:rPr>
        <w:t>县国土空间规划委员会成员单位，</w:t>
      </w:r>
      <w:r>
        <w:rPr>
          <w:rFonts w:hint="eastAsia" w:asciiTheme="minorEastAsia" w:hAnsiTheme="minorEastAsia" w:eastAsiaTheme="minorEastAsia" w:cstheme="minorEastAsia"/>
          <w:color w:val="000000"/>
          <w:spacing w:val="0"/>
          <w:w w:val="100"/>
          <w:kern w:val="0"/>
          <w:sz w:val="28"/>
          <w:szCs w:val="28"/>
          <w:highlight w:val="none"/>
          <w:shd w:val="clear"/>
          <w:lang w:val="en-US" w:eastAsia="zh-CN"/>
        </w:rPr>
        <w:t>各镇、街道</w:t>
      </w:r>
      <w:r>
        <w:rPr>
          <w:rFonts w:hint="eastAsia" w:asciiTheme="minorEastAsia" w:hAnsiTheme="minorEastAsia" w:eastAsiaTheme="minorEastAsia" w:cstheme="minorEastAsia"/>
          <w:color w:val="000000"/>
          <w:spacing w:val="0"/>
          <w:w w:val="100"/>
          <w:kern w:val="0"/>
          <w:sz w:val="28"/>
          <w:szCs w:val="28"/>
          <w:highlight w:val="none"/>
          <w:lang w:val="en-US"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推进东陈路提升改造暨国道308调线、小清河桓台港荆家作业区、杏花河交通桥等工程建设，打通一中西路、镇南大街等</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梗阻路</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，张东铁路客运线路恢复运营，完善综合立体交通网络。</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县住房城乡建设局、县交通运输</w:t>
      </w:r>
      <w:r>
        <w:rPr>
          <w:rFonts w:hint="eastAsia" w:asciiTheme="minorEastAsia" w:hAnsiTheme="minorEastAsia" w:eastAsiaTheme="minorEastAsia" w:cstheme="minorEastAsia"/>
          <w:color w:val="000000"/>
          <w:spacing w:val="0"/>
          <w:w w:val="100"/>
          <w:kern w:val="0"/>
          <w:sz w:val="28"/>
          <w:szCs w:val="28"/>
          <w:highlight w:val="none"/>
          <w:lang w:val="en-US" w:eastAsia="zh-CN"/>
        </w:rPr>
        <w:t>局、县水利局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扎实开展精细化管理示范街区创建，规范便民摊点设置，加强非机动车停放管理，有序推进生活垃圾分类，提升城市宜居品质。</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县综合执法</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深入推进全域公园城市建设，优化提升885文旅综合体、东岳·熙悦里、永乐巷等商街配套，积极培育夜游、夜食、夜购等夜经济场景，引进承办高水平文体活动，让城市升腾</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烟火气</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、焕发</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年轻态</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color w:val="000000"/>
          <w:spacing w:val="0"/>
          <w:w w:val="100"/>
          <w:kern w:val="0"/>
          <w:sz w:val="28"/>
          <w:szCs w:val="28"/>
          <w:highlight w:val="none"/>
          <w:lang w:val="en-US" w:eastAsia="zh-CN"/>
        </w:rPr>
        <w:t>县教育体育局、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color w:val="000000"/>
          <w:spacing w:val="0"/>
          <w:w w:val="100"/>
          <w:kern w:val="0"/>
          <w:sz w:val="28"/>
          <w:szCs w:val="28"/>
          <w:highlight w:val="none"/>
          <w:lang w:val="en-US" w:eastAsia="zh-CN"/>
        </w:rPr>
        <w:t>县文化和旅游局、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县综合执法</w:t>
      </w:r>
      <w:r>
        <w:rPr>
          <w:rFonts w:hint="eastAsia" w:asciiTheme="minorEastAsia" w:hAnsiTheme="minorEastAsia" w:eastAsiaTheme="minorEastAsia" w:cstheme="minorEastAsia"/>
          <w:color w:val="000000"/>
          <w:spacing w:val="0"/>
          <w:w w:val="100"/>
          <w:kern w:val="0"/>
          <w:sz w:val="28"/>
          <w:szCs w:val="28"/>
          <w:highlight w:val="none"/>
          <w:lang w:val="en-US"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推进乡村宜居宜业。</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巩固拓展脱贫攻坚成果同乡村振兴有效衔接，坚决守住不发生规模性返贫底线。</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深化农村产权制度改革成果，大力盘活农村闲置资产资源，赋能村集体增收。</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bCs/>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一镇一业</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乡村产业发展三年行动，因地制宜发展农产品种植、加工、仓储物流、电商等村级带富产业，拓宽农民增收致富渠道。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县商务局，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扎实推进农村低收入群体等重点保障对象危房改造，新增省级和美乡村2个。</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县住房城乡建设局、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县</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农业农村</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各镇、索镇街道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积极推进移风易俗，深入开展</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美在家庭</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建设，弘扬文明乡风、良好家风、淳朴民风。</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县委宣传部</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县妇联</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县民政局，各镇、街道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提升城乡管理水平。</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深化农村人居环境整治五年行动，实施</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kern w:val="0"/>
          <w:sz w:val="28"/>
          <w:szCs w:val="28"/>
          <w:highlight w:val="none"/>
        </w:rPr>
        <w:t>城市管理常态长效长治6+1行动</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，巩固城乡环境整治成效。</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县农业农村局、县综合执法局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县住房城乡建设局、县交通运输局、县卫生健康局</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市生态环境局桓台分局、县交警大队，各镇、街道</w:t>
      </w:r>
      <w:r>
        <w:rPr>
          <w:rFonts w:hint="eastAsia" w:asciiTheme="minorEastAsia" w:hAnsiTheme="minorEastAsia" w:eastAsiaTheme="minorEastAsia" w:cstheme="minorEastAsia"/>
          <w:color w:val="000000"/>
          <w:spacing w:val="0"/>
          <w:w w:val="100"/>
          <w:kern w:val="0"/>
          <w:sz w:val="28"/>
          <w:szCs w:val="28"/>
          <w:highlight w:val="none"/>
          <w:lang w:val="en-US"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实施物业提升工程，建设</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红色物业</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示范小区5个，提高居民小区物业服务质量。</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县综合执法局</w:t>
      </w:r>
      <w:r>
        <w:rPr>
          <w:rFonts w:hint="eastAsia" w:asciiTheme="minorEastAsia" w:hAnsiTheme="minorEastAsia" w:eastAsiaTheme="minorEastAsia" w:cstheme="minorEastAsia"/>
          <w:color w:val="000000"/>
          <w:spacing w:val="0"/>
          <w:w w:val="100"/>
          <w:kern w:val="0"/>
          <w:sz w:val="28"/>
          <w:szCs w:val="28"/>
          <w:highlight w:val="none"/>
          <w:lang w:val="en-US"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深化智慧城市建设，不断丰富数字化应用场景，省级智慧社区建成率达80%以上。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县政府办公室</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索镇街道、唐山镇、果里镇、少海街道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shd w:val="clear" w:color="auto" w:fill="FFFFFF"/>
        </w:rPr>
      </w:pPr>
      <w:r>
        <w:rPr>
          <w:rFonts w:hint="eastAsia" w:asciiTheme="minorEastAsia" w:hAnsiTheme="minorEastAsia" w:eastAsiaTheme="minorEastAsia" w:cstheme="minorEastAsia"/>
          <w:color w:val="auto"/>
          <w:spacing w:val="0"/>
          <w:w w:val="100"/>
          <w:sz w:val="28"/>
          <w:szCs w:val="28"/>
          <w:highlight w:val="none"/>
        </w:rPr>
        <w:t>强化以创促建、以创促管，巩固提升国家卫生县城创建成果，积极争创全国文明城市。</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县委宣传部</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县卫生健康局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600" w:lineRule="exact"/>
        <w:ind w:left="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lang w:eastAsia="zh-CN"/>
        </w:rPr>
      </w:pP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四</w:t>
      </w:r>
      <w:r>
        <w:rPr>
          <w:rFonts w:hint="eastAsia" w:asciiTheme="minorEastAsia" w:hAnsiTheme="minorEastAsia" w:eastAsiaTheme="minorEastAsia" w:cstheme="minorEastAsia"/>
          <w:color w:val="000000"/>
          <w:spacing w:val="0"/>
          <w:w w:val="100"/>
          <w:kern w:val="0"/>
          <w:sz w:val="28"/>
          <w:szCs w:val="28"/>
          <w:highlight w:val="none"/>
          <w:lang w:eastAsia="zh-CN"/>
        </w:rPr>
        <w:t>）突出生态优先，聚力绿色发展，让美丽桓台底色更靓</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推进绿色低碳转型。</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严格落实</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双碳</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双控</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目标要求，深入实施减碳降碳十大行动，扎实推进产业园区和重点企业绿色化循环化改造，完成31家</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两高</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企业能效改造升级，培育建设一批绿色工厂、绿色园区。</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县工业和信息化局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推进运输结构调整，探索建立集约、高效、绿色、智能的城市货运配送服务体系，推动大宗货物及集装箱中长距离运输</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公转铁</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公转水</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县交通运输局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县政府办公室、</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县发展改革局、县商务局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县交警大队</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推进中部能源中心项目建设，推广应用清洁能源，新增备案光伏装机容量4万千瓦以上。</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县发展改革局）</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开展节约型机关、绿色社区创建活动，倡导绿色低碳生产生活方式。</w:t>
      </w:r>
      <w:r>
        <w:rPr>
          <w:rFonts w:hint="eastAsia" w:asciiTheme="minorEastAsia" w:hAnsiTheme="minorEastAsia" w:eastAsiaTheme="minorEastAsia" w:cstheme="minorEastAsia"/>
          <w:color w:val="000000"/>
          <w:spacing w:val="0"/>
          <w:w w:val="100"/>
          <w:kern w:val="0"/>
          <w:sz w:val="28"/>
          <w:szCs w:val="28"/>
          <w:highlight w:val="none"/>
          <w:lang w:val="en-US" w:eastAsia="zh-CN"/>
        </w:rPr>
        <w:t>（责任单位：县政府办公室、</w:t>
      </w:r>
      <w:r>
        <w:rPr>
          <w:rFonts w:hint="eastAsia" w:asciiTheme="minorEastAsia" w:hAnsiTheme="minorEastAsia" w:eastAsiaTheme="minorEastAsia" w:cstheme="minorEastAsia"/>
          <w:b w:val="0"/>
          <w:bCs w:val="0"/>
          <w:strike w:val="0"/>
          <w:dstrike w:val="0"/>
          <w:color w:val="000000"/>
          <w:spacing w:val="0"/>
          <w:w w:val="100"/>
          <w:kern w:val="0"/>
          <w:sz w:val="28"/>
          <w:szCs w:val="28"/>
          <w:highlight w:val="none"/>
          <w:lang w:val="en-US" w:eastAsia="zh-CN"/>
        </w:rPr>
        <w:t>县住房城乡建设局</w:t>
      </w:r>
      <w:r>
        <w:rPr>
          <w:rFonts w:hint="eastAsia" w:asciiTheme="minorEastAsia" w:hAnsiTheme="minorEastAsia" w:eastAsiaTheme="minorEastAsia" w:cstheme="minorEastAsia"/>
          <w:b w:val="0"/>
          <w:bCs w:val="0"/>
          <w:color w:val="000000"/>
          <w:spacing w:val="0"/>
          <w:w w:val="100"/>
          <w:kern w:val="0"/>
          <w:sz w:val="28"/>
          <w:szCs w:val="28"/>
          <w:highlight w:val="none"/>
          <w:lang w:val="en-US"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深化污染防治攻坚。</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入打好蓝天保卫战，抓好脱硫脱硝降尘控氨、挥发性有机物深度治理，实施炉窑企业、煤电企业、涉一氧化碳排放企业精细化减排，完成重点企业治理设施改造、储罐废气回收治理和自动监控设施安装，加强重污染天气应急管控，推动环境空气质量持续改善。</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深入打好碧水保卫战，严格落实河（湖）长制，实施城市污水处理厂提标改造，扎实推进农村生活污水治理，加强河湖水质排查监管，确保主要河流水质稳定达标。</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县住房城乡建设局、县水利局、县综合执法局、县农业农村局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市生态环境局桓台分局，各镇、街道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加强猪龙河入湖口、邢家等人工湿地运维管护，有序推进乌河湿地二期项目建设，充分发挥湿地综合效益。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深入打好净土保卫战，持续开展一般工业固体废物和危险废物整治五年专项行动，推进坑塘窑湾固废清理整治，有效化解土壤污染风险。</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color w:val="000000"/>
          <w:spacing w:val="0"/>
          <w:w w:val="100"/>
          <w:kern w:val="0"/>
          <w:sz w:val="28"/>
          <w:szCs w:val="28"/>
          <w:highlight w:val="none"/>
          <w:lang w:val="en-US" w:eastAsia="zh-CN"/>
        </w:rPr>
        <w:t>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完善生态治理体系。</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坚持精准治污、科学治污、依法治污，持续抓好各级生态环境保护督察反馈问题整改。</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color w:val="000000"/>
          <w:spacing w:val="0"/>
          <w:w w:val="100"/>
          <w:kern w:val="0"/>
          <w:sz w:val="28"/>
          <w:szCs w:val="28"/>
          <w:highlight w:val="none"/>
          <w:lang w:val="en-US" w:eastAsia="zh-CN"/>
        </w:rPr>
        <w:t>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健全环境治理信用机制，全面实行排污许可制，推进排污权、用能权、用水权、碳排放权等要素市场化配置。</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县发展改革局</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县社会信用中心</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发挥好大气攻坚服务队作用，用好大数据、云计算等新一代信息技术手段，加快构建现代化生态环境监测体系，让环境治理更加智能高效。</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深化</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刑责治污</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，强化行政执法、刑事司法联动，始终保持对生态环境违法行为的强力震慑。</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市生态环境局桓台分局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县公安局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600" w:lineRule="exact"/>
        <w:ind w:left="0" w:right="0" w:rightChars="0" w:firstLine="552" w:firstLineChars="200"/>
        <w:jc w:val="both"/>
        <w:textAlignment w:val="auto"/>
        <w:outlineLvl w:val="9"/>
        <w:rPr>
          <w:rFonts w:hint="eastAsia" w:asciiTheme="minorEastAsia" w:hAnsiTheme="minorEastAsia" w:eastAsiaTheme="minorEastAsia" w:cstheme="minorEastAsia"/>
          <w:color w:val="000000"/>
          <w:spacing w:val="0"/>
          <w:w w:val="100"/>
          <w:kern w:val="0"/>
          <w:sz w:val="28"/>
          <w:szCs w:val="28"/>
          <w:highlight w:val="none"/>
          <w:lang w:eastAsia="zh-CN"/>
        </w:rPr>
      </w:pP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五</w:t>
      </w:r>
      <w:r>
        <w:rPr>
          <w:rFonts w:hint="eastAsia" w:asciiTheme="minorEastAsia" w:hAnsiTheme="minorEastAsia" w:eastAsiaTheme="minorEastAsia" w:cstheme="minorEastAsia"/>
          <w:color w:val="000000"/>
          <w:spacing w:val="0"/>
          <w:w w:val="100"/>
          <w:kern w:val="0"/>
          <w:sz w:val="28"/>
          <w:szCs w:val="28"/>
          <w:highlight w:val="none"/>
          <w:lang w:eastAsia="zh-CN"/>
        </w:rPr>
        <w:t>）突出普惠共享，聚力民生提质，让幸福桓台成色更足</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织密民生保障网络。</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坚持就业优先，统筹抓好高校毕业生、退役军人等重点群体就业，滚动实施城乡公益性岗位扩容提质行动，新增城镇就业5000人以上。</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县人力资源社会保障局</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县退役军人局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加大劳动保障监察执法力度，切实保障农民工工资按时足额发放。</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县人力资源社会保障局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strike w:val="0"/>
          <w:dstrike w:val="0"/>
          <w:color w:val="000000"/>
          <w:spacing w:val="0"/>
          <w:w w:val="100"/>
          <w:kern w:val="0"/>
          <w:sz w:val="28"/>
          <w:szCs w:val="28"/>
          <w:highlight w:val="none"/>
          <w:lang w:val="en-US" w:eastAsia="zh-CN"/>
        </w:rPr>
        <w:t>县住房城乡建设局、</w:t>
      </w:r>
      <w:r>
        <w:rPr>
          <w:rFonts w:hint="eastAsia" w:asciiTheme="minorEastAsia" w:hAnsiTheme="minorEastAsia" w:eastAsiaTheme="minorEastAsia" w:cstheme="minorEastAsia"/>
          <w:color w:val="000000"/>
          <w:spacing w:val="0"/>
          <w:w w:val="100"/>
          <w:kern w:val="0"/>
          <w:sz w:val="28"/>
          <w:szCs w:val="28"/>
          <w:highlight w:val="none"/>
          <w:lang w:val="en-US" w:eastAsia="zh-CN"/>
        </w:rPr>
        <w:t>县交通运输局、县水利局，各镇、街道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持续推进应保尽保计划，支持齐惠保等商业补充医疗保险发展。</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县人力资源社会保障局</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w:t>
      </w:r>
      <w:r>
        <w:rPr>
          <w:rFonts w:hint="eastAsia" w:asciiTheme="minorEastAsia" w:hAnsiTheme="minorEastAsia" w:eastAsiaTheme="minorEastAsia" w:cstheme="minorEastAsia"/>
          <w:b/>
          <w:bCs/>
          <w:color w:val="000000"/>
          <w:spacing w:val="0"/>
          <w:w w:val="100"/>
          <w:kern w:val="0"/>
          <w:sz w:val="28"/>
          <w:szCs w:val="28"/>
          <w:highlight w:val="none"/>
          <w:lang w:val="en-US" w:eastAsia="zh-CN"/>
        </w:rPr>
        <w:t>市医疗保障局桓台分局，</w:t>
      </w:r>
      <w:r>
        <w:rPr>
          <w:rFonts w:hint="eastAsia" w:asciiTheme="minorEastAsia" w:hAnsiTheme="minorEastAsia" w:eastAsiaTheme="minorEastAsia" w:cstheme="minorEastAsia"/>
          <w:color w:val="000000"/>
          <w:spacing w:val="0"/>
          <w:w w:val="100"/>
          <w:kern w:val="0"/>
          <w:sz w:val="28"/>
          <w:szCs w:val="28"/>
          <w:highlight w:val="none"/>
          <w:lang w:val="en-US" w:eastAsia="zh-CN"/>
        </w:rPr>
        <w:t>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着力构建覆盖全面、分层分类、综合高效的社会救助体系，打造</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淄助你—桓好办</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救助服务品牌。</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县民政局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加快县养老服务指导中心建设，推动县人民医院蕾娜范颐养院建成投用，拓展农村为老服务站服务功能。</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val="en-US" w:eastAsia="zh-CN"/>
        </w:rPr>
        <w:t>县民政局、县卫生健康局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持续推进儿童友好城市建设，开展国家级0</w:t>
      </w:r>
      <w:r>
        <w:rPr>
          <w:rFonts w:hint="eastAsia" w:asciiTheme="minorEastAsia" w:hAnsiTheme="minorEastAsia" w:eastAsiaTheme="minorEastAsia" w:cstheme="minorEastAsia"/>
          <w:color w:val="auto"/>
          <w:spacing w:val="0"/>
          <w:w w:val="100"/>
          <w:sz w:val="28"/>
          <w:szCs w:val="28"/>
          <w:highlight w:val="none"/>
        </w:rPr>
        <w:t>—</w:t>
      </w:r>
      <w:r>
        <w:rPr>
          <w:rFonts w:hint="eastAsia" w:asciiTheme="minorEastAsia" w:hAnsiTheme="minorEastAsia" w:eastAsiaTheme="minorEastAsia" w:cstheme="minorEastAsia"/>
          <w:color w:val="auto"/>
          <w:spacing w:val="0"/>
          <w:w w:val="100"/>
          <w:sz w:val="28"/>
          <w:szCs w:val="28"/>
          <w:highlight w:val="none"/>
        </w:rPr>
        <w:t>3岁婴幼儿照护医育结合综合标准化试点工作，争创全省婴幼儿照护服务工作示范县。</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团县委、县妇联</w:t>
      </w:r>
      <w:r>
        <w:rPr>
          <w:rFonts w:hint="eastAsia" w:asciiTheme="minorEastAsia" w:hAnsiTheme="minorEastAsia" w:eastAsiaTheme="minorEastAsia" w:cstheme="minorEastAsia"/>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县卫生健康局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优化公共服务供给。</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着力办好人民满意的教育，优化城乡教育资源布局，推进华山路学校建设，创建3所以上省一类幼儿园，扎实开展强校扩优行动，提升全县教育教学质量。</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县教育体育局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丰富群众体育服务供给，扩大全民健身公共服务体系覆盖面，持续提升人民身体素质和健康水平。</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县教育体育局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加速医疗服务能力提档升级，推进县中医院新院区、县临床医学中心等项目建设，拓展基本公共卫生服务项目和家庭医生签约服务，力争通过省级健康县评审验收。</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县卫生健康局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加大文物保护传承力度，开展第四次全国文物普查工作。</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县文化和旅游局，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各镇</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推动公共文化服务提质增效，持续推进</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5+N</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综合文化服务中心示范点建设，常态化开展</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一村一年一场戏</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kern w:val="0"/>
          <w:sz w:val="28"/>
          <w:szCs w:val="28"/>
          <w:highlight w:val="none"/>
        </w:rPr>
        <w:t>送公益电影下乡</w:t>
      </w:r>
      <w:r>
        <w:rPr>
          <w:rFonts w:hint="eastAsia" w:asciiTheme="minorEastAsia" w:hAnsiTheme="minorEastAsia" w:eastAsiaTheme="minorEastAsia" w:cstheme="minorEastAsia"/>
          <w:color w:val="auto"/>
          <w:spacing w:val="0"/>
          <w:w w:val="100"/>
          <w:kern w:val="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等各类活动，让群众文化生活更加丰富多彩。</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县委宣传部、</w:t>
      </w:r>
      <w:r>
        <w:rPr>
          <w:rFonts w:hint="eastAsia" w:asciiTheme="minorEastAsia" w:hAnsiTheme="minorEastAsia" w:eastAsiaTheme="minorEastAsia" w:cstheme="minorEastAsia"/>
          <w:b/>
          <w:bCs/>
          <w:snapToGrid w:val="0"/>
          <w:color w:val="000000"/>
          <w:spacing w:val="0"/>
          <w:w w:val="100"/>
          <w:kern w:val="0"/>
          <w:sz w:val="28"/>
          <w:szCs w:val="28"/>
          <w:highlight w:val="none"/>
          <w:lang w:val="en-US" w:eastAsia="zh-CN"/>
        </w:rPr>
        <w:t>县文化和旅游局，</w:t>
      </w:r>
      <w:r>
        <w:rPr>
          <w:rFonts w:hint="eastAsia" w:asciiTheme="minorEastAsia" w:hAnsiTheme="minorEastAsia" w:eastAsiaTheme="minorEastAsia" w:cstheme="minorEastAsia"/>
          <w:b w:val="0"/>
          <w:bCs w:val="0"/>
          <w:snapToGrid w:val="0"/>
          <w:color w:val="000000"/>
          <w:spacing w:val="0"/>
          <w:w w:val="100"/>
          <w:kern w:val="0"/>
          <w:sz w:val="28"/>
          <w:szCs w:val="28"/>
          <w:highlight w:val="none"/>
          <w:lang w:val="en-US" w:eastAsia="zh-CN"/>
        </w:rPr>
        <w:t>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left="0" w:leftChars="0" w:right="0" w:rightChars="0" w:firstLine="552" w:firstLineChars="20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提升社会治理效能。</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坚持和发展新时代</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枫桥经验</w:t>
      </w:r>
      <w:r>
        <w:rPr>
          <w:rFonts w:hint="eastAsia" w:asciiTheme="minorEastAsia" w:hAnsiTheme="minorEastAsia" w:eastAsiaTheme="minorEastAsia" w:cstheme="minorEastAsia"/>
          <w:color w:val="auto"/>
          <w:spacing w:val="0"/>
          <w:w w:val="100"/>
          <w:sz w:val="28"/>
          <w:szCs w:val="28"/>
          <w:highlight w:val="none"/>
          <w:lang w:eastAsia="zh-CN"/>
        </w:rPr>
        <w:t>”</w:t>
      </w:r>
      <w:r>
        <w:rPr>
          <w:rFonts w:hint="eastAsia" w:asciiTheme="minorEastAsia" w:hAnsiTheme="minorEastAsia" w:eastAsiaTheme="minorEastAsia" w:cstheme="minorEastAsia"/>
          <w:color w:val="auto"/>
          <w:spacing w:val="0"/>
          <w:w w:val="100"/>
          <w:sz w:val="28"/>
          <w:szCs w:val="28"/>
          <w:highlight w:val="none"/>
        </w:rPr>
        <w:t>，健全社会矛盾多元预防调处化解机制，推进信访工作法治化。</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val="en-US" w:eastAsia="zh-CN"/>
        </w:rPr>
        <w:t>县委政法委</w:t>
      </w:r>
      <w:r>
        <w:rPr>
          <w:rFonts w:hint="eastAsia" w:asciiTheme="minorEastAsia" w:hAnsiTheme="minorEastAsia" w:eastAsiaTheme="minorEastAsia" w:cstheme="minorEastAsia"/>
          <w:color w:val="000000"/>
          <w:spacing w:val="0"/>
          <w:w w:val="100"/>
          <w:kern w:val="0"/>
          <w:sz w:val="28"/>
          <w:szCs w:val="28"/>
          <w:highlight w:val="none"/>
          <w:lang w:val="en-US" w:eastAsia="zh-CN"/>
        </w:rPr>
        <w:t>、县委社会工作部、</w:t>
      </w:r>
      <w:r>
        <w:rPr>
          <w:rFonts w:hint="eastAsia" w:asciiTheme="minorEastAsia" w:hAnsiTheme="minorEastAsia" w:eastAsiaTheme="minorEastAsia" w:cstheme="minorEastAsia"/>
          <w:color w:val="000000"/>
          <w:spacing w:val="0"/>
          <w:w w:val="100"/>
          <w:kern w:val="0"/>
          <w:sz w:val="28"/>
          <w:szCs w:val="28"/>
          <w:highlight w:val="none"/>
          <w:lang w:val="en-US" w:eastAsia="zh-CN"/>
        </w:rPr>
        <w:t>县信访局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color w:val="auto"/>
          <w:spacing w:val="0"/>
          <w:w w:val="100"/>
          <w:sz w:val="28"/>
          <w:szCs w:val="28"/>
          <w:highlight w:val="none"/>
        </w:rPr>
      </w:pPr>
      <w:r>
        <w:rPr>
          <w:rFonts w:hint="eastAsia" w:asciiTheme="minorEastAsia" w:hAnsiTheme="minorEastAsia" w:eastAsiaTheme="minorEastAsia" w:cstheme="minorEastAsia"/>
          <w:color w:val="auto"/>
          <w:spacing w:val="0"/>
          <w:w w:val="100"/>
          <w:sz w:val="28"/>
          <w:szCs w:val="28"/>
          <w:highlight w:val="none"/>
        </w:rPr>
        <w:t>更高水平推进平安桓台、法治桓台建设，常态化推进扫黑除恶，打好反诈人民战争，全面提升社会治安防控体系现代化质效。</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val="en-US" w:eastAsia="zh-CN"/>
        </w:rPr>
        <w:t>县委政法委</w:t>
      </w:r>
      <w:r>
        <w:rPr>
          <w:rFonts w:hint="eastAsia" w:asciiTheme="minorEastAsia" w:hAnsiTheme="minorEastAsia" w:eastAsiaTheme="minorEastAsia" w:cstheme="minorEastAsia"/>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县公安局、县司法局，各镇、街道</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right="0" w:rightChars="0" w:firstLine="660" w:firstLineChars="0"/>
        <w:jc w:val="both"/>
        <w:textAlignment w:val="auto"/>
        <w:rPr>
          <w:rFonts w:hint="eastAsia" w:asciiTheme="minorEastAsia" w:hAnsiTheme="minorEastAsia" w:eastAsiaTheme="minorEastAsia" w:cstheme="minorEastAsia"/>
          <w:snapToGrid w:val="0"/>
          <w:color w:val="000000"/>
          <w:spacing w:val="0"/>
          <w:w w:val="100"/>
          <w:kern w:val="0"/>
          <w:sz w:val="28"/>
          <w:szCs w:val="28"/>
          <w:highlight w:val="none"/>
          <w:lang w:eastAsia="zh-CN"/>
        </w:rPr>
      </w:pPr>
      <w:r>
        <w:rPr>
          <w:rFonts w:hint="eastAsia" w:asciiTheme="minorEastAsia" w:hAnsiTheme="minorEastAsia" w:eastAsiaTheme="minorEastAsia" w:cstheme="minorEastAsia"/>
          <w:color w:val="auto"/>
          <w:spacing w:val="0"/>
          <w:w w:val="100"/>
          <w:sz w:val="28"/>
          <w:szCs w:val="28"/>
          <w:highlight w:val="none"/>
        </w:rPr>
        <w:t>强化金融风险防范化解，加强食品药品安全监管，保持安全生产高压态势，提升防灾减灾救灾能力水平，确保社会大局和谐稳定。</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val="en-US" w:eastAsia="zh-CN"/>
        </w:rPr>
        <w:t>县财政局、</w:t>
      </w:r>
      <w:r>
        <w:rPr>
          <w:rFonts w:hint="eastAsia" w:asciiTheme="minorEastAsia" w:hAnsiTheme="minorEastAsia" w:eastAsiaTheme="minorEastAsia" w:cstheme="minorEastAsia"/>
          <w:color w:val="000000"/>
          <w:spacing w:val="0"/>
          <w:w w:val="100"/>
          <w:kern w:val="0"/>
          <w:sz w:val="28"/>
          <w:szCs w:val="28"/>
          <w:highlight w:val="none"/>
          <w:lang w:val="en-US" w:eastAsia="zh-CN"/>
        </w:rPr>
        <w:t>县应急局、县市场监管局</w:t>
      </w:r>
      <w:r>
        <w:rPr>
          <w:rFonts w:hint="eastAsia" w:asciiTheme="minorEastAsia" w:hAnsiTheme="minorEastAsia" w:eastAsiaTheme="minorEastAsia" w:cstheme="minorEastAsia"/>
          <w:snapToGrid w:val="0"/>
          <w:color w:val="000000"/>
          <w:spacing w:val="0"/>
          <w:w w:val="100"/>
          <w:kern w:val="0"/>
          <w:sz w:val="28"/>
          <w:szCs w:val="28"/>
          <w:highlight w:val="none"/>
          <w:lang w:eastAsia="zh-CN"/>
        </w:rPr>
        <w:t>）</w:t>
      </w:r>
    </w:p>
    <w:p>
      <w:pPr>
        <w:pStyle w:val="9"/>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600" w:lineRule="exact"/>
        <w:ind w:left="0" w:right="0" w:rightChars="0" w:firstLine="552" w:firstLineChars="200"/>
        <w:jc w:val="both"/>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color w:val="000000"/>
          <w:spacing w:val="0"/>
          <w:w w:val="100"/>
          <w:kern w:val="0"/>
          <w:sz w:val="28"/>
          <w:szCs w:val="28"/>
          <w:highlight w:val="none"/>
          <w:lang w:val="en-US" w:eastAsia="zh-CN" w:bidi="ar-SA"/>
        </w:rPr>
        <w:t>82. 全面加强政府自身建设。</w:t>
      </w:r>
      <w:r>
        <w:rPr>
          <w:rFonts w:hint="eastAsia" w:asciiTheme="minorEastAsia" w:hAnsiTheme="minorEastAsia" w:eastAsiaTheme="minorEastAsia" w:cstheme="minorEastAsia"/>
          <w:color w:val="000000"/>
          <w:spacing w:val="0"/>
          <w:w w:val="100"/>
          <w:kern w:val="0"/>
          <w:sz w:val="28"/>
          <w:szCs w:val="28"/>
          <w:highlight w:val="none"/>
          <w:lang w:eastAsia="zh-CN"/>
        </w:rPr>
        <w:t>（</w:t>
      </w:r>
      <w:r>
        <w:rPr>
          <w:rFonts w:hint="eastAsia" w:asciiTheme="minorEastAsia" w:hAnsiTheme="minorEastAsia" w:eastAsiaTheme="minorEastAsia" w:cstheme="minorEastAsia"/>
          <w:color w:val="000000"/>
          <w:spacing w:val="0"/>
          <w:w w:val="100"/>
          <w:kern w:val="0"/>
          <w:sz w:val="28"/>
          <w:szCs w:val="28"/>
          <w:highlight w:val="none"/>
          <w:lang w:eastAsia="zh-CN"/>
        </w:rPr>
        <w:t>责任单位：</w:t>
      </w:r>
      <w:r>
        <w:rPr>
          <w:rFonts w:hint="eastAsia" w:asciiTheme="minorEastAsia" w:hAnsiTheme="minorEastAsia" w:eastAsiaTheme="minorEastAsia" w:cstheme="minorEastAsia"/>
          <w:color w:val="000000"/>
          <w:spacing w:val="0"/>
          <w:w w:val="100"/>
          <w:kern w:val="0"/>
          <w:sz w:val="28"/>
          <w:szCs w:val="28"/>
          <w:highlight w:val="none"/>
          <w:lang w:val="en-US" w:eastAsia="zh-CN"/>
        </w:rPr>
        <w:t>县政府各部门</w:t>
      </w:r>
      <w:r>
        <w:rPr>
          <w:rFonts w:hint="eastAsia" w:asciiTheme="minorEastAsia" w:hAnsiTheme="minorEastAsia" w:eastAsiaTheme="minorEastAsia" w:cstheme="minorEastAsia"/>
          <w:color w:val="000000"/>
          <w:spacing w:val="0"/>
          <w:w w:val="100"/>
          <w:kern w:val="0"/>
          <w:sz w:val="28"/>
          <w:szCs w:val="28"/>
          <w:highlight w:val="none"/>
          <w:lang w:val="en-US" w:eastAsia="zh-CN"/>
        </w:rPr>
        <w:t>、</w:t>
      </w:r>
      <w:r>
        <w:rPr>
          <w:rFonts w:hint="eastAsia" w:asciiTheme="minorEastAsia" w:hAnsiTheme="minorEastAsia" w:eastAsiaTheme="minorEastAsia" w:cstheme="minorEastAsia"/>
          <w:color w:val="000000"/>
          <w:spacing w:val="0"/>
          <w:w w:val="100"/>
          <w:kern w:val="0"/>
          <w:sz w:val="28"/>
          <w:szCs w:val="28"/>
          <w:highlight w:val="none"/>
          <w:lang w:val="en-US" w:eastAsia="zh-CN"/>
        </w:rPr>
        <w:t>各有关单位，各镇、街道</w:t>
      </w:r>
      <w:r>
        <w:rPr>
          <w:rFonts w:hint="eastAsia" w:asciiTheme="minorEastAsia" w:hAnsiTheme="minorEastAsia" w:eastAsiaTheme="minorEastAsia" w:cstheme="minorEastAsia"/>
          <w:color w:val="000000"/>
          <w:spacing w:val="0"/>
          <w:w w:val="100"/>
          <w:kern w:val="0"/>
          <w:sz w:val="28"/>
          <w:szCs w:val="28"/>
          <w:highlight w:val="none"/>
          <w:lang w:eastAsia="zh-CN"/>
        </w:rPr>
        <w:t>）</w:t>
      </w:r>
    </w:p>
    <w:p>
      <w:pPr>
        <w:pStyle w:val="18"/>
        <w:keepNext w:val="0"/>
        <w:keepLines w:val="0"/>
        <w:pageBreakBefore w:val="0"/>
        <w:widowControl w:val="0"/>
        <w:kinsoku/>
        <w:wordWrap/>
        <w:overflowPunct w:val="0"/>
        <w:topLinePunct/>
        <w:autoSpaceDE/>
        <w:autoSpaceDN/>
        <w:bidi w:val="0"/>
        <w:snapToGrid/>
        <w:spacing w:before="0" w:beforeAutospacing="0" w:afterAutospacing="0" w:line="600" w:lineRule="exact"/>
        <w:ind w:left="0" w:leftChars="0" w:right="0" w:rightChars="0" w:firstLine="552" w:firstLineChars="200"/>
        <w:jc w:val="center"/>
        <w:textAlignment w:val="auto"/>
        <w:outlineLvl w:val="9"/>
        <w:rPr>
          <w:rFonts w:hint="eastAsia" w:asciiTheme="minorEastAsia" w:hAnsiTheme="minorEastAsia" w:eastAsiaTheme="minorEastAsia" w:cstheme="minorEastAsia"/>
          <w:spacing w:val="0"/>
          <w:w w:val="100"/>
          <w:kern w:val="2"/>
          <w:sz w:val="28"/>
          <w:szCs w:val="28"/>
          <w:highlight w:val="none"/>
          <w:lang w:val="en-US" w:eastAsia="zh-CN"/>
        </w:rPr>
      </w:pPr>
    </w:p>
    <w:p>
      <w:pPr>
        <w:pStyle w:val="18"/>
        <w:keepNext w:val="0"/>
        <w:keepLines w:val="0"/>
        <w:pageBreakBefore w:val="0"/>
        <w:widowControl w:val="0"/>
        <w:kinsoku/>
        <w:wordWrap/>
        <w:overflowPunct w:val="0"/>
        <w:topLinePunct/>
        <w:autoSpaceDE/>
        <w:autoSpaceDN/>
        <w:bidi w:val="0"/>
        <w:snapToGrid/>
        <w:spacing w:before="0" w:beforeAutospacing="0" w:afterAutospacing="0" w:line="600" w:lineRule="exact"/>
        <w:ind w:left="0" w:leftChars="0" w:right="0" w:rightChars="0" w:firstLine="552" w:firstLineChars="200"/>
        <w:jc w:val="center"/>
        <w:textAlignment w:val="auto"/>
        <w:outlineLvl w:val="9"/>
        <w:rPr>
          <w:rFonts w:hint="eastAsia" w:asciiTheme="minorEastAsia" w:hAnsiTheme="minorEastAsia" w:eastAsiaTheme="minorEastAsia" w:cstheme="minorEastAsia"/>
          <w:spacing w:val="0"/>
          <w:w w:val="100"/>
          <w:kern w:val="2"/>
          <w:sz w:val="28"/>
          <w:szCs w:val="28"/>
          <w:highlight w:val="none"/>
          <w:lang w:val="en-US" w:eastAsia="zh-CN"/>
        </w:rPr>
      </w:pPr>
    </w:p>
    <w:p>
      <w:pPr>
        <w:pStyle w:val="18"/>
        <w:keepNext w:val="0"/>
        <w:keepLines w:val="0"/>
        <w:pageBreakBefore w:val="0"/>
        <w:widowControl w:val="0"/>
        <w:kinsoku/>
        <w:wordWrap/>
        <w:overflowPunct w:val="0"/>
        <w:topLinePunct/>
        <w:autoSpaceDE/>
        <w:autoSpaceDN/>
        <w:bidi w:val="0"/>
        <w:snapToGrid/>
        <w:spacing w:before="0" w:beforeAutospacing="0" w:afterAutospacing="0" w:line="600" w:lineRule="exact"/>
        <w:ind w:left="0" w:leftChars="0" w:right="0" w:rightChars="0" w:firstLine="552" w:firstLineChars="200"/>
        <w:jc w:val="center"/>
        <w:textAlignment w:val="auto"/>
        <w:outlineLvl w:val="9"/>
        <w:rPr>
          <w:rFonts w:hint="eastAsia" w:asciiTheme="minorEastAsia" w:hAnsiTheme="minorEastAsia" w:eastAsiaTheme="minorEastAsia" w:cstheme="minorEastAsia"/>
          <w:spacing w:val="0"/>
          <w:w w:val="100"/>
          <w:kern w:val="2"/>
          <w:sz w:val="28"/>
          <w:szCs w:val="28"/>
          <w:highlight w:val="none"/>
          <w:lang w:val="en-US" w:eastAsia="zh-CN"/>
        </w:rPr>
      </w:pPr>
    </w:p>
    <w:p>
      <w:pPr>
        <w:pStyle w:val="18"/>
        <w:keepNext w:val="0"/>
        <w:keepLines w:val="0"/>
        <w:pageBreakBefore w:val="0"/>
        <w:widowControl w:val="0"/>
        <w:kinsoku/>
        <w:wordWrap/>
        <w:overflowPunct w:val="0"/>
        <w:topLinePunct/>
        <w:autoSpaceDE/>
        <w:autoSpaceDN/>
        <w:bidi w:val="0"/>
        <w:snapToGrid/>
        <w:spacing w:before="0" w:beforeAutospacing="0" w:afterAutospacing="0" w:line="600" w:lineRule="exact"/>
        <w:ind w:left="0" w:leftChars="0" w:right="0" w:rightChars="0" w:firstLine="552" w:firstLineChars="200"/>
        <w:jc w:val="center"/>
        <w:textAlignment w:val="auto"/>
        <w:outlineLvl w:val="9"/>
        <w:rPr>
          <w:rFonts w:hint="eastAsia" w:asciiTheme="minorEastAsia" w:hAnsiTheme="minorEastAsia" w:eastAsiaTheme="minorEastAsia" w:cstheme="minorEastAsia"/>
          <w:spacing w:val="0"/>
          <w:w w:val="100"/>
          <w:kern w:val="2"/>
          <w:sz w:val="28"/>
          <w:szCs w:val="28"/>
          <w:highlight w:val="none"/>
          <w:lang w:val="en-US" w:eastAsia="zh-CN"/>
        </w:rPr>
      </w:pPr>
      <w:r>
        <w:rPr>
          <w:rFonts w:hint="eastAsia" w:asciiTheme="minorEastAsia" w:hAnsiTheme="minorEastAsia" w:eastAsiaTheme="minorEastAsia" w:cstheme="minorEastAsia"/>
          <w:spacing w:val="0"/>
          <w:w w:val="100"/>
          <w:kern w:val="2"/>
          <w:sz w:val="28"/>
          <w:szCs w:val="28"/>
          <w:highlight w:val="none"/>
          <w:lang w:val="en-US" w:eastAsia="zh-CN"/>
        </w:rPr>
        <w:t xml:space="preserve">                     </w:t>
      </w:r>
      <w:r>
        <w:rPr>
          <w:rFonts w:hint="eastAsia" w:asciiTheme="minorEastAsia" w:hAnsiTheme="minorEastAsia" w:eastAsiaTheme="minorEastAsia" w:cstheme="minorEastAsia"/>
          <w:spacing w:val="0"/>
          <w:w w:val="100"/>
          <w:kern w:val="2"/>
          <w:sz w:val="28"/>
          <w:szCs w:val="28"/>
          <w:highlight w:val="none"/>
          <w:lang w:val="en-US" w:eastAsia="zh-CN"/>
        </w:rPr>
        <w:t>桓台县人民政府办公室</w:t>
      </w:r>
    </w:p>
    <w:p>
      <w:pPr>
        <w:pStyle w:val="18"/>
        <w:keepNext w:val="0"/>
        <w:keepLines w:val="0"/>
        <w:pageBreakBefore w:val="0"/>
        <w:widowControl w:val="0"/>
        <w:kinsoku/>
        <w:wordWrap/>
        <w:overflowPunct w:val="0"/>
        <w:topLinePunct/>
        <w:autoSpaceDE/>
        <w:autoSpaceDN/>
        <w:bidi w:val="0"/>
        <w:adjustRightInd/>
        <w:snapToGrid/>
        <w:spacing w:before="0" w:beforeAutospacing="0" w:afterAutospacing="0"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kern w:val="2"/>
          <w:sz w:val="28"/>
          <w:szCs w:val="28"/>
          <w:highlight w:val="none"/>
          <w:lang w:val="en-US" w:eastAsia="zh-CN"/>
        </w:rPr>
      </w:pPr>
      <w:r>
        <w:rPr>
          <w:rFonts w:hint="eastAsia" w:asciiTheme="minorEastAsia" w:hAnsiTheme="minorEastAsia" w:eastAsiaTheme="minorEastAsia" w:cstheme="minorEastAsia"/>
          <w:spacing w:val="0"/>
          <w:w w:val="100"/>
          <w:kern w:val="2"/>
          <w:sz w:val="28"/>
          <w:szCs w:val="28"/>
          <w:highlight w:val="none"/>
          <w:lang w:val="en-US" w:eastAsia="zh-CN"/>
        </w:rPr>
        <w:t xml:space="preserve">                       2024年4月11日</w:t>
      </w:r>
    </w:p>
    <w:p>
      <w:pPr>
        <w:keepNext w:val="0"/>
        <w:keepLines w:val="0"/>
        <w:pageBreakBefore w:val="0"/>
        <w:widowControl w:val="0"/>
        <w:kinsoku/>
        <w:wordWrap/>
        <w:overflowPunct w:val="0"/>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 xml:space="preserve">    </w:t>
      </w:r>
      <w:r>
        <w:rPr>
          <w:rFonts w:hint="eastAsia" w:asciiTheme="minorEastAsia" w:hAnsiTheme="minorEastAsia" w:eastAsiaTheme="minorEastAsia" w:cstheme="minorEastAsia"/>
          <w:spacing w:val="0"/>
          <w:w w:val="100"/>
          <w:sz w:val="28"/>
          <w:szCs w:val="28"/>
          <w:highlight w:val="none"/>
          <w:lang w:eastAsia="zh-CN"/>
        </w:rPr>
        <w:t>（此件公开发布）</w:t>
      </w:r>
      <w:bookmarkStart w:id="0" w:name="_GoBack"/>
      <w:bookmarkEnd w:id="0"/>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8E927"/>
    <w:multiLevelType w:val="singleLevel"/>
    <w:tmpl w:val="EB18E927"/>
    <w:lvl w:ilvl="0" w:tentative="0">
      <w:start w:val="2"/>
      <w:numFmt w:val="chineseCounting"/>
      <w:suff w:val="nothing"/>
      <w:lvlText w:val="%1、"/>
      <w:lvlJc w:val="left"/>
      <w:rPr>
        <w:rFonts w:hint="eastAsia"/>
      </w:rPr>
    </w:lvl>
  </w:abstractNum>
  <w:abstractNum w:abstractNumId="1">
    <w:nsid w:val="647031FB"/>
    <w:multiLevelType w:val="singleLevel"/>
    <w:tmpl w:val="647031FB"/>
    <w:lvl w:ilvl="0" w:tentative="0">
      <w:start w:val="1"/>
      <w:numFmt w:val="decimal"/>
      <w:suff w:val="space"/>
      <w:lvlText w:val="%1."/>
      <w:lvlJc w:val="left"/>
      <w:pPr>
        <w:ind w:left="0" w:firstLine="6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WIxZTcxODM3OTAyMjU0Njg0M2RkOWMwOTUxMWEifQ=="/>
  </w:docVars>
  <w:rsids>
    <w:rsidRoot w:val="557F5644"/>
    <w:rsid w:val="07E12514"/>
    <w:rsid w:val="085073BA"/>
    <w:rsid w:val="09A21033"/>
    <w:rsid w:val="0A2F4CF9"/>
    <w:rsid w:val="0E653599"/>
    <w:rsid w:val="14067EBC"/>
    <w:rsid w:val="161C1340"/>
    <w:rsid w:val="1B740F95"/>
    <w:rsid w:val="1C87265B"/>
    <w:rsid w:val="2AEE1EFE"/>
    <w:rsid w:val="2FDF5BFE"/>
    <w:rsid w:val="359857F1"/>
    <w:rsid w:val="36FA2374"/>
    <w:rsid w:val="3DBFA81B"/>
    <w:rsid w:val="3EFE7902"/>
    <w:rsid w:val="44F45795"/>
    <w:rsid w:val="45E74DDD"/>
    <w:rsid w:val="48495C6E"/>
    <w:rsid w:val="497837BC"/>
    <w:rsid w:val="4FB450E3"/>
    <w:rsid w:val="557F5644"/>
    <w:rsid w:val="57EFE038"/>
    <w:rsid w:val="57FF3946"/>
    <w:rsid w:val="5A9E4AA2"/>
    <w:rsid w:val="5B6245B1"/>
    <w:rsid w:val="6DAE3F24"/>
    <w:rsid w:val="6DC60F11"/>
    <w:rsid w:val="71DD293C"/>
    <w:rsid w:val="785D5CFC"/>
    <w:rsid w:val="79339B1E"/>
    <w:rsid w:val="79E985B6"/>
    <w:rsid w:val="7A2F58CB"/>
    <w:rsid w:val="7A37A215"/>
    <w:rsid w:val="7B7E34C9"/>
    <w:rsid w:val="7B7ECC06"/>
    <w:rsid w:val="7DB62A7C"/>
    <w:rsid w:val="7DFB4475"/>
    <w:rsid w:val="7EAF6CCF"/>
    <w:rsid w:val="7EB3D8C3"/>
    <w:rsid w:val="7F79832A"/>
    <w:rsid w:val="7F8C733D"/>
    <w:rsid w:val="7FBB02EA"/>
    <w:rsid w:val="7FFED753"/>
    <w:rsid w:val="8B4DDB63"/>
    <w:rsid w:val="8CFFF33D"/>
    <w:rsid w:val="977DA625"/>
    <w:rsid w:val="979284D9"/>
    <w:rsid w:val="99BBB0D0"/>
    <w:rsid w:val="AFD7D775"/>
    <w:rsid w:val="AFEFE0D9"/>
    <w:rsid w:val="B7AF7AAC"/>
    <w:rsid w:val="BE9FAD5E"/>
    <w:rsid w:val="BF3C079A"/>
    <w:rsid w:val="BF73EC7B"/>
    <w:rsid w:val="BFF39B0D"/>
    <w:rsid w:val="EAFFD030"/>
    <w:rsid w:val="EBEF3D23"/>
    <w:rsid w:val="ECFB8644"/>
    <w:rsid w:val="ED995A77"/>
    <w:rsid w:val="ED9EFF89"/>
    <w:rsid w:val="EE9E5C8F"/>
    <w:rsid w:val="F16FDBCF"/>
    <w:rsid w:val="F77059DE"/>
    <w:rsid w:val="FBFD09D4"/>
    <w:rsid w:val="FFC7B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60" w:lineRule="exact"/>
    </w:pPr>
  </w:style>
  <w:style w:type="paragraph" w:styleId="4">
    <w:name w:val="Normal Indent"/>
    <w:basedOn w:val="1"/>
    <w:qFormat/>
    <w:uiPriority w:val="0"/>
    <w:pPr>
      <w:spacing w:line="240" w:lineRule="auto"/>
      <w:ind w:firstLine="420" w:firstLineChars="200"/>
    </w:pPr>
    <w:rPr>
      <w:rFonts w:ascii="Times New Roman" w:hAnsi="Times New Roman" w:eastAsia="仿宋" w:cs="Times New Roman"/>
      <w:szCs w:val="32"/>
    </w:rPr>
  </w:style>
  <w:style w:type="paragraph" w:styleId="5">
    <w:name w:val="Body Text Indent"/>
    <w:basedOn w:val="1"/>
    <w:next w:val="4"/>
    <w:qFormat/>
    <w:uiPriority w:val="0"/>
    <w:pPr>
      <w:spacing w:after="120" w:line="240" w:lineRule="auto"/>
      <w:ind w:left="420" w:leftChars="200" w:firstLine="0" w:firstLineChars="0"/>
    </w:pPr>
    <w:rPr>
      <w:rFonts w:ascii="Times New Roman" w:hAnsi="Times New Roman" w:cs="Times New Roman"/>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napToGrid w:val="0"/>
      <w:spacing w:line="640" w:lineRule="exact"/>
      <w:ind w:firstLine="705" w:firstLineChars="0"/>
    </w:pPr>
    <w:rPr>
      <w:rFonts w:ascii="仿宋_GB2312" w:hAnsi="Calibri" w:eastAsia="方正仿宋简体" w:cs="Times New Roman"/>
      <w:color w:val="000000"/>
      <w:sz w:val="36"/>
      <w:szCs w:val="36"/>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2"/>
    <w:next w:val="1"/>
    <w:qFormat/>
    <w:uiPriority w:val="0"/>
    <w:pPr>
      <w:spacing w:line="560" w:lineRule="exact"/>
      <w:ind w:firstLine="420" w:firstLineChars="100"/>
    </w:pPr>
    <w:rPr>
      <w:rFonts w:ascii="Calibri" w:hAnsi="Calibri" w:eastAsia="仿宋_GB2312" w:cs="Times New Roman"/>
      <w:sz w:val="32"/>
      <w:szCs w:val="24"/>
    </w:rPr>
  </w:style>
  <w:style w:type="paragraph" w:styleId="11">
    <w:name w:val="Body Text First Indent 2"/>
    <w:basedOn w:val="5"/>
    <w:next w:val="1"/>
    <w:qFormat/>
    <w:uiPriority w:val="0"/>
    <w:pPr>
      <w:ind w:firstLine="420" w:firstLineChars="200"/>
    </w:pPr>
  </w:style>
  <w:style w:type="character" w:styleId="14">
    <w:name w:val="page number"/>
    <w:basedOn w:val="13"/>
    <w:qFormat/>
    <w:uiPriority w:val="0"/>
  </w:style>
  <w:style w:type="paragraph" w:customStyle="1" w:styleId="15">
    <w:name w:val="Body Text First Indent 2"/>
    <w:basedOn w:val="16"/>
    <w:qFormat/>
    <w:uiPriority w:val="0"/>
    <w:pPr>
      <w:spacing w:after="0" w:afterLines="0"/>
      <w:ind w:firstLine="420" w:firstLineChars="200"/>
    </w:pPr>
    <w:rPr>
      <w:rFonts w:ascii="Calibri" w:hAnsi="Calibri" w:cs="Calibri"/>
      <w:sz w:val="21"/>
      <w:szCs w:val="21"/>
    </w:rPr>
  </w:style>
  <w:style w:type="paragraph" w:customStyle="1" w:styleId="16">
    <w:name w:val="Body Text Indent"/>
    <w:basedOn w:val="17"/>
    <w:qFormat/>
    <w:uiPriority w:val="0"/>
    <w:pPr>
      <w:spacing w:after="120" w:afterLines="0"/>
      <w:ind w:left="420" w:leftChars="200"/>
    </w:pPr>
    <w:rPr>
      <w:rFonts w:eastAsia="仿宋_GB2312"/>
      <w:kern w:val="2"/>
      <w:sz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Normal (Web)"/>
    <w:basedOn w:val="1"/>
    <w:qFormat/>
    <w:uiPriority w:val="0"/>
    <w:pPr>
      <w:jc w:val="left"/>
    </w:pPr>
    <w:rPr>
      <w:rFonts w:ascii="Calibri" w:hAnsi="Calibri"/>
      <w:kern w:val="0"/>
      <w:sz w:val="24"/>
    </w:rPr>
  </w:style>
  <w:style w:type="paragraph" w:customStyle="1" w:styleId="19">
    <w:name w:val=" Char Char Char Char Char Char Char"/>
    <w:basedOn w:val="1"/>
    <w:qFormat/>
    <w:uiPriority w:val="0"/>
    <w:pPr>
      <w:widowControl/>
      <w:adjustRightInd w:val="0"/>
      <w:spacing w:after="160" w:afterLines="0" w:line="240" w:lineRule="exact"/>
      <w:jc w:val="left"/>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7033</Words>
  <Characters>7105</Characters>
  <Lines>0</Lines>
  <Paragraphs>0</Paragraphs>
  <TotalTime>0</TotalTime>
  <ScaleCrop>false</ScaleCrop>
  <LinksUpToDate>false</LinksUpToDate>
  <CharactersWithSpaces>7191</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2023-02-15T14:33:00Z</dcterms:created>
  <dc:creator>yuanyuanyuan</dc:creator>
  <cp:lastModifiedBy>msk</cp:lastModifiedBy>
  <cp:lastPrinted>2024-04-12T14:32:00Z</cp:lastPrinted>
  <dcterms:modified xsi:type="dcterms:W3CDTF">2024-04-12T10:09:57Z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791571E745DF700A8194186636E9ADB6</vt:lpwstr>
  </property>
</Properties>
</file>