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</w:pPr>
      <w:r>
        <w:rPr>
          <w:rFonts w:ascii="微软雅黑" w:hAnsi="微软雅黑" w:eastAsia="微软雅黑" w:cs="微软雅黑"/>
        </w:rPr>
        <w:t>HTDR—2017—0020004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6"/>
          <w:rFonts w:hint="eastAsia"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6"/>
          <w:rFonts w:hint="eastAsia" w:ascii="微软雅黑" w:hAnsi="微软雅黑" w:eastAsia="微软雅黑" w:cs="微软雅黑"/>
          <w:sz w:val="36"/>
          <w:szCs w:val="36"/>
        </w:rPr>
        <w:t>关于印发桓台县临时救助办法的通知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</w:rPr>
        <w:t>桓政办发〔2017〕37号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《桓台县临时救助办法》已经县政府研究同意，现予以印发，请遵照执行。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                                                    </w:t>
      </w:r>
      <w:r>
        <w:rPr>
          <w:rFonts w:hint="eastAsia" w:ascii="微软雅黑" w:hAnsi="微软雅黑" w:eastAsia="微软雅黑" w:cs="微软雅黑"/>
        </w:rPr>
        <w:t xml:space="preserve">桓台县人民政府办公室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                                                       </w:t>
      </w:r>
      <w:r>
        <w:rPr>
          <w:rFonts w:hint="eastAsia" w:ascii="微软雅黑" w:hAnsi="微软雅黑" w:eastAsia="微软雅黑" w:cs="微软雅黑"/>
        </w:rPr>
        <w:t>2017年8月25日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Style w:val="6"/>
          <w:rFonts w:hint="eastAsia" w:ascii="微软雅黑" w:hAnsi="微软雅黑" w:eastAsia="微软雅黑" w:cs="微软雅黑"/>
        </w:rPr>
        <w:t>桓台县临时救助办法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Style w:val="6"/>
          <w:rFonts w:hint="eastAsia" w:ascii="微软雅黑" w:hAnsi="微软雅黑" w:eastAsia="微软雅黑" w:cs="微软雅黑"/>
        </w:rPr>
        <w:t>第一条</w:t>
      </w:r>
      <w:r>
        <w:rPr>
          <w:rFonts w:hint="eastAsia" w:ascii="微软雅黑" w:hAnsi="微软雅黑" w:eastAsia="微软雅黑" w:cs="微软雅黑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>为进一步做好对困难群众的社会救助工作，根据国务院《社会救助暂行办法》（国务院令第649号）和山东省民政厅、山东省财政厅《关于建立健全临时救助制度的意见》（鲁民〔2012〕24号）文件精神，结合本县实际，制定本办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Style w:val="6"/>
          <w:rFonts w:hint="eastAsia" w:ascii="微软雅黑" w:hAnsi="微软雅黑" w:eastAsia="微软雅黑" w:cs="微软雅黑"/>
        </w:rPr>
        <w:t>第二条</w:t>
      </w:r>
      <w:r>
        <w:rPr>
          <w:rFonts w:hint="eastAsia" w:ascii="微软雅黑" w:hAnsi="微软雅黑" w:eastAsia="微软雅黑" w:cs="微软雅黑"/>
        </w:rPr>
        <w:t xml:space="preserve"> 临时救助遵循的原则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本办法所称的临时救助，是指对本县城乡居民因病、因灾等不可抗拒性因素，造成基本生活暂时困难的特困群体，提供必要的一次性生活补助。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（一）坚持保障基本生活的原则；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（二）坚持救急救难、简便易行的原则；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（三）坚持公开、公平、公正的原则；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（四）鼓励劳动自救的原则；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（五）倡导社会互助的原则。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Style w:val="6"/>
          <w:rFonts w:hint="eastAsia" w:ascii="微软雅黑" w:hAnsi="微软雅黑" w:eastAsia="微软雅黑" w:cs="微软雅黑"/>
        </w:rPr>
        <w:t>第三条</w:t>
      </w:r>
      <w:r>
        <w:rPr>
          <w:rFonts w:hint="eastAsia" w:ascii="微软雅黑" w:hAnsi="微软雅黑" w:eastAsia="微软雅黑" w:cs="微软雅黑"/>
        </w:rPr>
        <w:t xml:space="preserve"> 临时救助对象及范围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凡户籍在桓台县范围内的城乡居民，符合下列条件之一的，均可申请享受临时救助：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（一）因火灾造成生活困难者；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（二）因各种重大疾病，家庭开支较大，造成生活暂时性较大困难的，经其他各种救助帮困措施后，个人自负医疗费超过家庭负担能力，难以维持家庭基本生活的；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（三）因子女教育负担过重造成家庭生活困难的；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（四）因其它自然灾害或者遇到突发性、不可抗拒因素导致家庭特殊困难的；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（五）政府认定需救助的其他特殊困难人员。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有下列情形之一的，不予实施临时救助：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（一）家庭有就业能力成员无正当理由拒绝就业，不自食其力的；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（二）家庭日常生活水平明显高于所在村、居一般家庭生活水平的；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（三）有法定赡（扶、抚）养人未按规定履行义务的；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（四）因赌博、吸毒或拒绝就业等造成生活困难的；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（五）不如实或拒绝提供相关家庭收入情况的；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（六）对提供虚假证明，采取虚报、隐瞒等手段骗取临时救助的，要追回冒领的救助款项，情节严重的追究相关人员责任。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Style w:val="6"/>
          <w:rFonts w:hint="eastAsia" w:ascii="微软雅黑" w:hAnsi="微软雅黑" w:eastAsia="微软雅黑" w:cs="微软雅黑"/>
        </w:rPr>
        <w:t>第四条</w:t>
      </w:r>
      <w:r>
        <w:rPr>
          <w:rFonts w:hint="eastAsia" w:ascii="微软雅黑" w:hAnsi="微软雅黑" w:eastAsia="微软雅黑" w:cs="微软雅黑"/>
        </w:rPr>
        <w:t xml:space="preserve"> 临时救助的标准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1.因自然灾害或其他突发性不可抗拒因素，导致特殊困难的家庭给予500-1000元补助；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2.因子女上学造成基本生活困难的家庭，根据家庭收入和学费实际支出情况给予1000元补助；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3.因患各种重大疾病,经各种救助后，自负医疗费仍较大的困难家庭，根据实际自负药费情况给予1000-3000元补助；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4.政府认为需救助的其他特殊困难人员，视具体情况确定救助金额。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5.根据救助对象的实际情况，可安排资金救助之外的物资帮扶。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Style w:val="6"/>
          <w:rFonts w:hint="eastAsia" w:ascii="微软雅黑" w:hAnsi="微软雅黑" w:eastAsia="微软雅黑" w:cs="微软雅黑"/>
        </w:rPr>
        <w:t>第五条</w:t>
      </w:r>
      <w:r>
        <w:rPr>
          <w:rFonts w:hint="eastAsia" w:ascii="微软雅黑" w:hAnsi="微软雅黑" w:eastAsia="微软雅黑" w:cs="微软雅黑"/>
        </w:rPr>
        <w:t xml:space="preserve"> 临时救助的申请、审批程序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（一）申请临时救助程序。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1.申请临时救助的家庭，由户主向户口所在地的村（社区居委会）提出书面申请，如实提供户口簿、身份证、低保证、收入证明等有效证件。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2.村（社区居委会）公示无异议后（公示时间不少于3天）提出临时救助初步意见及证明，同时填写《桓台县临时救助申请审批表》，连同相关证明材料上报当地镇、街道民政办公室进行审核。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3.镇、街道民政办接到《申请审批表》后，应当在5个工作日内完成调查、核实工作，将符合救助条件的申请批复发放。需县民政部门救助的，根据救助家庭的实际情况提出意见，报县民政局审批。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（二）救助对象在一个自然年度内（1月1日至12月31日）原则上只救助1次，有特殊情况的不超过2次。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（三）因遭遇特殊情况、严重突发事件，县民政局可直接受理申请，经调查核实后，给予办理。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lang w:eastAsia="zh-CN"/>
        </w:rPr>
        <w:t xml:space="preserve">    </w:t>
      </w:r>
      <w:r>
        <w:rPr>
          <w:rStyle w:val="6"/>
          <w:rFonts w:hint="eastAsia" w:ascii="微软雅黑" w:hAnsi="微软雅黑" w:eastAsia="微软雅黑" w:cs="微软雅黑"/>
        </w:rPr>
        <w:t>第六条</w:t>
      </w:r>
      <w:r>
        <w:rPr>
          <w:rFonts w:hint="eastAsia" w:ascii="微软雅黑" w:hAnsi="微软雅黑" w:eastAsia="微软雅黑" w:cs="微软雅黑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>本办法自2017年10月1日起施行，有效期至2022年12月31日。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5B3835"/>
    <w:rsid w:val="6FE8DC02"/>
    <w:rsid w:val="7FFD1194"/>
    <w:rsid w:val="975B3835"/>
    <w:rsid w:val="DFDD427B"/>
    <w:rsid w:val="FA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2024-04-24T15:13:00Z</dcterms:created>
  <dc:creator>msk</dc:creator>
  <cp:lastModifiedBy>msk</cp:lastModifiedBy>
  <dcterms:modified xsi:type="dcterms:W3CDTF">2024-04-24T15:30:08Z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FDC1060C6A9B5EE516B12866B11F9748</vt:lpwstr>
  </property>
</Properties>
</file>