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3BD" w:rsidRDefault="001113BD" w:rsidP="001113BD">
      <w:pPr>
        <w:pStyle w:val="a3"/>
        <w:spacing w:before="0" w:beforeAutospacing="0" w:after="0" w:afterAutospacing="0"/>
        <w:jc w:val="center"/>
        <w:rPr>
          <w:rFonts w:ascii="微软雅黑" w:eastAsia="微软雅黑" w:hAnsi="微软雅黑"/>
          <w:color w:val="000000"/>
          <w:sz w:val="27"/>
          <w:szCs w:val="27"/>
        </w:rPr>
      </w:pPr>
      <w:bookmarkStart w:id="0" w:name="_GoBack"/>
      <w:r>
        <w:rPr>
          <w:rFonts w:ascii="微软雅黑" w:eastAsia="微软雅黑" w:hAnsi="微软雅黑" w:hint="eastAsia"/>
          <w:color w:val="000000"/>
          <w:sz w:val="27"/>
          <w:szCs w:val="27"/>
        </w:rPr>
        <w:t>桓台县食品药品监督管理局</w:t>
      </w:r>
    </w:p>
    <w:p w:rsidR="001113BD" w:rsidRDefault="001113BD" w:rsidP="001113BD">
      <w:pPr>
        <w:pStyle w:val="a3"/>
        <w:spacing w:before="0" w:beforeAutospacing="0" w:after="0" w:afterAutospacing="0"/>
        <w:jc w:val="center"/>
        <w:rPr>
          <w:rFonts w:ascii="微软雅黑" w:eastAsia="微软雅黑" w:hAnsi="微软雅黑" w:hint="eastAsia"/>
          <w:color w:val="000000"/>
          <w:sz w:val="27"/>
          <w:szCs w:val="27"/>
        </w:rPr>
      </w:pPr>
      <w:r>
        <w:rPr>
          <w:rFonts w:ascii="微软雅黑" w:eastAsia="微软雅黑" w:hAnsi="微软雅黑" w:hint="eastAsia"/>
          <w:color w:val="000000"/>
          <w:sz w:val="27"/>
          <w:szCs w:val="27"/>
        </w:rPr>
        <w:t>2011年度政府信息公开工作年度报告</w:t>
      </w:r>
    </w:p>
    <w:bookmarkEnd w:id="0"/>
    <w:p w:rsidR="001113BD" w:rsidRDefault="001113BD" w:rsidP="001113BD">
      <w:pPr>
        <w:pStyle w:val="a3"/>
        <w:spacing w:before="0" w:beforeAutospacing="0" w:after="0" w:afterAutospacing="0"/>
        <w:rPr>
          <w:rFonts w:ascii="微软雅黑" w:eastAsia="微软雅黑" w:hAnsi="微软雅黑" w:hint="eastAsia"/>
          <w:color w:val="000000"/>
          <w:sz w:val="27"/>
          <w:szCs w:val="27"/>
        </w:rPr>
      </w:pPr>
    </w:p>
    <w:p w:rsidR="001113BD" w:rsidRDefault="001113BD" w:rsidP="001113BD">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根据《中华人民共和国政府信息公开条例》（以下简称《条例》）和县政府办公室《桓台县人民政府办公室关于做好2011年政府信息公开工作年度报告编制工作的通知》（</w:t>
      </w:r>
      <w:proofErr w:type="gramStart"/>
      <w:r>
        <w:rPr>
          <w:rFonts w:ascii="微软雅黑" w:eastAsia="微软雅黑" w:hAnsi="微软雅黑" w:hint="eastAsia"/>
          <w:color w:val="000000"/>
          <w:sz w:val="27"/>
          <w:szCs w:val="27"/>
        </w:rPr>
        <w:t>桓</w:t>
      </w:r>
      <w:proofErr w:type="gramEnd"/>
      <w:r>
        <w:rPr>
          <w:rFonts w:ascii="微软雅黑" w:eastAsia="微软雅黑" w:hAnsi="微软雅黑" w:hint="eastAsia"/>
          <w:color w:val="000000"/>
          <w:sz w:val="27"/>
          <w:szCs w:val="27"/>
        </w:rPr>
        <w:t>政办通知〔2012〕7号要求，特编制桓台县食品药品监督管理局2011年政府信息公开年度报告。全文包括概述、政府信息主动公开情况、政府信息依申请公开情况、咨询情况、复议、诉讼和申诉的情况，以及存在的主要问题和改进措施。</w:t>
      </w:r>
    </w:p>
    <w:p w:rsidR="001113BD" w:rsidRDefault="001113BD" w:rsidP="001113BD">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一、概述</w:t>
      </w:r>
    </w:p>
    <w:p w:rsidR="001113BD" w:rsidRDefault="001113BD" w:rsidP="001113BD">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《条例》颁布施行以来，我局按照县政府统一部署，加强组织领导，健全工作机制，认真贯彻《条例》和各项要求，扎实推进政府信息公开工作，主要开展了以下重点工作：</w:t>
      </w:r>
    </w:p>
    <w:p w:rsidR="001113BD" w:rsidRDefault="001113BD" w:rsidP="001113BD">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建立工作机构。为切实加强政府信息公开工作组织领导，我局成立了政府信息公开工作领导小组，由局党组书记、局长董峰任组长，领导班子其他成员任副组长，各科室负责人为成员，领导、组织、协调和监督政务公开工作，办公室牵头实施日常工作。</w:t>
      </w:r>
    </w:p>
    <w:p w:rsidR="001113BD" w:rsidRDefault="001113BD" w:rsidP="001113BD">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（二）强化制度建设。依法推行政务信息公开，</w:t>
      </w:r>
      <w:proofErr w:type="gramStart"/>
      <w:r>
        <w:rPr>
          <w:rFonts w:ascii="微软雅黑" w:eastAsia="微软雅黑" w:hAnsi="微软雅黑" w:hint="eastAsia"/>
          <w:color w:val="000000"/>
          <w:sz w:val="27"/>
          <w:szCs w:val="27"/>
        </w:rPr>
        <w:t>依信息</w:t>
      </w:r>
      <w:proofErr w:type="gramEnd"/>
      <w:r>
        <w:rPr>
          <w:rFonts w:ascii="微软雅黑" w:eastAsia="微软雅黑" w:hAnsi="微软雅黑" w:hint="eastAsia"/>
          <w:color w:val="000000"/>
          <w:sz w:val="27"/>
          <w:szCs w:val="27"/>
        </w:rPr>
        <w:t>公开属性，将政务信息分为主动公开、依申请公开、不予公开三类。</w:t>
      </w:r>
    </w:p>
    <w:p w:rsidR="001113BD" w:rsidRDefault="001113BD" w:rsidP="001113BD">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1、及时对本局各类政府信息进行梳理。</w:t>
      </w:r>
    </w:p>
    <w:p w:rsidR="001113BD" w:rsidRDefault="001113BD" w:rsidP="001113BD">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2、按规范编制、公布政府信息公开的内容和程序，完善、优化了政府信息公开工作机制，进一步保障了公民、法人和其他组织的知情权、参与权和监督权。</w:t>
      </w:r>
    </w:p>
    <w:p w:rsidR="001113BD" w:rsidRDefault="001113BD" w:rsidP="001113BD">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3、对信息的发布由专人专管，保证了信息正常发布。</w:t>
      </w:r>
    </w:p>
    <w:p w:rsidR="001113BD" w:rsidRDefault="001113BD" w:rsidP="001113BD">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（三）认真组织政府信息公开工作。及时安排工作人员学习掌握《条例》的内容和意义，按要求组织清理本单位政府信息，经审核后，统一编制、组织公开公布。</w:t>
      </w:r>
    </w:p>
    <w:p w:rsidR="001113BD" w:rsidRDefault="001113BD" w:rsidP="001113BD">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二、主动公开政府信息情况</w:t>
      </w:r>
    </w:p>
    <w:p w:rsidR="001113BD" w:rsidRDefault="001113BD" w:rsidP="001113BD">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自2011年1月1日至2011年12月31日，我局依托桓台政务网站、淄博市食品药品监督管理局网站、局党务政务公开信息栏累计主动公开各类食品药品监管信息26条。</w:t>
      </w:r>
    </w:p>
    <w:p w:rsidR="001113BD" w:rsidRDefault="001113BD" w:rsidP="001113BD">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我局深入贯彻《条例》和省、市、县有关文件精神，结合实际，建立了相关工作机制。制定了《桓台县食品药品监督管理局政务信息公开目录》和《桓台县食品药品监督管理局政务信息公开指南》及涉及政府信息发布协调、保密审查和依申请公开等多项制度，并在局办公室设立申请公开受理点，向社会公开受理电话，机关当面受理等措施，明确分工、细化步骤、优化流程，确保政府信息及时主动公开，信息公开申请及时办理反馈。2011年通过《桓台大众》、淄博市食品药品监督管理局网站、山东省食品药品监督管理局网站等媒体公开食品药品监管相关信息180余篇。</w:t>
      </w:r>
    </w:p>
    <w:p w:rsidR="001113BD" w:rsidRDefault="001113BD" w:rsidP="001113BD">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三、依申请公开政府信息情况</w:t>
      </w:r>
    </w:p>
    <w:p w:rsidR="001113BD" w:rsidRDefault="001113BD" w:rsidP="001113BD">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截止到2011年底，我单位未接到政府信息公开申请。</w:t>
      </w:r>
    </w:p>
    <w:p w:rsidR="001113BD" w:rsidRDefault="001113BD" w:rsidP="001113BD">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四、政府信息公开收费及减免情况</w:t>
      </w:r>
    </w:p>
    <w:p w:rsidR="001113BD" w:rsidRDefault="001113BD" w:rsidP="001113BD">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我局实行免费提供政府公开信息。</w:t>
      </w:r>
    </w:p>
    <w:p w:rsidR="001113BD" w:rsidRDefault="001113BD" w:rsidP="001113BD">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五、行政复议和提起行政诉讼情况</w:t>
      </w:r>
    </w:p>
    <w:p w:rsidR="001113BD" w:rsidRDefault="001113BD" w:rsidP="001113BD">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2011年以来我局未接到有关政府信息公开方面的行政复议和提起行政诉讼。</w:t>
      </w:r>
    </w:p>
    <w:p w:rsidR="001113BD" w:rsidRDefault="001113BD" w:rsidP="001113BD">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六、存在主要问题和改进措施</w:t>
      </w:r>
    </w:p>
    <w:p w:rsidR="001113BD" w:rsidRDefault="001113BD" w:rsidP="001113BD">
      <w:pPr>
        <w:pStyle w:val="a3"/>
        <w:spacing w:before="0" w:beforeAutospacing="0" w:after="0" w:afterAutospacing="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目前我局政府信息公开工作主要问题，一是公开的程序需要进一步严格；二是公开的内容需要进一步深化；三是公开的力度需要进一步加大；四是受</w:t>
      </w:r>
      <w:proofErr w:type="gramStart"/>
      <w:r>
        <w:rPr>
          <w:rFonts w:ascii="微软雅黑" w:eastAsia="微软雅黑" w:hAnsi="微软雅黑" w:hint="eastAsia"/>
          <w:color w:val="000000"/>
          <w:sz w:val="27"/>
          <w:szCs w:val="27"/>
        </w:rPr>
        <w:t>众范围</w:t>
      </w:r>
      <w:proofErr w:type="gramEnd"/>
      <w:r>
        <w:rPr>
          <w:rFonts w:ascii="微软雅黑" w:eastAsia="微软雅黑" w:hAnsi="微软雅黑" w:hint="eastAsia"/>
          <w:color w:val="000000"/>
          <w:sz w:val="27"/>
          <w:szCs w:val="27"/>
        </w:rPr>
        <w:t>需要进一步扩展。</w:t>
      </w:r>
    </w:p>
    <w:p w:rsidR="001113BD" w:rsidRDefault="001113BD" w:rsidP="001113BD">
      <w:pPr>
        <w:pStyle w:val="a3"/>
        <w:spacing w:before="0" w:beforeAutospacing="0" w:after="0" w:afterAutospacing="0"/>
        <w:ind w:firstLineChars="100" w:firstLine="27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七、今后工作打算</w:t>
      </w:r>
    </w:p>
    <w:p w:rsidR="001113BD" w:rsidRDefault="001113BD" w:rsidP="001113BD">
      <w:pPr>
        <w:pStyle w:val="a3"/>
        <w:spacing w:before="0" w:beforeAutospacing="0" w:after="0" w:afterAutospacing="0"/>
        <w:ind w:firstLineChars="200" w:firstLine="54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在以后的工作中，我局的政府信息公开工作，要发扬成绩，克服存在的不足。不断拓展政务公开的渠道和形式，按照政务公开工作的要求，提高行政效率；将我局的工作职责、执法依据、办理程序、办理时限、办理结果等需要公开的事项，及时地以便于公众知晓的方式发布，不断增强我局各项工作的透明度，以使外界能够快捷地通过各种渠道对我局的工作有更全面、客观的了解，赢取相关机关和公众对我局食品药品监管工作更多的支持配合，保障公众饮食用药安全，促进全县食品医药产业的持续快速健康发展。</w:t>
      </w:r>
    </w:p>
    <w:p w:rsidR="00CF4DCE" w:rsidRPr="001113BD" w:rsidRDefault="00CF4DCE" w:rsidP="001113BD"/>
    <w:sectPr w:rsidR="00CF4DCE" w:rsidRPr="001113BD" w:rsidSect="00E70C9B">
      <w:pgSz w:w="11906" w:h="16838"/>
      <w:pgMar w:top="1440" w:right="1797" w:bottom="1440" w:left="1797"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5E3"/>
    <w:rsid w:val="00014B4D"/>
    <w:rsid w:val="00054A9D"/>
    <w:rsid w:val="001113BD"/>
    <w:rsid w:val="00245CF4"/>
    <w:rsid w:val="00395784"/>
    <w:rsid w:val="004735E3"/>
    <w:rsid w:val="004A51E0"/>
    <w:rsid w:val="00685F13"/>
    <w:rsid w:val="006B0388"/>
    <w:rsid w:val="006B4684"/>
    <w:rsid w:val="00716970"/>
    <w:rsid w:val="007940CA"/>
    <w:rsid w:val="0086257B"/>
    <w:rsid w:val="00972003"/>
    <w:rsid w:val="00AC5DEA"/>
    <w:rsid w:val="00B07456"/>
    <w:rsid w:val="00BF1313"/>
    <w:rsid w:val="00C42772"/>
    <w:rsid w:val="00CF4DCE"/>
    <w:rsid w:val="00D620F6"/>
    <w:rsid w:val="00DF24AF"/>
    <w:rsid w:val="00E34B6B"/>
    <w:rsid w:val="00E70C9B"/>
    <w:rsid w:val="00EB35DA"/>
    <w:rsid w:val="00EC641B"/>
    <w:rsid w:val="00F2059D"/>
    <w:rsid w:val="00FB2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212C5-1127-4B16-9FAC-0EE8B38C7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4735E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35E3"/>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4735E3"/>
    <w:rPr>
      <w:rFonts w:ascii="宋体" w:eastAsia="宋体" w:hAnsi="宋体" w:cs="宋体"/>
      <w:b/>
      <w:bCs/>
      <w:kern w:val="36"/>
      <w:sz w:val="48"/>
      <w:szCs w:val="48"/>
    </w:rPr>
  </w:style>
  <w:style w:type="character" w:styleId="a4">
    <w:name w:val="Strong"/>
    <w:basedOn w:val="a0"/>
    <w:uiPriority w:val="22"/>
    <w:qFormat/>
    <w:rsid w:val="00BF1313"/>
    <w:rPr>
      <w:b/>
      <w:bCs/>
    </w:rPr>
  </w:style>
  <w:style w:type="character" w:customStyle="1" w:styleId="apple-converted-space">
    <w:name w:val="apple-converted-space"/>
    <w:basedOn w:val="a0"/>
    <w:rsid w:val="006B4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1609">
      <w:bodyDiv w:val="1"/>
      <w:marLeft w:val="0"/>
      <w:marRight w:val="0"/>
      <w:marTop w:val="0"/>
      <w:marBottom w:val="0"/>
      <w:divBdr>
        <w:top w:val="none" w:sz="0" w:space="0" w:color="auto"/>
        <w:left w:val="none" w:sz="0" w:space="0" w:color="auto"/>
        <w:bottom w:val="none" w:sz="0" w:space="0" w:color="auto"/>
        <w:right w:val="none" w:sz="0" w:space="0" w:color="auto"/>
      </w:divBdr>
    </w:div>
    <w:div w:id="82647677">
      <w:bodyDiv w:val="1"/>
      <w:marLeft w:val="0"/>
      <w:marRight w:val="0"/>
      <w:marTop w:val="0"/>
      <w:marBottom w:val="0"/>
      <w:divBdr>
        <w:top w:val="none" w:sz="0" w:space="0" w:color="auto"/>
        <w:left w:val="none" w:sz="0" w:space="0" w:color="auto"/>
        <w:bottom w:val="none" w:sz="0" w:space="0" w:color="auto"/>
        <w:right w:val="none" w:sz="0" w:space="0" w:color="auto"/>
      </w:divBdr>
    </w:div>
    <w:div w:id="112794574">
      <w:bodyDiv w:val="1"/>
      <w:marLeft w:val="0"/>
      <w:marRight w:val="0"/>
      <w:marTop w:val="0"/>
      <w:marBottom w:val="0"/>
      <w:divBdr>
        <w:top w:val="none" w:sz="0" w:space="0" w:color="auto"/>
        <w:left w:val="none" w:sz="0" w:space="0" w:color="auto"/>
        <w:bottom w:val="none" w:sz="0" w:space="0" w:color="auto"/>
        <w:right w:val="none" w:sz="0" w:space="0" w:color="auto"/>
      </w:divBdr>
    </w:div>
    <w:div w:id="295575788">
      <w:bodyDiv w:val="1"/>
      <w:marLeft w:val="0"/>
      <w:marRight w:val="0"/>
      <w:marTop w:val="0"/>
      <w:marBottom w:val="0"/>
      <w:divBdr>
        <w:top w:val="none" w:sz="0" w:space="0" w:color="auto"/>
        <w:left w:val="none" w:sz="0" w:space="0" w:color="auto"/>
        <w:bottom w:val="none" w:sz="0" w:space="0" w:color="auto"/>
        <w:right w:val="none" w:sz="0" w:space="0" w:color="auto"/>
      </w:divBdr>
    </w:div>
    <w:div w:id="364988869">
      <w:bodyDiv w:val="1"/>
      <w:marLeft w:val="0"/>
      <w:marRight w:val="0"/>
      <w:marTop w:val="0"/>
      <w:marBottom w:val="0"/>
      <w:divBdr>
        <w:top w:val="none" w:sz="0" w:space="0" w:color="auto"/>
        <w:left w:val="none" w:sz="0" w:space="0" w:color="auto"/>
        <w:bottom w:val="none" w:sz="0" w:space="0" w:color="auto"/>
        <w:right w:val="none" w:sz="0" w:space="0" w:color="auto"/>
      </w:divBdr>
    </w:div>
    <w:div w:id="467825533">
      <w:bodyDiv w:val="1"/>
      <w:marLeft w:val="0"/>
      <w:marRight w:val="0"/>
      <w:marTop w:val="0"/>
      <w:marBottom w:val="0"/>
      <w:divBdr>
        <w:top w:val="none" w:sz="0" w:space="0" w:color="auto"/>
        <w:left w:val="none" w:sz="0" w:space="0" w:color="auto"/>
        <w:bottom w:val="none" w:sz="0" w:space="0" w:color="auto"/>
        <w:right w:val="none" w:sz="0" w:space="0" w:color="auto"/>
      </w:divBdr>
    </w:div>
    <w:div w:id="509416702">
      <w:bodyDiv w:val="1"/>
      <w:marLeft w:val="0"/>
      <w:marRight w:val="0"/>
      <w:marTop w:val="0"/>
      <w:marBottom w:val="0"/>
      <w:divBdr>
        <w:top w:val="none" w:sz="0" w:space="0" w:color="auto"/>
        <w:left w:val="none" w:sz="0" w:space="0" w:color="auto"/>
        <w:bottom w:val="none" w:sz="0" w:space="0" w:color="auto"/>
        <w:right w:val="none" w:sz="0" w:space="0" w:color="auto"/>
      </w:divBdr>
    </w:div>
    <w:div w:id="525169002">
      <w:bodyDiv w:val="1"/>
      <w:marLeft w:val="0"/>
      <w:marRight w:val="0"/>
      <w:marTop w:val="0"/>
      <w:marBottom w:val="0"/>
      <w:divBdr>
        <w:top w:val="none" w:sz="0" w:space="0" w:color="auto"/>
        <w:left w:val="none" w:sz="0" w:space="0" w:color="auto"/>
        <w:bottom w:val="none" w:sz="0" w:space="0" w:color="auto"/>
        <w:right w:val="none" w:sz="0" w:space="0" w:color="auto"/>
      </w:divBdr>
    </w:div>
    <w:div w:id="544871976">
      <w:bodyDiv w:val="1"/>
      <w:marLeft w:val="0"/>
      <w:marRight w:val="0"/>
      <w:marTop w:val="0"/>
      <w:marBottom w:val="0"/>
      <w:divBdr>
        <w:top w:val="none" w:sz="0" w:space="0" w:color="auto"/>
        <w:left w:val="none" w:sz="0" w:space="0" w:color="auto"/>
        <w:bottom w:val="none" w:sz="0" w:space="0" w:color="auto"/>
        <w:right w:val="none" w:sz="0" w:space="0" w:color="auto"/>
      </w:divBdr>
    </w:div>
    <w:div w:id="563683669">
      <w:bodyDiv w:val="1"/>
      <w:marLeft w:val="0"/>
      <w:marRight w:val="0"/>
      <w:marTop w:val="0"/>
      <w:marBottom w:val="0"/>
      <w:divBdr>
        <w:top w:val="none" w:sz="0" w:space="0" w:color="auto"/>
        <w:left w:val="none" w:sz="0" w:space="0" w:color="auto"/>
        <w:bottom w:val="none" w:sz="0" w:space="0" w:color="auto"/>
        <w:right w:val="none" w:sz="0" w:space="0" w:color="auto"/>
      </w:divBdr>
      <w:divsChild>
        <w:div w:id="281889117">
          <w:marLeft w:val="0"/>
          <w:marRight w:val="0"/>
          <w:marTop w:val="0"/>
          <w:marBottom w:val="0"/>
          <w:divBdr>
            <w:top w:val="none" w:sz="0" w:space="0" w:color="auto"/>
            <w:left w:val="none" w:sz="0" w:space="0" w:color="auto"/>
            <w:bottom w:val="none" w:sz="0" w:space="0" w:color="auto"/>
            <w:right w:val="none" w:sz="0" w:space="0" w:color="auto"/>
          </w:divBdr>
        </w:div>
      </w:divsChild>
    </w:div>
    <w:div w:id="715391052">
      <w:bodyDiv w:val="1"/>
      <w:marLeft w:val="0"/>
      <w:marRight w:val="0"/>
      <w:marTop w:val="0"/>
      <w:marBottom w:val="0"/>
      <w:divBdr>
        <w:top w:val="none" w:sz="0" w:space="0" w:color="auto"/>
        <w:left w:val="none" w:sz="0" w:space="0" w:color="auto"/>
        <w:bottom w:val="none" w:sz="0" w:space="0" w:color="auto"/>
        <w:right w:val="none" w:sz="0" w:space="0" w:color="auto"/>
      </w:divBdr>
    </w:div>
    <w:div w:id="771436567">
      <w:bodyDiv w:val="1"/>
      <w:marLeft w:val="0"/>
      <w:marRight w:val="0"/>
      <w:marTop w:val="0"/>
      <w:marBottom w:val="0"/>
      <w:divBdr>
        <w:top w:val="none" w:sz="0" w:space="0" w:color="auto"/>
        <w:left w:val="none" w:sz="0" w:space="0" w:color="auto"/>
        <w:bottom w:val="none" w:sz="0" w:space="0" w:color="auto"/>
        <w:right w:val="none" w:sz="0" w:space="0" w:color="auto"/>
      </w:divBdr>
    </w:div>
    <w:div w:id="782696800">
      <w:bodyDiv w:val="1"/>
      <w:marLeft w:val="0"/>
      <w:marRight w:val="0"/>
      <w:marTop w:val="0"/>
      <w:marBottom w:val="0"/>
      <w:divBdr>
        <w:top w:val="none" w:sz="0" w:space="0" w:color="auto"/>
        <w:left w:val="none" w:sz="0" w:space="0" w:color="auto"/>
        <w:bottom w:val="none" w:sz="0" w:space="0" w:color="auto"/>
        <w:right w:val="none" w:sz="0" w:space="0" w:color="auto"/>
      </w:divBdr>
      <w:divsChild>
        <w:div w:id="819541781">
          <w:marLeft w:val="0"/>
          <w:marRight w:val="0"/>
          <w:marTop w:val="1260"/>
          <w:marBottom w:val="0"/>
          <w:divBdr>
            <w:top w:val="none" w:sz="0" w:space="0" w:color="auto"/>
            <w:left w:val="none" w:sz="0" w:space="0" w:color="auto"/>
            <w:bottom w:val="none" w:sz="0" w:space="0" w:color="auto"/>
            <w:right w:val="none" w:sz="0" w:space="0" w:color="auto"/>
          </w:divBdr>
        </w:div>
      </w:divsChild>
    </w:div>
    <w:div w:id="803540487">
      <w:bodyDiv w:val="1"/>
      <w:marLeft w:val="0"/>
      <w:marRight w:val="0"/>
      <w:marTop w:val="0"/>
      <w:marBottom w:val="0"/>
      <w:divBdr>
        <w:top w:val="none" w:sz="0" w:space="0" w:color="auto"/>
        <w:left w:val="none" w:sz="0" w:space="0" w:color="auto"/>
        <w:bottom w:val="none" w:sz="0" w:space="0" w:color="auto"/>
        <w:right w:val="none" w:sz="0" w:space="0" w:color="auto"/>
      </w:divBdr>
    </w:div>
    <w:div w:id="811486896">
      <w:bodyDiv w:val="1"/>
      <w:marLeft w:val="0"/>
      <w:marRight w:val="0"/>
      <w:marTop w:val="0"/>
      <w:marBottom w:val="0"/>
      <w:divBdr>
        <w:top w:val="none" w:sz="0" w:space="0" w:color="auto"/>
        <w:left w:val="none" w:sz="0" w:space="0" w:color="auto"/>
        <w:bottom w:val="none" w:sz="0" w:space="0" w:color="auto"/>
        <w:right w:val="none" w:sz="0" w:space="0" w:color="auto"/>
      </w:divBdr>
    </w:div>
    <w:div w:id="833448810">
      <w:bodyDiv w:val="1"/>
      <w:marLeft w:val="0"/>
      <w:marRight w:val="0"/>
      <w:marTop w:val="0"/>
      <w:marBottom w:val="0"/>
      <w:divBdr>
        <w:top w:val="none" w:sz="0" w:space="0" w:color="auto"/>
        <w:left w:val="none" w:sz="0" w:space="0" w:color="auto"/>
        <w:bottom w:val="none" w:sz="0" w:space="0" w:color="auto"/>
        <w:right w:val="none" w:sz="0" w:space="0" w:color="auto"/>
      </w:divBdr>
    </w:div>
    <w:div w:id="935867019">
      <w:bodyDiv w:val="1"/>
      <w:marLeft w:val="0"/>
      <w:marRight w:val="0"/>
      <w:marTop w:val="0"/>
      <w:marBottom w:val="0"/>
      <w:divBdr>
        <w:top w:val="none" w:sz="0" w:space="0" w:color="auto"/>
        <w:left w:val="none" w:sz="0" w:space="0" w:color="auto"/>
        <w:bottom w:val="none" w:sz="0" w:space="0" w:color="auto"/>
        <w:right w:val="none" w:sz="0" w:space="0" w:color="auto"/>
      </w:divBdr>
    </w:div>
    <w:div w:id="963921149">
      <w:bodyDiv w:val="1"/>
      <w:marLeft w:val="0"/>
      <w:marRight w:val="0"/>
      <w:marTop w:val="0"/>
      <w:marBottom w:val="0"/>
      <w:divBdr>
        <w:top w:val="none" w:sz="0" w:space="0" w:color="auto"/>
        <w:left w:val="none" w:sz="0" w:space="0" w:color="auto"/>
        <w:bottom w:val="none" w:sz="0" w:space="0" w:color="auto"/>
        <w:right w:val="none" w:sz="0" w:space="0" w:color="auto"/>
      </w:divBdr>
    </w:div>
    <w:div w:id="971791062">
      <w:bodyDiv w:val="1"/>
      <w:marLeft w:val="0"/>
      <w:marRight w:val="0"/>
      <w:marTop w:val="0"/>
      <w:marBottom w:val="0"/>
      <w:divBdr>
        <w:top w:val="none" w:sz="0" w:space="0" w:color="auto"/>
        <w:left w:val="none" w:sz="0" w:space="0" w:color="auto"/>
        <w:bottom w:val="none" w:sz="0" w:space="0" w:color="auto"/>
        <w:right w:val="none" w:sz="0" w:space="0" w:color="auto"/>
      </w:divBdr>
    </w:div>
    <w:div w:id="1034816022">
      <w:bodyDiv w:val="1"/>
      <w:marLeft w:val="0"/>
      <w:marRight w:val="0"/>
      <w:marTop w:val="0"/>
      <w:marBottom w:val="0"/>
      <w:divBdr>
        <w:top w:val="none" w:sz="0" w:space="0" w:color="auto"/>
        <w:left w:val="none" w:sz="0" w:space="0" w:color="auto"/>
        <w:bottom w:val="none" w:sz="0" w:space="0" w:color="auto"/>
        <w:right w:val="none" w:sz="0" w:space="0" w:color="auto"/>
      </w:divBdr>
    </w:div>
    <w:div w:id="1075979752">
      <w:bodyDiv w:val="1"/>
      <w:marLeft w:val="0"/>
      <w:marRight w:val="0"/>
      <w:marTop w:val="0"/>
      <w:marBottom w:val="0"/>
      <w:divBdr>
        <w:top w:val="none" w:sz="0" w:space="0" w:color="auto"/>
        <w:left w:val="none" w:sz="0" w:space="0" w:color="auto"/>
        <w:bottom w:val="none" w:sz="0" w:space="0" w:color="auto"/>
        <w:right w:val="none" w:sz="0" w:space="0" w:color="auto"/>
      </w:divBdr>
    </w:div>
    <w:div w:id="1193224896">
      <w:bodyDiv w:val="1"/>
      <w:marLeft w:val="0"/>
      <w:marRight w:val="0"/>
      <w:marTop w:val="0"/>
      <w:marBottom w:val="0"/>
      <w:divBdr>
        <w:top w:val="none" w:sz="0" w:space="0" w:color="auto"/>
        <w:left w:val="none" w:sz="0" w:space="0" w:color="auto"/>
        <w:bottom w:val="none" w:sz="0" w:space="0" w:color="auto"/>
        <w:right w:val="none" w:sz="0" w:space="0" w:color="auto"/>
      </w:divBdr>
    </w:div>
    <w:div w:id="1264414828">
      <w:bodyDiv w:val="1"/>
      <w:marLeft w:val="0"/>
      <w:marRight w:val="0"/>
      <w:marTop w:val="0"/>
      <w:marBottom w:val="0"/>
      <w:divBdr>
        <w:top w:val="none" w:sz="0" w:space="0" w:color="auto"/>
        <w:left w:val="none" w:sz="0" w:space="0" w:color="auto"/>
        <w:bottom w:val="none" w:sz="0" w:space="0" w:color="auto"/>
        <w:right w:val="none" w:sz="0" w:space="0" w:color="auto"/>
      </w:divBdr>
    </w:div>
    <w:div w:id="1343237225">
      <w:bodyDiv w:val="1"/>
      <w:marLeft w:val="0"/>
      <w:marRight w:val="0"/>
      <w:marTop w:val="0"/>
      <w:marBottom w:val="0"/>
      <w:divBdr>
        <w:top w:val="none" w:sz="0" w:space="0" w:color="auto"/>
        <w:left w:val="none" w:sz="0" w:space="0" w:color="auto"/>
        <w:bottom w:val="none" w:sz="0" w:space="0" w:color="auto"/>
        <w:right w:val="none" w:sz="0" w:space="0" w:color="auto"/>
      </w:divBdr>
    </w:div>
    <w:div w:id="1403983506">
      <w:bodyDiv w:val="1"/>
      <w:marLeft w:val="0"/>
      <w:marRight w:val="0"/>
      <w:marTop w:val="0"/>
      <w:marBottom w:val="0"/>
      <w:divBdr>
        <w:top w:val="none" w:sz="0" w:space="0" w:color="auto"/>
        <w:left w:val="none" w:sz="0" w:space="0" w:color="auto"/>
        <w:bottom w:val="none" w:sz="0" w:space="0" w:color="auto"/>
        <w:right w:val="none" w:sz="0" w:space="0" w:color="auto"/>
      </w:divBdr>
    </w:div>
    <w:div w:id="1443959439">
      <w:bodyDiv w:val="1"/>
      <w:marLeft w:val="0"/>
      <w:marRight w:val="0"/>
      <w:marTop w:val="0"/>
      <w:marBottom w:val="0"/>
      <w:divBdr>
        <w:top w:val="none" w:sz="0" w:space="0" w:color="auto"/>
        <w:left w:val="none" w:sz="0" w:space="0" w:color="auto"/>
        <w:bottom w:val="none" w:sz="0" w:space="0" w:color="auto"/>
        <w:right w:val="none" w:sz="0" w:space="0" w:color="auto"/>
      </w:divBdr>
    </w:div>
    <w:div w:id="1474174729">
      <w:bodyDiv w:val="1"/>
      <w:marLeft w:val="0"/>
      <w:marRight w:val="0"/>
      <w:marTop w:val="0"/>
      <w:marBottom w:val="0"/>
      <w:divBdr>
        <w:top w:val="none" w:sz="0" w:space="0" w:color="auto"/>
        <w:left w:val="none" w:sz="0" w:space="0" w:color="auto"/>
        <w:bottom w:val="none" w:sz="0" w:space="0" w:color="auto"/>
        <w:right w:val="none" w:sz="0" w:space="0" w:color="auto"/>
      </w:divBdr>
    </w:div>
    <w:div w:id="1610505608">
      <w:bodyDiv w:val="1"/>
      <w:marLeft w:val="0"/>
      <w:marRight w:val="0"/>
      <w:marTop w:val="0"/>
      <w:marBottom w:val="0"/>
      <w:divBdr>
        <w:top w:val="none" w:sz="0" w:space="0" w:color="auto"/>
        <w:left w:val="none" w:sz="0" w:space="0" w:color="auto"/>
        <w:bottom w:val="none" w:sz="0" w:space="0" w:color="auto"/>
        <w:right w:val="none" w:sz="0" w:space="0" w:color="auto"/>
      </w:divBdr>
    </w:div>
    <w:div w:id="1925451774">
      <w:bodyDiv w:val="1"/>
      <w:marLeft w:val="0"/>
      <w:marRight w:val="0"/>
      <w:marTop w:val="0"/>
      <w:marBottom w:val="0"/>
      <w:divBdr>
        <w:top w:val="none" w:sz="0" w:space="0" w:color="auto"/>
        <w:left w:val="none" w:sz="0" w:space="0" w:color="auto"/>
        <w:bottom w:val="none" w:sz="0" w:space="0" w:color="auto"/>
        <w:right w:val="none" w:sz="0" w:space="0" w:color="auto"/>
      </w:divBdr>
    </w:div>
    <w:div w:id="1982736202">
      <w:bodyDiv w:val="1"/>
      <w:marLeft w:val="0"/>
      <w:marRight w:val="0"/>
      <w:marTop w:val="0"/>
      <w:marBottom w:val="0"/>
      <w:divBdr>
        <w:top w:val="none" w:sz="0" w:space="0" w:color="auto"/>
        <w:left w:val="none" w:sz="0" w:space="0" w:color="auto"/>
        <w:bottom w:val="none" w:sz="0" w:space="0" w:color="auto"/>
        <w:right w:val="none" w:sz="0" w:space="0" w:color="auto"/>
      </w:divBdr>
    </w:div>
    <w:div w:id="1984044504">
      <w:bodyDiv w:val="1"/>
      <w:marLeft w:val="0"/>
      <w:marRight w:val="0"/>
      <w:marTop w:val="0"/>
      <w:marBottom w:val="0"/>
      <w:divBdr>
        <w:top w:val="none" w:sz="0" w:space="0" w:color="auto"/>
        <w:left w:val="none" w:sz="0" w:space="0" w:color="auto"/>
        <w:bottom w:val="none" w:sz="0" w:space="0" w:color="auto"/>
        <w:right w:val="none" w:sz="0" w:space="0" w:color="auto"/>
      </w:divBdr>
    </w:div>
    <w:div w:id="2044285934">
      <w:bodyDiv w:val="1"/>
      <w:marLeft w:val="0"/>
      <w:marRight w:val="0"/>
      <w:marTop w:val="0"/>
      <w:marBottom w:val="0"/>
      <w:divBdr>
        <w:top w:val="none" w:sz="0" w:space="0" w:color="auto"/>
        <w:left w:val="none" w:sz="0" w:space="0" w:color="auto"/>
        <w:bottom w:val="none" w:sz="0" w:space="0" w:color="auto"/>
        <w:right w:val="none" w:sz="0" w:space="0" w:color="auto"/>
      </w:divBdr>
    </w:div>
    <w:div w:id="2109500593">
      <w:bodyDiv w:val="1"/>
      <w:marLeft w:val="0"/>
      <w:marRight w:val="0"/>
      <w:marTop w:val="0"/>
      <w:marBottom w:val="0"/>
      <w:divBdr>
        <w:top w:val="none" w:sz="0" w:space="0" w:color="auto"/>
        <w:left w:val="none" w:sz="0" w:space="0" w:color="auto"/>
        <w:bottom w:val="none" w:sz="0" w:space="0" w:color="auto"/>
        <w:right w:val="none" w:sz="0" w:space="0" w:color="auto"/>
      </w:divBdr>
      <w:divsChild>
        <w:div w:id="507408802">
          <w:marLeft w:val="0"/>
          <w:marRight w:val="0"/>
          <w:marTop w:val="1260"/>
          <w:marBottom w:val="0"/>
          <w:divBdr>
            <w:top w:val="none" w:sz="0" w:space="0" w:color="auto"/>
            <w:left w:val="none" w:sz="0" w:space="0" w:color="auto"/>
            <w:bottom w:val="none" w:sz="0" w:space="0" w:color="auto"/>
            <w:right w:val="none" w:sz="0" w:space="0" w:color="auto"/>
          </w:divBdr>
        </w:div>
      </w:divsChild>
    </w:div>
    <w:div w:id="212422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2</cp:revision>
  <dcterms:created xsi:type="dcterms:W3CDTF">2020-12-09T05:32:00Z</dcterms:created>
  <dcterms:modified xsi:type="dcterms:W3CDTF">2020-12-09T05:32:00Z</dcterms:modified>
</cp:coreProperties>
</file>