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0" w:beforeAutospacing="0" w:after="390" w:afterAutospacing="0"/>
        <w:jc w:val="center"/>
        <w:rPr>
          <w:rFonts w:ascii="宋体" w:hAnsi="宋体"/>
          <w:color w:val="333333"/>
          <w:sz w:val="42"/>
          <w:szCs w:val="42"/>
        </w:rPr>
      </w:pPr>
      <w:r>
        <w:rPr>
          <w:rFonts w:ascii="宋体" w:hAnsi="宋体"/>
          <w:color w:val="333333"/>
          <w:sz w:val="42"/>
          <w:szCs w:val="42"/>
        </w:rPr>
        <w:t>桓台县食品药品监督管理局2018年度政府信息公开年度报告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2018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一、政府信息公开工作情况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2018年，县食品药品监督管理局认真贯彻落实《中华人民共和国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信息公开条例》以及省市《关于做好当前政府信息公开工作的通知》要求，精心组织，突出重点，强化督查,狠抓落实，按照以公开为原则、以不公开为例外的总体要求，以社会需求为导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二、政府信息公开的组织领导和制度建设情况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三、发布解读、回应社会关切以及互动交流情况</w:t>
      </w:r>
    </w:p>
    <w:p>
      <w:pPr>
        <w:widowControl/>
        <w:spacing w:line="45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定期发布食品药品安全信息，在县局门户网站设立政务公开栏目，及时回应社会关切。2018年，发布抽检信息9次，行政处罚信息51次，行政许可信息69余次。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四、主动公开政府信息情况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仿宋" w:cs="Calibri"/>
          <w:color w:val="3D3D3D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一是主动公开涉及的内容。我局主动公开政务信息包括工作动态、业内动态、基层动态、通知公告、公示公告等信息。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二是政府信息更新情况。对主动公开涉及内容有变化的，我局及时将之发布到局门户网站及有关报纸杂志等媒体，及时清理过时、不完整信息，增加新的公开信息，确保公开信息的时效性、准确性和严肃性。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五、政府信息公开的收费及减免情况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目前我局依申请提供信息咨询等完全是无偿提供，不涉及收费事项。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六、政府信息公开保密审查及监督检查情况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仿宋" w:cs="Calibri"/>
          <w:color w:val="3D3D3D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七、落实《2018年政务公开工作要点》情况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2018年，我局认真按照《2018年政务公开要点》要求，结合食药监局职能和工作实际，稳步有序推进政务公开各项工作，印发任务分解方案，着力抓好政务公开各项工作的落实，圆满完成了《2018年政务公开要点》各项任务的落实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八、人大政协提案办理情况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2018年收到人大代表建议、政协提案共计3件，按时办结完成，依法公开3件。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九、存在的主要问题及改进情况</w:t>
      </w:r>
    </w:p>
    <w:p>
      <w:pPr>
        <w:widowControl/>
        <w:spacing w:line="480" w:lineRule="atLeast"/>
        <w:ind w:firstLine="51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4735E3"/>
    <w:rsid w:val="00BF1313"/>
    <w:rsid w:val="00CF4DCE"/>
    <w:rsid w:val="00E70C9B"/>
    <w:rsid w:val="7A8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1253</Characters>
  <Lines>10</Lines>
  <Paragraphs>2</Paragraphs>
  <TotalTime>9</TotalTime>
  <ScaleCrop>false</ScaleCrop>
  <LinksUpToDate>false</LinksUpToDate>
  <CharactersWithSpaces>1470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2020-12-09T04:56:00Z</dcterms:created>
  <dc:creator>Microsoft 帐户</dc:creator>
  <cp:lastModifiedBy>╆小兔崽儿ゞ</cp:lastModifiedBy>
  <dcterms:modified xsi:type="dcterms:W3CDTF">2021-07-01T01:40:17Z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DC9104FDFD8442D2A6206F481C862031</vt:lpwstr>
  </property>
</Properties>
</file>