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20" w:beforeAutospacing="0" w:after="390" w:afterAutospacing="0"/>
        <w:jc w:val="center"/>
        <w:rPr>
          <w:rFonts w:ascii="宋体" w:hAnsi="宋体"/>
          <w:color w:val="333333"/>
          <w:sz w:val="42"/>
          <w:szCs w:val="42"/>
        </w:rPr>
      </w:pPr>
      <w:r>
        <w:rPr>
          <w:rFonts w:ascii="宋体" w:hAnsi="宋体"/>
          <w:color w:val="333333"/>
          <w:sz w:val="42"/>
          <w:szCs w:val="42"/>
        </w:rPr>
        <w:t>桓台县质量技术监督局2014年度政</w:t>
      </w:r>
      <w:bookmarkStart w:id="0" w:name="_GoBack"/>
      <w:r>
        <w:rPr>
          <w:rFonts w:ascii="宋体" w:hAnsi="宋体"/>
          <w:color w:val="333333"/>
          <w:sz w:val="42"/>
          <w:szCs w:val="42"/>
        </w:rPr>
        <w:t>府信息公开</w:t>
      </w:r>
      <w:bookmarkEnd w:id="0"/>
      <w:r>
        <w:rPr>
          <w:rFonts w:ascii="宋体" w:hAnsi="宋体"/>
          <w:color w:val="333333"/>
          <w:sz w:val="42"/>
          <w:szCs w:val="42"/>
        </w:rPr>
        <w:t>工作年度报告</w:t>
      </w:r>
    </w:p>
    <w:p>
      <w:pPr>
        <w:pStyle w:val="3"/>
        <w:spacing w:before="0" w:beforeAutospacing="0" w:after="0" w:afterAutospacing="0"/>
        <w:ind w:firstLine="465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000000"/>
          <w:sz w:val="29"/>
          <w:szCs w:val="29"/>
        </w:rPr>
        <w:t>今年以来，我局按照县委、县</w:t>
      </w:r>
      <w:r>
        <w:rPr>
          <w:rFonts w:hint="eastAsia" w:ascii="仿宋_GB2312" w:eastAsia="仿宋_GB2312"/>
          <w:color w:val="000000"/>
          <w:sz w:val="29"/>
          <w:szCs w:val="29"/>
          <w:lang w:eastAsia="zh-CN"/>
        </w:rPr>
        <w:t>政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府信息公开工作领导小组要求，深入开展政府信息公开建设，加大质监工作宣传力度，增强与社会公众的沟通，拓宽社会各界的监督渠道，各项工作取得了新成绩，现将情况报告如下：</w:t>
      </w:r>
    </w:p>
    <w:p>
      <w:pPr>
        <w:pStyle w:val="3"/>
        <w:spacing w:before="0" w:beforeAutospacing="0" w:after="0" w:afterAutospacing="0"/>
        <w:ind w:firstLine="465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一、政务信息公开工作概述</w:t>
      </w:r>
    </w:p>
    <w:p>
      <w:pPr>
        <w:pStyle w:val="3"/>
        <w:spacing w:before="0" w:beforeAutospacing="0" w:after="0" w:afterAutospacing="0"/>
        <w:ind w:firstLine="465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1、加强领导，健全组织。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为加强对政府信息公开工作的领导，提高行政工作效率及透明度，我局政务信息公开领导小组进一步明确具体指导、协调和组织实施信息公开工作，定期召开有关信息公开的工作会议，梳理阶段性工作，促进信息公开工作顺利开展。</w:t>
      </w:r>
    </w:p>
    <w:p>
      <w:pPr>
        <w:pStyle w:val="3"/>
        <w:spacing w:before="0" w:beforeAutospacing="0" w:after="0" w:afterAutospacing="0"/>
        <w:ind w:firstLine="465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2、严格程序，加强管理。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按照要求对政府信息公开的范围、内容、形式、处理流程和责任主体等都做了全面的规定，凡是公开信息都通过层层把关审查，严格执行“谁主管、谁负责、谁把关”，确保政府信息公开不出纰漏。</w:t>
      </w:r>
    </w:p>
    <w:p>
      <w:pPr>
        <w:pStyle w:val="3"/>
        <w:spacing w:before="0" w:beforeAutospacing="0" w:after="0" w:afterAutospacing="0"/>
        <w:ind w:firstLine="330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 3、明确重点，增强效果。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我局紧紧围绕群众关心的热点、难点、焦点进行公开，自觉地将各项权力运行置于群众的监督之下，增强了公开的实效性。同时，充分利用网站、公开栏和电子屏幕、报纸等新闻媒介，将有关质监的新闻信息、发展规划、决策程序、收费标准与依据及公告通告等事项向社会全面公开，切实保证公开透明运行工作不走过场、不流于形式、真正收到实效。</w:t>
      </w:r>
    </w:p>
    <w:p>
      <w:pPr>
        <w:pStyle w:val="3"/>
        <w:spacing w:before="0" w:beforeAutospacing="0" w:after="0" w:afterAutospacing="0"/>
        <w:ind w:firstLine="330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二、政府信息公开情况</w:t>
      </w:r>
    </w:p>
    <w:p>
      <w:pPr>
        <w:pStyle w:val="3"/>
        <w:spacing w:before="0" w:beforeAutospacing="0" w:after="0" w:afterAutospacing="0"/>
        <w:ind w:firstLine="330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1、主动公开的信息情况。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2014年，县质监局共主动公开政府信息50条。其中，机构职能、人事类2条；政策法规类6条；业务公开类41条；规划计划、统计信息类1条；预算决算类0条，招标采购类0条。在主动公开信息工作中，为方便公众了解信息，我局主要通过三种形式发布政府信息：一是充分利用淄博金质网站、桓台信息、桓台政务等平台进行信息发布，及时向社会公布工作最新进展情况，接受群众舆论监督；二是进一步构建多样化的公开渠道。本着“促进公开，方便公众”的原则，不断丰富和完善公开渠道。充分发挥“12365”的桥梁纽带作用，使之逐步成为社会公众与质监部门联系的“电话门户”；三是加强与新闻媒体的合作。不断加强与县电视台、县广播电台、《淄博日报》等主流媒体的联系，及时报道质监工作动态，传递重大活动进展，解读新出台的政策措施。各类与群众生活关系密切的政府信息，及时通过媒体通气会和新闻发布会等形式及时向群众公开，增加了执法和服务工作的透明度。</w:t>
      </w:r>
    </w:p>
    <w:p>
      <w:pPr>
        <w:pStyle w:val="3"/>
        <w:shd w:val="clear" w:color="auto" w:fill="FFFFFF"/>
        <w:spacing w:before="0" w:beforeAutospacing="0" w:after="0" w:afterAutospacing="0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2、依申请公开政府信息情况：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2014年度我局未收到任何形式的申请公开信息要求。</w:t>
      </w:r>
    </w:p>
    <w:p>
      <w:pPr>
        <w:pStyle w:val="3"/>
        <w:shd w:val="clear" w:color="auto" w:fill="FFFFFF"/>
        <w:spacing w:before="0" w:beforeAutospacing="0" w:after="0" w:afterAutospacing="0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3、咨询处理情况：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2014年度我局未收到任何形式的有关信息公开方面的咨询。</w:t>
      </w:r>
    </w:p>
    <w:p>
      <w:pPr>
        <w:pStyle w:val="3"/>
        <w:shd w:val="clear" w:color="auto" w:fill="FFFFFF"/>
        <w:spacing w:before="0" w:beforeAutospacing="0" w:after="0" w:afterAutospacing="0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4、行政复议、诉讼和申诉情况：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2014年度我局未接到有关政府信息公开方面的复议、诉讼和申诉。</w:t>
      </w:r>
    </w:p>
    <w:p>
      <w:pPr>
        <w:pStyle w:val="3"/>
        <w:shd w:val="clear" w:color="auto" w:fill="FFFFFF"/>
        <w:spacing w:before="0" w:beforeAutospacing="0" w:after="0" w:afterAutospacing="0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5、信息公开保密审查情况:</w:t>
      </w:r>
      <w:r>
        <w:rPr>
          <w:rFonts w:hint="eastAsia" w:ascii="仿宋_GB2312" w:hAnsi="宋体" w:eastAsia="仿宋_GB2312"/>
          <w:color w:val="000000"/>
          <w:sz w:val="26"/>
          <w:szCs w:val="26"/>
        </w:rPr>
        <w:t> </w:t>
      </w:r>
      <w:r>
        <w:rPr>
          <w:rFonts w:hint="eastAsia" w:ascii="仿宋_GB2312" w:hAnsi="宋体" w:eastAsia="仿宋_GB2312"/>
          <w:color w:val="000000"/>
          <w:sz w:val="29"/>
          <w:szCs w:val="29"/>
        </w:rPr>
        <w:t>2014年度信息公开保密审查工作管理规范，制度落实到位，没有出现涉密文件、内部资料泄露等失泄密情况，无违反规定做法。</w:t>
      </w:r>
    </w:p>
    <w:p>
      <w:pPr>
        <w:pStyle w:val="3"/>
        <w:shd w:val="clear" w:color="auto" w:fill="FFFFFF"/>
        <w:spacing w:before="0" w:beforeAutospacing="0" w:after="0" w:afterAutospacing="0"/>
        <w:ind w:firstLine="510"/>
        <w:rPr>
          <w:rFonts w:ascii="宋体" w:hAnsi="宋体"/>
          <w:color w:val="000000"/>
          <w:sz w:val="27"/>
          <w:szCs w:val="27"/>
        </w:rPr>
      </w:pPr>
      <w:r>
        <w:rPr>
          <w:rStyle w:val="6"/>
          <w:rFonts w:hint="eastAsia" w:ascii="仿宋_GB2312" w:hAnsi="宋体" w:eastAsia="仿宋_GB2312"/>
          <w:color w:val="000000"/>
          <w:sz w:val="26"/>
          <w:szCs w:val="26"/>
        </w:rPr>
        <w:t>三、工作存在的主要问题和改进措施</w:t>
      </w:r>
    </w:p>
    <w:p>
      <w:pPr>
        <w:pStyle w:val="3"/>
        <w:spacing w:before="0" w:beforeAutospacing="0" w:after="0" w:afterAutospacing="0"/>
        <w:ind w:firstLine="39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000000"/>
          <w:sz w:val="29"/>
          <w:szCs w:val="29"/>
        </w:rPr>
        <w:t>2014年，我局政府信息公开工作虽然取得了一定的成效，但尚存在一些不足和差距，主要表现在：政府信息公开的内容还不够深入全面；主动公开工作的日常化、常态化有待进一步加强；政府信息公开的尺度难以把握等问题。</w:t>
      </w:r>
    </w:p>
    <w:p>
      <w:pPr>
        <w:pStyle w:val="3"/>
        <w:spacing w:before="0" w:beforeAutospacing="0" w:after="0" w:afterAutospacing="0"/>
        <w:ind w:firstLine="39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000000"/>
          <w:sz w:val="29"/>
          <w:szCs w:val="29"/>
        </w:rPr>
        <w:t>2015年，我局将按照县委县政府和上级部门的要求，进一步加强和深化政府信息公开工作，在强化信息的时效性和工作规范化等方面下功夫，在不断拓展政府信息公开的宽度和广度的同时，进一步规范政府信息公开的程序，努力为群众关注质量、参与质量、享受质量提供丰富的政务信息。</w:t>
      </w:r>
    </w:p>
    <w:p>
      <w:pPr>
        <w:pStyle w:val="3"/>
        <w:spacing w:before="0" w:beforeAutospacing="0" w:after="0" w:afterAutospacing="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仿宋_GB2312" w:hAnsi="宋体" w:eastAsia="仿宋_GB2312"/>
          <w:color w:val="000000"/>
          <w:sz w:val="26"/>
          <w:szCs w:val="26"/>
        </w:rPr>
        <w:t> 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054A9D"/>
    <w:rsid w:val="00245CF4"/>
    <w:rsid w:val="004735E3"/>
    <w:rsid w:val="006B0388"/>
    <w:rsid w:val="006B4684"/>
    <w:rsid w:val="00716970"/>
    <w:rsid w:val="0086257B"/>
    <w:rsid w:val="00972003"/>
    <w:rsid w:val="00BF1313"/>
    <w:rsid w:val="00C42772"/>
    <w:rsid w:val="00CF4DCE"/>
    <w:rsid w:val="00D620F6"/>
    <w:rsid w:val="00E34B6B"/>
    <w:rsid w:val="00E70C9B"/>
    <w:rsid w:val="00EB35DA"/>
    <w:rsid w:val="00EC641B"/>
    <w:rsid w:val="00F2059D"/>
    <w:rsid w:val="6C97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1187</Characters>
  <Lines>9</Lines>
  <Paragraphs>2</Paragraphs>
  <TotalTime>6</TotalTime>
  <ScaleCrop>false</ScaleCrop>
  <LinksUpToDate>false</LinksUpToDate>
  <CharactersWithSpaces>1393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2020-12-09T05:20:00Z</dcterms:created>
  <dc:creator>Microsoft 帐户</dc:creator>
  <cp:lastModifiedBy>Invictus</cp:lastModifiedBy>
  <dcterms:modified xsi:type="dcterms:W3CDTF">2022-03-18T02:27:12Z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E3B62223990C45C2ADBD471584231708</vt:lpwstr>
  </property>
</Properties>
</file>