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772" w:rsidRPr="00C42772" w:rsidRDefault="00C42772" w:rsidP="00C42772">
      <w:pPr>
        <w:widowControl/>
        <w:spacing w:line="555" w:lineRule="atLeast"/>
        <w:ind w:firstLine="885"/>
        <w:jc w:val="center"/>
        <w:rPr>
          <w:rFonts w:ascii="Simsun" w:eastAsia="宋体" w:hAnsi="Simsun" w:cs="宋体"/>
          <w:color w:val="000000"/>
          <w:kern w:val="0"/>
          <w:sz w:val="27"/>
          <w:szCs w:val="27"/>
        </w:rPr>
      </w:pPr>
      <w:r w:rsidRPr="00C42772">
        <w:rPr>
          <w:rFonts w:ascii="方正小标宋简体" w:eastAsia="方正小标宋简体" w:hAnsi="Simsun" w:cs="宋体" w:hint="eastAsia"/>
          <w:color w:val="000000"/>
          <w:kern w:val="0"/>
          <w:sz w:val="44"/>
          <w:szCs w:val="44"/>
        </w:rPr>
        <w:t>桓台县工商行政管理局</w:t>
      </w:r>
    </w:p>
    <w:p w:rsidR="00C42772" w:rsidRPr="00C42772" w:rsidRDefault="00C42772" w:rsidP="00C42772">
      <w:pPr>
        <w:widowControl/>
        <w:spacing w:line="555" w:lineRule="atLeast"/>
        <w:ind w:firstLine="885"/>
        <w:jc w:val="center"/>
        <w:rPr>
          <w:rFonts w:ascii="Simsun" w:eastAsia="宋体" w:hAnsi="Simsun" w:cs="宋体"/>
          <w:color w:val="000000"/>
          <w:kern w:val="0"/>
          <w:sz w:val="27"/>
          <w:szCs w:val="27"/>
        </w:rPr>
      </w:pPr>
      <w:r w:rsidRPr="00C42772">
        <w:rPr>
          <w:rFonts w:ascii="方正小标宋简体" w:eastAsia="方正小标宋简体" w:hAnsi="Simsun" w:cs="宋体" w:hint="eastAsia"/>
          <w:color w:val="000000"/>
          <w:kern w:val="0"/>
          <w:sz w:val="44"/>
          <w:szCs w:val="44"/>
        </w:rPr>
        <w:t>2017年度政府</w:t>
      </w:r>
      <w:bookmarkStart w:id="0" w:name="_GoBack"/>
      <w:bookmarkEnd w:id="0"/>
      <w:r w:rsidRPr="00C42772">
        <w:rPr>
          <w:rFonts w:ascii="方正小标宋简体" w:eastAsia="方正小标宋简体" w:hAnsi="Simsun" w:cs="宋体" w:hint="eastAsia"/>
          <w:color w:val="000000"/>
          <w:kern w:val="0"/>
          <w:sz w:val="44"/>
          <w:szCs w:val="44"/>
        </w:rPr>
        <w:t>信息公开工作年度报告</w:t>
      </w:r>
    </w:p>
    <w:p w:rsidR="00C42772" w:rsidRPr="00C42772" w:rsidRDefault="00C42772" w:rsidP="00C42772">
      <w:pPr>
        <w:widowControl/>
        <w:spacing w:line="555" w:lineRule="atLeast"/>
        <w:ind w:firstLine="645"/>
        <w:jc w:val="center"/>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 </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本报告根据《中华人民共和国政府信息公开条例》的规定，由桓台县工商局编制。本年度报告分为概述、组织领导和制度建设情况、发布解读、回应社会关切以及互动交流情况、重点领域政府工</w:t>
      </w:r>
      <w:proofErr w:type="gramStart"/>
      <w:r w:rsidRPr="00C42772">
        <w:rPr>
          <w:rFonts w:ascii="仿宋_GB2312" w:eastAsia="仿宋_GB2312" w:hAnsi="Simsun" w:cs="宋体" w:hint="eastAsia"/>
          <w:color w:val="000000"/>
          <w:kern w:val="0"/>
          <w:sz w:val="32"/>
          <w:szCs w:val="32"/>
        </w:rPr>
        <w:t>作信息</w:t>
      </w:r>
      <w:proofErr w:type="gramEnd"/>
      <w:r w:rsidRPr="00C42772">
        <w:rPr>
          <w:rFonts w:ascii="仿宋_GB2312" w:eastAsia="仿宋_GB2312" w:hAnsi="Simsun" w:cs="宋体" w:hint="eastAsia"/>
          <w:color w:val="000000"/>
          <w:kern w:val="0"/>
          <w:sz w:val="32"/>
          <w:szCs w:val="32"/>
        </w:rPr>
        <w:t>公开工作推进情况、主动公开政府信息及公开平台建设情况、政府信息依申请公开办理情况、政府信息公开的收费及减免情况、因政府信息公开申请行政复议、行政诉讼的情况、保密审查及监督检查情况、所属事业单位信息公开工作推进措施和落实情况、政府信息公开工作存在的主要问题及改进措施等。统计数据时限自2017年1月1日至2017年12月31日。现将有关情况报告如下：</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一、政府信息公开工作概述</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2017年，县工商局按照上级要求扎实推进政府信息公开工作，形成了从上至下、从内到外的政务公开机制，构建了全方位、多层次的政府信息公开体系，政务公开工作取得良好成效。</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为更好地将政务信息公开工作落到实处，年初将政务公开工作纳入全系统干部教训培训计划，组织相关工作人</w:t>
      </w:r>
      <w:r w:rsidRPr="00C42772">
        <w:rPr>
          <w:rFonts w:ascii="仿宋_GB2312" w:eastAsia="仿宋_GB2312" w:hAnsi="Simsun" w:cs="宋体" w:hint="eastAsia"/>
          <w:color w:val="000000"/>
          <w:kern w:val="0"/>
          <w:sz w:val="32"/>
          <w:szCs w:val="32"/>
        </w:rPr>
        <w:lastRenderedPageBreak/>
        <w:t>员进行学习培训和工作交流，切实提高机关工作人员的《条例》意识。同时，突出重点，分类培训，通过专题讲座、知识测试等形式对各部门信息公开工作人员进行重点培训。在《桓台县工商局信息公开实施方案》印发后，又以集中培训的方式，向有关人员详细讲解，以求掌握操作细则和相关制度，营造浓厚的政府信息公开工作氛围，推动了本局信息公开工作顺利开展。全年共开办培训班2期，培训干部职工35人次。</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二、政府信息公开的组织领导和制度建设情况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楷体_GB2312" w:eastAsia="楷体_GB2312" w:hAnsi="Simsun" w:cs="宋体" w:hint="eastAsia"/>
          <w:color w:val="000000"/>
          <w:kern w:val="0"/>
          <w:sz w:val="32"/>
          <w:szCs w:val="32"/>
        </w:rPr>
        <w:t>（一）加强组织领导。</w:t>
      </w:r>
      <w:r w:rsidRPr="00C42772">
        <w:rPr>
          <w:rFonts w:ascii="仿宋_GB2312" w:eastAsia="仿宋_GB2312" w:hAnsi="Simsun" w:cs="宋体" w:hint="eastAsia"/>
          <w:color w:val="000000"/>
          <w:kern w:val="0"/>
          <w:sz w:val="32"/>
          <w:szCs w:val="32"/>
        </w:rPr>
        <w:t>按照县工商局实际，制定出台了《桓台县工商局信息公开实施方案》，成立了由县局主要负责人任组长，分管领导任副组长，工商所、科室、直属局负责人为成员的信息公开工作领导小组，形成了上下联动，齐抓共管的工作机制。每个单位指定一名专职信息员，落实专人负责公开工作，做到分工明确、责任到人，措施落实，进一步加强了公开工作推进力度。</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楷体_GB2312" w:eastAsia="楷体_GB2312" w:hAnsi="Simsun" w:cs="宋体" w:hint="eastAsia"/>
          <w:color w:val="000000"/>
          <w:kern w:val="0"/>
          <w:sz w:val="32"/>
          <w:szCs w:val="32"/>
        </w:rPr>
        <w:t>（二）规范工作制度。</w:t>
      </w:r>
      <w:r w:rsidRPr="00C42772">
        <w:rPr>
          <w:rFonts w:ascii="仿宋_GB2312" w:eastAsia="仿宋_GB2312" w:hAnsi="Simsun" w:cs="宋体" w:hint="eastAsia"/>
          <w:color w:val="000000"/>
          <w:kern w:val="0"/>
          <w:sz w:val="32"/>
          <w:szCs w:val="32"/>
        </w:rPr>
        <w:t>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w:t>
      </w:r>
      <w:r w:rsidRPr="00C42772">
        <w:rPr>
          <w:rFonts w:ascii="仿宋_GB2312" w:eastAsia="仿宋_GB2312" w:hAnsi="Simsun" w:cs="宋体" w:hint="eastAsia"/>
          <w:color w:val="000000"/>
          <w:kern w:val="0"/>
          <w:sz w:val="32"/>
          <w:szCs w:val="32"/>
        </w:rPr>
        <w:lastRenderedPageBreak/>
        <w:t>制度、监督检查等制度，从制作、审查、发布、归档四个流程规范信息公开方式，确保了政府信息公开工作有序规范进行。</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三、发布解读、回应社会关切以及互动交流情况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proofErr w:type="gramStart"/>
      <w:r w:rsidRPr="00C42772">
        <w:rPr>
          <w:rFonts w:ascii="仿宋_GB2312" w:eastAsia="仿宋_GB2312" w:hAnsi="Simsun" w:cs="宋体" w:hint="eastAsia"/>
          <w:color w:val="000000"/>
          <w:kern w:val="0"/>
          <w:sz w:val="32"/>
          <w:szCs w:val="32"/>
        </w:rPr>
        <w:t>围绕县</w:t>
      </w:r>
      <w:proofErr w:type="gramEnd"/>
      <w:r w:rsidRPr="00C42772">
        <w:rPr>
          <w:rFonts w:ascii="仿宋_GB2312" w:eastAsia="仿宋_GB2312" w:hAnsi="Simsun" w:cs="宋体" w:hint="eastAsia"/>
          <w:color w:val="000000"/>
          <w:kern w:val="0"/>
          <w:sz w:val="32"/>
          <w:szCs w:val="32"/>
        </w:rPr>
        <w:t>工商局年度中心工作，针对公众关切，主动、及时、全面、准确地发布权威政府信息，特别是有关工商工作的重要会议、重要活动、重要决策部署，经济运行和社会发展重要动态，重大突发事件及其应对处置情况等方面的信息，以增进公众对工商工作的了解和理解。为方便与公众进行互动交流，我局专门设立投诉热线电话12315，以便及时答复公众询问、咨询。</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四、重点领域政府信息公开工作推进情况</w:t>
      </w:r>
      <w:r w:rsidRPr="00C42772">
        <w:rPr>
          <w:rFonts w:ascii="仿宋_GB2312" w:eastAsia="仿宋_GB2312" w:hAnsi="Simsun" w:cs="宋体" w:hint="eastAsia"/>
          <w:color w:val="000000"/>
          <w:kern w:val="0"/>
          <w:sz w:val="32"/>
          <w:szCs w:val="32"/>
        </w:rPr>
        <w:t>   </w:t>
      </w:r>
      <w:r w:rsidRPr="00C42772">
        <w:rPr>
          <w:rFonts w:ascii="Calibri" w:eastAsia="黑体" w:hAnsi="Calibri" w:cs="Calibri"/>
          <w:color w:val="000000"/>
          <w:kern w:val="0"/>
          <w:sz w:val="32"/>
          <w:szCs w:val="32"/>
        </w:rPr>
        <w:t>      </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楷体_GB2312" w:eastAsia="楷体_GB2312" w:hAnsi="Simsun" w:cs="宋体" w:hint="eastAsia"/>
          <w:color w:val="000000"/>
          <w:kern w:val="0"/>
          <w:sz w:val="32"/>
          <w:szCs w:val="32"/>
        </w:rPr>
        <w:t>（一）继续推进行政权力运行信息公开</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一是结合省、市局《关于承接落实、调整规范一批行政权力事项的通知》要求，对我局的权力清单、责任清单、公共服务事项目录进一步梳理、校对。同时对部门其他权力事项和公共服务事项进行了再梳理、再修订，并及时在桓台机构编制网及县政府门户网站公示。</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二是制定并公示“一单两库”。结合省市局的《双随机抽查事项清单》，经充分讨论后制定我局的《双随机抽查事项清单（第一版）》。同时主动听取上级业务主管部门对我局“一</w:t>
      </w:r>
      <w:proofErr w:type="gramStart"/>
      <w:r w:rsidRPr="00C42772">
        <w:rPr>
          <w:rFonts w:ascii="仿宋_GB2312" w:eastAsia="仿宋_GB2312" w:hAnsi="Simsun" w:cs="宋体" w:hint="eastAsia"/>
          <w:color w:val="000000"/>
          <w:kern w:val="0"/>
          <w:sz w:val="32"/>
          <w:szCs w:val="32"/>
        </w:rPr>
        <w:t>单两库一</w:t>
      </w:r>
      <w:proofErr w:type="gramEnd"/>
      <w:r w:rsidRPr="00C42772">
        <w:rPr>
          <w:rFonts w:ascii="仿宋_GB2312" w:eastAsia="仿宋_GB2312" w:hAnsi="Simsun" w:cs="宋体" w:hint="eastAsia"/>
          <w:color w:val="000000"/>
          <w:kern w:val="0"/>
          <w:sz w:val="32"/>
          <w:szCs w:val="32"/>
        </w:rPr>
        <w:t>细则”初稿的修改建议后，进行再</w:t>
      </w:r>
      <w:r w:rsidRPr="00C42772">
        <w:rPr>
          <w:rFonts w:ascii="仿宋_GB2312" w:eastAsia="仿宋_GB2312" w:hAnsi="Simsun" w:cs="宋体" w:hint="eastAsia"/>
          <w:color w:val="000000"/>
          <w:kern w:val="0"/>
          <w:sz w:val="32"/>
          <w:szCs w:val="32"/>
        </w:rPr>
        <w:lastRenderedPageBreak/>
        <w:t>修改、再核对。最终制订出我局切实可行的“一</w:t>
      </w:r>
      <w:proofErr w:type="gramStart"/>
      <w:r w:rsidRPr="00C42772">
        <w:rPr>
          <w:rFonts w:ascii="仿宋_GB2312" w:eastAsia="仿宋_GB2312" w:hAnsi="Simsun" w:cs="宋体" w:hint="eastAsia"/>
          <w:color w:val="000000"/>
          <w:kern w:val="0"/>
          <w:sz w:val="32"/>
          <w:szCs w:val="32"/>
        </w:rPr>
        <w:t>单两库一</w:t>
      </w:r>
      <w:proofErr w:type="gramEnd"/>
      <w:r w:rsidRPr="00C42772">
        <w:rPr>
          <w:rFonts w:ascii="仿宋_GB2312" w:eastAsia="仿宋_GB2312" w:hAnsi="Simsun" w:cs="宋体" w:hint="eastAsia"/>
          <w:color w:val="000000"/>
          <w:kern w:val="0"/>
          <w:sz w:val="32"/>
          <w:szCs w:val="32"/>
        </w:rPr>
        <w:t>细则”。</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楷体_GB2312" w:eastAsia="楷体_GB2312" w:hAnsi="Simsun" w:cs="宋体" w:hint="eastAsia"/>
          <w:color w:val="000000"/>
          <w:kern w:val="0"/>
          <w:sz w:val="32"/>
          <w:szCs w:val="32"/>
        </w:rPr>
        <w:t>（二）推进财政资金信息公开</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今年以来，县工商局严格执行预算和决算公开，细化支出功能分类的项级科目。每季度向全系统公开“三公”经费开支明细，接受全局干部职工的监督。2017年，我局未有因公出国（境）情况。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五、主动公开政府信息以及公开平台建设情况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按照丰富公开形式，拓宽公开渠道的原则，主动公开政府信息41条次。一是在县工商局、工商所登记注册窗口设置办事公示栏，明确标示工作人员的姓名、职责、监督电话等，接受社会监督。二是在县便民服务中心及各工商所综合服务厅向公众免费发放登记指南，指南详细载明了核名、设立登记、变更、注销等登记流程和工作时限等，特别是对2017年度商事制度改革中涉及的全程电子化、简易注销登记、“多证合一”等改革内容、办理流程通过多种形式向公众公示，使公众详细了解行政许可相关信息。三是通过红盾信息网等主动公开政府信息，对“守合同重信用”企业评选、驰名商标争创等事项进行了公开发布。四是将本部门的行政许可和行政处罚信息及时推送至相关门户网站公示，同时推送至全国信用信息公示系统（山东）进行公示。</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lastRenderedPageBreak/>
        <w:t>加大2016年度企业（含个体、农合）年报宣传工作力度。县工商局主动向社会公开企业信息年报的具体信息，拟定、印刷公示信息公告、年报须知、明白手册、操作流程、《致全县企业、个体工商户、农民专业合作社一封信》等宣传材料20000余份，通过邮政局寄送至县域内的所有市场主体；同时充分利用报纸、电视、广播等媒体发布企业信息年报的相关信息，确保企业信息公示系统的顺利实施。</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六、政府信息公开申请的办理情况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七、政府信息公开的收费及减免情况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2017年度本局未产生任何政府信息公开收费及减免金额，自2017年开始无任何行政事业性收费。</w:t>
      </w:r>
    </w:p>
    <w:p w:rsidR="00C42772" w:rsidRPr="00C42772" w:rsidRDefault="00C42772" w:rsidP="00C42772">
      <w:pPr>
        <w:widowControl/>
        <w:spacing w:line="555" w:lineRule="atLeast"/>
        <w:ind w:right="165"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八、因政府信息公开申请提起行政复议、行政诉讼的情况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为了充分保障公民、法人和其他组织对政府信息的知情权、获取权和监督权，我局按照《条例》的精神，制定了严格的监督和救济措施。明确规定：公民、法人和其他</w:t>
      </w:r>
      <w:r w:rsidRPr="00C42772">
        <w:rPr>
          <w:rFonts w:ascii="仿宋_GB2312" w:eastAsia="仿宋_GB2312" w:hAnsi="Simsun" w:cs="宋体" w:hint="eastAsia"/>
          <w:color w:val="000000"/>
          <w:kern w:val="0"/>
          <w:sz w:val="32"/>
          <w:szCs w:val="32"/>
        </w:rPr>
        <w:lastRenderedPageBreak/>
        <w:t>组织认为桓台县工商局没有依法履行政府信息公开义务，可以向有关部门投诉；认为桓台县工商局的具体行政行为违反《条例》的要求，侵犯其合法权益，可以依法申请行政复议或提起行政诉讼；认为桓台县工商局的具体行政行为违反《条例》的要求，并造成其经济损失的，可以依法请求赔偿。</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2017年，我局未发生因违反政府信息公开工作规定而出现的行政复议和行政诉讼情况。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九、政府信息公开保密审查及监督检查情况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为更好的保障政务信息公开工作的及时高效，维护相关权利拥有人的合法权益，对每一条公开的政务信息，都严格按照相关保密规定和局政务信息公开制度进行审查，并及时做好公开信息的定期监督检查。通过保密审查，没有发现有涉密的信息被公开，各单位通过多次的信息梳理，增强了保密工作的自觉性。</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十、所属事业单位信息公开工作推进措施和落实情况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为规范信息公开管理，对所属事业单位的各类信息由县工商局统一管理、统一公开。</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十一、人大代表建议和政协委员提案办理结果公开情况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2017年，我局未承办人大代表建议和政协提案。</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黑体" w:eastAsia="黑体" w:hAnsi="黑体" w:cs="宋体" w:hint="eastAsia"/>
          <w:color w:val="000000"/>
          <w:kern w:val="0"/>
          <w:sz w:val="32"/>
          <w:szCs w:val="32"/>
        </w:rPr>
        <w:t>十二、政府信息公开工作存在的主要问题及改进情况</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lastRenderedPageBreak/>
        <w:t>我局政府信息公开工作虽然取得了一定成效，但与社会公众对获取政府信息的需求相比还存在一定差距，一是公开形式的便民性需要进一步提高。目前主要通过市工商局的红盾信息网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rsidR="00C42772" w:rsidRPr="00C42772" w:rsidRDefault="00C42772" w:rsidP="00C42772">
      <w:pPr>
        <w:widowControl/>
        <w:spacing w:line="555" w:lineRule="atLeast"/>
        <w:ind w:firstLine="645"/>
        <w:jc w:val="left"/>
        <w:rPr>
          <w:rFonts w:ascii="Simsun" w:eastAsia="宋体" w:hAnsi="Simsun" w:cs="宋体"/>
          <w:color w:val="000000"/>
          <w:kern w:val="0"/>
          <w:sz w:val="27"/>
          <w:szCs w:val="27"/>
        </w:rPr>
      </w:pPr>
      <w:r w:rsidRPr="00C42772">
        <w:rPr>
          <w:rFonts w:ascii="仿宋_GB2312" w:eastAsia="仿宋_GB2312" w:hAnsi="Simsun" w:cs="宋体" w:hint="eastAsia"/>
          <w:color w:val="000000"/>
          <w:kern w:val="0"/>
          <w:sz w:val="32"/>
          <w:szCs w:val="32"/>
        </w:rPr>
        <w:t>下一步的改进措施：一是抓好政府信息公开的规范运作，加强政府信息公开咨询服务工作，方便公众获取政府信息；二是以社会需求为导向充实公开内容，进一步增强政府信息公开工作的透明度。按照“以公开为原则，不公开为例外”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rsidR="00CF4DCE" w:rsidRPr="00C42772" w:rsidRDefault="00CF4DCE" w:rsidP="00C42772"/>
    <w:sectPr w:rsidR="00CF4DCE" w:rsidRPr="00C42772"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4735E3"/>
    <w:rsid w:val="00716970"/>
    <w:rsid w:val="00BF1313"/>
    <w:rsid w:val="00C42772"/>
    <w:rsid w:val="00CF4DCE"/>
    <w:rsid w:val="00D620F6"/>
    <w:rsid w:val="00E70C9B"/>
    <w:rsid w:val="00EB35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C42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494</Words>
  <Characters>2816</Characters>
  <Application>Microsoft Office Word</Application>
  <DocSecurity>0</DocSecurity>
  <Lines>23</Lines>
  <Paragraphs>6</Paragraphs>
  <ScaleCrop>false</ScaleCrop>
  <Company/>
  <LinksUpToDate>false</LinksUpToDate>
  <CharactersWithSpaces>3304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2020-12-09T05:12:00Z</dcterms:created>
  <dcterms:modified xsi:type="dcterms:W3CDTF">2020-12-09T05:12:00Z</dcterms:modified>
</cp:coreProperties>
</file>