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桓文旅字〔202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〕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49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号        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签发人: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徐兵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               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( A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8"/>
          <w:sz w:val="44"/>
          <w:szCs w:val="44"/>
          <w:shd w:val="clear" w:fill="FFFFFF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8"/>
          <w:sz w:val="44"/>
          <w:szCs w:val="44"/>
          <w:shd w:val="clear" w:fill="FFFFFF"/>
        </w:rPr>
        <w:t>对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8"/>
          <w:sz w:val="44"/>
          <w:szCs w:val="44"/>
          <w:shd w:val="clear" w:fill="FFFFFF"/>
          <w:lang w:val="en-US" w:eastAsia="zh-CN"/>
        </w:rPr>
        <w:t>县第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8"/>
          <w:sz w:val="44"/>
          <w:szCs w:val="44"/>
          <w:shd w:val="clear" w:fill="FFFFFF"/>
        </w:rPr>
        <w:t>十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8"/>
          <w:sz w:val="44"/>
          <w:szCs w:val="44"/>
          <w:shd w:val="clear" w:fill="FFFFFF"/>
          <w:lang w:val="en-US" w:eastAsia="zh-CN"/>
        </w:rPr>
        <w:t>五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8"/>
          <w:sz w:val="44"/>
          <w:szCs w:val="44"/>
          <w:shd w:val="clear" w:fill="FFFFFF"/>
        </w:rPr>
        <w:t>届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8"/>
          <w:sz w:val="44"/>
          <w:szCs w:val="44"/>
          <w:shd w:val="clear" w:fill="FFFFFF"/>
          <w:lang w:val="en-US" w:eastAsia="zh-CN"/>
        </w:rPr>
        <w:t>委员会第二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8"/>
          <w:sz w:val="44"/>
          <w:szCs w:val="44"/>
          <w:shd w:val="clear" w:fill="FFFFFF"/>
        </w:rPr>
        <w:t>次会议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8"/>
          <w:sz w:val="44"/>
          <w:szCs w:val="44"/>
          <w:shd w:val="clear" w:fill="FFFFFF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8"/>
          <w:sz w:val="44"/>
          <w:szCs w:val="44"/>
          <w:shd w:val="clear" w:fill="FFFFFF"/>
        </w:rPr>
        <w:t>第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8"/>
          <w:sz w:val="44"/>
          <w:szCs w:val="44"/>
          <w:shd w:val="clear" w:fill="FFFFFF"/>
          <w:lang w:val="en-US" w:eastAsia="zh-CN"/>
        </w:rPr>
        <w:t>152060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8"/>
          <w:sz w:val="44"/>
          <w:szCs w:val="44"/>
          <w:shd w:val="clear" w:fill="FFFFFF"/>
        </w:rPr>
        <w:t>号委员提案的答复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7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7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徐成金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委员：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7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您提出的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对中国传统节日习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俗礼仪推广的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提案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收悉，现答复如下：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7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传统节日是传承优秀历史文化的重要载体。过好我国传统节日，既能使人们在节日中增长知识、受到教益，又有助于彰显文化、弘扬传统、陶冶情操。近年来，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桓台县文化馆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依托现代公共文化服务体系建设，以内容丰富、形式多样的节日文化活动，推动中华优秀传统文化传承与弘扬。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7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一是广泛开展节日文化活动。围绕“春节”“元宵节”“端午节”“重阳节”等传统节日，策划实施内容丰富、形式多样的特色主题文化活动，从而烘托节日氛围、弘扬优秀传统。如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桓台县文化馆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举办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“艺”路送福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、黄河大集贺新春2023“淄在村晚”新春晚会、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元宵节非遗展销、清明节古诗词吟诵培训、端午诗会等活动，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充分挖掘节日的深厚文化内涵，发挥传统节日的思想熏陶和文化教育普及功能，积极培育和践行社会主义核心价值观。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7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二是积极开展非遗传承保护。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桓台县文化馆借力“让非遗-飞”非遗传承保护项目建设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，传播优秀传统文化、增添节日氛围。常态性开展传统文化与技艺展示宣传工作；开设非遗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项目公益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传习班、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培训班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结合非遗月、文化和自然遗产日等特殊节点，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在传统节日期间开展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非遗展销、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传统文化宣传展示活动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2023山东省非物质文化遗产月暨淄博市多彩民宿迎新年启动仪式、元宵节非遗展销活动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第七届非遗购物节，以及非遗进学校、商超、景区、非遗手造体验等系列非遗传承保护活动的开展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不仅丰富群众的节日生活，而且以潜移默化、寓教于乐的形式传播优秀文化和传承中华美德。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7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三是丰富传统节日文化服务形式。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依托数字文化馆建设，文化馆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通过新媒体技术，结合传统节日文化，云上为市民提供公共文化“沉浸式”“互动式”线上服务，不断扩大服务覆盖面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让群众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尤其是年轻群体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云上获取传统文化知识，感受传统佳节魅力。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7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正如您在建议中所说的，时代变迁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现代文化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多元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化的影响使得传统节日受到了一定的影响。下一步，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文化馆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将积极立足传统节日，通过打造传统节日文化活动品牌、弘扬传统节日文化等途径，更好引导全社会对传统节日文化传承创新。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7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是服务联动，广泛开展传统节日活动。依托文化馆总分馆建设以及成熟的县镇村3级公共文化服务体系，打造传统节日文化活动品牌，系统举办群众喜闻乐见的传统节庆活动，注入时代精神和人文内涵，帮助市民在心灵深处形成对传统节日文化的文化认同和情感眷恋。充分挖掘节日文献典籍资源，讲好传统节日文化故事。开展主题讲座、沙龙等，宣传讲解节日文化，大力弘扬中华优秀传统文化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7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是保护传承，举办传统节日非遗特色活动。紧密结合重要传统节日，实施开展非遗展销和传习体验活动，营造“人人了解非遗、人人参与保护”的良好社会氛围，使非遗得到本真性保护，让非遗为营造传统节日氛围助力增效。同时，紧紧把握住未成年人这一重点群体，积极推进“非遗进校园”等，打造校园非遗传承基地，在有条件的学校定点定期开设非遗课程，推进传统文化的传承发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7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是与时俱进，创新传统节日活动形式。利用文化馆网站、微信、抖音等，线上线下同步开展传统节日文化活动，传播传统文化。在扩大活动影响力与覆盖面的同时，增加传统文化活动在青年群体中的传播度。以贴近时尚前沿的形式，创造新的演绎形态，开发形式新颖、互动性强的传统文化活动形式，激发年轻人对传统节日文化的兴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7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70" w:lineRule="exact"/>
        <w:ind w:left="0" w:right="0" w:firstLine="42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桓台县文化和旅游局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2023年7月5日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3"/>
        <w:jc w:val="both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3"/>
        <w:jc w:val="both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58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3" w:line="57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周荣强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13805338377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7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7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797" w:right="1474" w:bottom="179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Y2ZhZGQ0NmM4OTY2YzRlMDEzNDIwZDE3MTdlMzgifQ=="/>
  </w:docVars>
  <w:rsids>
    <w:rsidRoot w:val="00000000"/>
    <w:rsid w:val="0C631449"/>
    <w:rsid w:val="0E6C4BE3"/>
    <w:rsid w:val="19D60B2B"/>
    <w:rsid w:val="319B23D0"/>
    <w:rsid w:val="31B7478D"/>
    <w:rsid w:val="43954796"/>
    <w:rsid w:val="49B832FA"/>
    <w:rsid w:val="542A5DE0"/>
    <w:rsid w:val="6114697D"/>
    <w:rsid w:val="6C5C1BB5"/>
    <w:rsid w:val="6D942D6B"/>
    <w:rsid w:val="742C23E2"/>
    <w:rsid w:val="78D8517A"/>
    <w:rsid w:val="7CDB2BE5"/>
    <w:rsid w:val="7E16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spacing w:line="500" w:lineRule="exact"/>
      <w:ind w:firstLine="600" w:firstLineChars="200"/>
    </w:pPr>
    <w:rPr>
      <w:rFonts w:eastAsia="仿宋_GB2312"/>
      <w:sz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1400</Words>
  <Characters>1428</Characters>
  <Lines>0</Lines>
  <Paragraphs>0</Paragraphs>
  <TotalTime>49</TotalTime>
  <ScaleCrop>false</ScaleCrop>
  <LinksUpToDate>false</LinksUpToDate>
  <CharactersWithSpaces>1529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2023-07-04T01:18:00Z</dcterms:created>
  <dc:creator>Administrator</dc:creator>
  <cp:lastModifiedBy>杨新宇</cp:lastModifiedBy>
  <cp:lastPrinted>2023-08-10T05:44:05Z</cp:lastPrinted>
  <dcterms:modified xsi:type="dcterms:W3CDTF">2023-08-10T05:59:58Z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AF57073AFD5843E5A4F0553924F64785_13</vt:lpwstr>
  </property>
</Properties>
</file>