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27BDD" w14:textId="77777777" w:rsidR="002F5AAF" w:rsidRDefault="006C1FF9">
      <w:pPr>
        <w:spacing w:line="560" w:lineRule="exact"/>
        <w:outlineLvl w:val="0"/>
        <w:rPr>
          <w:rFonts w:eastAsia="黑体"/>
          <w:color w:val="000000" w:themeColor="text1"/>
          <w:sz w:val="32"/>
          <w:szCs w:val="32"/>
        </w:rPr>
      </w:pPr>
      <w:r>
        <w:rPr>
          <w:rFonts w:eastAsia="黑体"/>
          <w:color w:val="000000" w:themeColor="text1"/>
          <w:sz w:val="32"/>
          <w:szCs w:val="32"/>
        </w:rPr>
        <w:t>附件</w:t>
      </w:r>
      <w:r>
        <w:rPr>
          <w:rFonts w:eastAsia="黑体"/>
          <w:color w:val="000000" w:themeColor="text1"/>
          <w:sz w:val="32"/>
          <w:szCs w:val="32"/>
        </w:rPr>
        <w:t>2</w:t>
      </w:r>
    </w:p>
    <w:p w14:paraId="2E12A7A2" w14:textId="77777777" w:rsidR="002F5AAF" w:rsidRDefault="002F5AAF">
      <w:pPr>
        <w:spacing w:line="600" w:lineRule="exact"/>
        <w:ind w:firstLine="972"/>
        <w:jc w:val="center"/>
        <w:outlineLvl w:val="0"/>
        <w:rPr>
          <w:rFonts w:eastAsia="方正小标宋简体"/>
          <w:color w:val="000000" w:themeColor="text1"/>
          <w:sz w:val="44"/>
          <w:szCs w:val="44"/>
        </w:rPr>
      </w:pPr>
    </w:p>
    <w:p w14:paraId="093EBBF4" w14:textId="77777777" w:rsidR="002F5AAF" w:rsidRPr="00226DCB" w:rsidRDefault="006C1FF9">
      <w:pPr>
        <w:spacing w:line="560" w:lineRule="exact"/>
        <w:ind w:firstLine="972"/>
        <w:jc w:val="center"/>
        <w:rPr>
          <w:rFonts w:ascii="方正小标宋简体" w:eastAsia="方正小标宋简体" w:hAnsiTheme="majorEastAsia" w:cs="方正小标宋简体"/>
          <w:bCs/>
          <w:color w:val="000000" w:themeColor="text1"/>
          <w:sz w:val="44"/>
          <w:szCs w:val="44"/>
        </w:rPr>
      </w:pPr>
      <w:r w:rsidRPr="00226DCB">
        <w:rPr>
          <w:rFonts w:ascii="方正小标宋简体" w:eastAsia="方正小标宋简体" w:hAnsiTheme="majorEastAsia" w:cs="方正小标宋简体" w:hint="eastAsia"/>
          <w:bCs/>
          <w:color w:val="000000" w:themeColor="text1"/>
          <w:sz w:val="44"/>
          <w:szCs w:val="44"/>
        </w:rPr>
        <w:t>2025年桓台县卫生健康系统</w:t>
      </w:r>
    </w:p>
    <w:p w14:paraId="19C0A68B" w14:textId="77777777" w:rsidR="00226DCB" w:rsidRPr="00226DCB" w:rsidRDefault="006C1FF9">
      <w:pPr>
        <w:spacing w:line="560" w:lineRule="exact"/>
        <w:ind w:firstLine="972"/>
        <w:jc w:val="center"/>
        <w:rPr>
          <w:rFonts w:ascii="方正小标宋简体" w:eastAsia="方正小标宋简体" w:hAnsiTheme="majorEastAsia" w:cs="方正小标宋简体"/>
          <w:bCs/>
          <w:color w:val="000000" w:themeColor="text1"/>
          <w:sz w:val="44"/>
          <w:szCs w:val="44"/>
        </w:rPr>
      </w:pPr>
      <w:r w:rsidRPr="00226DCB">
        <w:rPr>
          <w:rFonts w:ascii="方正小标宋简体" w:eastAsia="方正小标宋简体" w:hAnsiTheme="majorEastAsia" w:cs="方正小标宋简体" w:hint="eastAsia"/>
          <w:bCs/>
          <w:color w:val="000000" w:themeColor="text1"/>
          <w:sz w:val="44"/>
          <w:szCs w:val="44"/>
        </w:rPr>
        <w:t>事业单位招聘高层次专业技术人员</w:t>
      </w:r>
    </w:p>
    <w:p w14:paraId="79C8A76B" w14:textId="0EC1D633" w:rsidR="002F5AAF" w:rsidRPr="00226DCB" w:rsidRDefault="006C1FF9">
      <w:pPr>
        <w:spacing w:line="560" w:lineRule="exact"/>
        <w:ind w:firstLine="972"/>
        <w:jc w:val="center"/>
        <w:rPr>
          <w:rFonts w:ascii="方正小标宋简体" w:eastAsia="方正小标宋简体" w:hAnsiTheme="majorEastAsia"/>
          <w:color w:val="000000" w:themeColor="text1"/>
          <w:kern w:val="0"/>
          <w:sz w:val="44"/>
          <w:szCs w:val="44"/>
        </w:rPr>
      </w:pPr>
      <w:r w:rsidRPr="00226DCB">
        <w:rPr>
          <w:rFonts w:ascii="方正小标宋简体" w:eastAsia="方正小标宋简体" w:hAnsiTheme="majorEastAsia" w:hint="eastAsia"/>
          <w:color w:val="000000" w:themeColor="text1"/>
          <w:kern w:val="0"/>
          <w:sz w:val="44"/>
          <w:szCs w:val="44"/>
        </w:rPr>
        <w:t>应聘须知</w:t>
      </w:r>
    </w:p>
    <w:p w14:paraId="08B794D1" w14:textId="77777777" w:rsidR="002F5AAF" w:rsidRDefault="002F5AAF">
      <w:pPr>
        <w:spacing w:line="560" w:lineRule="exact"/>
        <w:ind w:firstLine="796"/>
        <w:jc w:val="center"/>
        <w:rPr>
          <w:rFonts w:eastAsia="方正小标宋简体"/>
          <w:color w:val="000000" w:themeColor="text1"/>
          <w:kern w:val="0"/>
          <w:sz w:val="36"/>
          <w:szCs w:val="36"/>
        </w:rPr>
      </w:pPr>
    </w:p>
    <w:p w14:paraId="597F2D8C" w14:textId="77777777" w:rsidR="002F5AAF" w:rsidRDefault="006C1FF9">
      <w:pPr>
        <w:numPr>
          <w:ilvl w:val="0"/>
          <w:numId w:val="1"/>
        </w:numPr>
        <w:spacing w:line="560" w:lineRule="exact"/>
        <w:jc w:val="center"/>
        <w:rPr>
          <w:rFonts w:eastAsia="黑体"/>
          <w:color w:val="000000" w:themeColor="text1"/>
          <w:sz w:val="32"/>
          <w:szCs w:val="32"/>
        </w:rPr>
      </w:pPr>
      <w:r>
        <w:rPr>
          <w:rFonts w:eastAsia="黑体"/>
          <w:color w:val="000000" w:themeColor="text1"/>
          <w:sz w:val="32"/>
          <w:szCs w:val="32"/>
        </w:rPr>
        <w:t xml:space="preserve">   </w:t>
      </w:r>
      <w:r>
        <w:rPr>
          <w:rFonts w:eastAsia="黑体"/>
          <w:color w:val="000000" w:themeColor="text1"/>
          <w:sz w:val="32"/>
          <w:szCs w:val="32"/>
        </w:rPr>
        <w:t>目</w:t>
      </w:r>
      <w:r>
        <w:rPr>
          <w:rFonts w:eastAsia="黑体"/>
          <w:color w:val="000000" w:themeColor="text1"/>
          <w:sz w:val="32"/>
          <w:szCs w:val="32"/>
        </w:rPr>
        <w:t xml:space="preserve">  </w:t>
      </w:r>
      <w:r>
        <w:rPr>
          <w:rFonts w:eastAsia="黑体"/>
          <w:color w:val="000000" w:themeColor="text1"/>
          <w:sz w:val="32"/>
          <w:szCs w:val="32"/>
        </w:rPr>
        <w:t>录</w:t>
      </w:r>
    </w:p>
    <w:p w14:paraId="26FBB1EB" w14:textId="77777777" w:rsidR="002F5AAF" w:rsidRDefault="002F5AAF">
      <w:pPr>
        <w:spacing w:line="560" w:lineRule="exact"/>
        <w:jc w:val="center"/>
        <w:rPr>
          <w:rFonts w:eastAsia="黑体"/>
          <w:color w:val="000000" w:themeColor="text1"/>
          <w:sz w:val="32"/>
          <w:szCs w:val="32"/>
        </w:rPr>
      </w:pPr>
    </w:p>
    <w:p w14:paraId="72533CF3" w14:textId="2CC6C8EA" w:rsidR="002F5AAF" w:rsidRDefault="006C1FF9" w:rsidP="001A50BC">
      <w:pPr>
        <w:pStyle w:val="aa"/>
        <w:numPr>
          <w:ilvl w:val="0"/>
          <w:numId w:val="3"/>
        </w:numPr>
        <w:spacing w:line="560" w:lineRule="exact"/>
        <w:ind w:firstLineChars="0"/>
        <w:rPr>
          <w:rFonts w:ascii="仿宋_GB2312" w:eastAsia="仿宋_GB2312"/>
          <w:color w:val="000000" w:themeColor="text1"/>
          <w:sz w:val="32"/>
          <w:szCs w:val="32"/>
        </w:rPr>
      </w:pPr>
      <w:r w:rsidRPr="001A50BC">
        <w:rPr>
          <w:rFonts w:ascii="仿宋_GB2312" w:eastAsia="仿宋_GB2312" w:hint="eastAsia"/>
          <w:color w:val="000000" w:themeColor="text1"/>
          <w:sz w:val="32"/>
          <w:szCs w:val="32"/>
        </w:rPr>
        <w:t>招聘岗位学历、学位、专业、方向有关要求</w:t>
      </w:r>
    </w:p>
    <w:p w14:paraId="02D60CB0" w14:textId="19AECD6A" w:rsidR="00226DCB" w:rsidRPr="001A50BC" w:rsidRDefault="00226DCB" w:rsidP="001A50BC">
      <w:pPr>
        <w:pStyle w:val="aa"/>
        <w:numPr>
          <w:ilvl w:val="0"/>
          <w:numId w:val="3"/>
        </w:numPr>
        <w:spacing w:line="560" w:lineRule="exact"/>
        <w:ind w:firstLineChars="0"/>
        <w:rPr>
          <w:rFonts w:ascii="仿宋_GB2312" w:eastAsia="仿宋_GB2312"/>
          <w:color w:val="000000" w:themeColor="text1"/>
          <w:sz w:val="32"/>
          <w:szCs w:val="32"/>
        </w:rPr>
      </w:pPr>
      <w:r>
        <w:rPr>
          <w:rFonts w:ascii="仿宋_GB2312" w:eastAsia="仿宋_GB2312"/>
          <w:color w:val="000000" w:themeColor="text1"/>
          <w:sz w:val="32"/>
          <w:szCs w:val="32"/>
        </w:rPr>
        <w:t>报名表备注栏填写要求</w:t>
      </w:r>
    </w:p>
    <w:p w14:paraId="340BB69D" w14:textId="07458C98" w:rsidR="002F5AAF" w:rsidRDefault="001A50BC">
      <w:pPr>
        <w:spacing w:line="560" w:lineRule="exact"/>
        <w:ind w:firstLineChars="221" w:firstLine="707"/>
        <w:rPr>
          <w:rFonts w:ascii="仿宋_GB2312" w:eastAsia="仿宋_GB2312"/>
          <w:color w:val="000000" w:themeColor="text1"/>
          <w:sz w:val="32"/>
          <w:szCs w:val="32"/>
        </w:rPr>
      </w:pPr>
      <w:r>
        <w:rPr>
          <w:rFonts w:ascii="仿宋_GB2312" w:eastAsia="仿宋_GB2312" w:hint="eastAsia"/>
          <w:color w:val="000000" w:themeColor="text1"/>
          <w:sz w:val="32"/>
          <w:szCs w:val="32"/>
        </w:rPr>
        <w:t>三</w:t>
      </w:r>
      <w:r w:rsidR="006C1FF9">
        <w:rPr>
          <w:rFonts w:ascii="仿宋_GB2312" w:eastAsia="仿宋_GB2312" w:hint="eastAsia"/>
          <w:color w:val="000000" w:themeColor="text1"/>
          <w:sz w:val="32"/>
          <w:szCs w:val="32"/>
        </w:rPr>
        <w:t>、现场资格审查时需提交的主要材料</w:t>
      </w:r>
    </w:p>
    <w:p w14:paraId="24CE1B2E" w14:textId="3ED5888D" w:rsidR="002F5AAF" w:rsidRDefault="001A50BC">
      <w:pPr>
        <w:spacing w:line="560" w:lineRule="exact"/>
        <w:ind w:firstLineChars="221" w:firstLine="707"/>
        <w:rPr>
          <w:rFonts w:ascii="仿宋_GB2312" w:eastAsia="仿宋_GB2312"/>
          <w:color w:val="000000" w:themeColor="text1"/>
          <w:sz w:val="32"/>
          <w:szCs w:val="32"/>
        </w:rPr>
      </w:pPr>
      <w:r>
        <w:rPr>
          <w:rFonts w:ascii="仿宋_GB2312" w:eastAsia="仿宋_GB2312" w:hint="eastAsia"/>
          <w:color w:val="000000" w:themeColor="text1"/>
          <w:sz w:val="32"/>
          <w:szCs w:val="32"/>
        </w:rPr>
        <w:t>四</w:t>
      </w:r>
      <w:r w:rsidR="006C1FF9">
        <w:rPr>
          <w:rFonts w:ascii="仿宋_GB2312" w:eastAsia="仿宋_GB2312" w:hint="eastAsia"/>
          <w:color w:val="000000" w:themeColor="text1"/>
          <w:sz w:val="32"/>
          <w:szCs w:val="32"/>
        </w:rPr>
        <w:t>、考察体检工作要求</w:t>
      </w:r>
    </w:p>
    <w:p w14:paraId="54EF552E" w14:textId="7226EC19" w:rsidR="002F5AAF" w:rsidRDefault="001A50BC">
      <w:pPr>
        <w:spacing w:line="560" w:lineRule="exact"/>
        <w:ind w:firstLineChars="221" w:firstLine="707"/>
        <w:rPr>
          <w:rFonts w:ascii="仿宋_GB2312" w:eastAsia="仿宋_GB2312"/>
          <w:color w:val="000000" w:themeColor="text1"/>
          <w:sz w:val="32"/>
          <w:szCs w:val="32"/>
        </w:rPr>
      </w:pPr>
      <w:r>
        <w:rPr>
          <w:rFonts w:ascii="仿宋_GB2312" w:eastAsia="仿宋_GB2312" w:hint="eastAsia"/>
          <w:color w:val="000000" w:themeColor="text1"/>
          <w:sz w:val="32"/>
          <w:szCs w:val="32"/>
        </w:rPr>
        <w:t>五</w:t>
      </w:r>
      <w:r w:rsidR="006C1FF9">
        <w:rPr>
          <w:rFonts w:ascii="仿宋_GB2312" w:eastAsia="仿宋_GB2312" w:hint="eastAsia"/>
          <w:color w:val="000000" w:themeColor="text1"/>
          <w:sz w:val="32"/>
          <w:szCs w:val="32"/>
        </w:rPr>
        <w:t>、聘用入</w:t>
      </w:r>
      <w:proofErr w:type="gramStart"/>
      <w:r w:rsidR="006C1FF9">
        <w:rPr>
          <w:rFonts w:ascii="仿宋_GB2312" w:eastAsia="仿宋_GB2312" w:hint="eastAsia"/>
          <w:color w:val="000000" w:themeColor="text1"/>
          <w:sz w:val="32"/>
          <w:szCs w:val="32"/>
        </w:rPr>
        <w:t>职办理</w:t>
      </w:r>
      <w:proofErr w:type="gramEnd"/>
      <w:r w:rsidR="006C1FF9">
        <w:rPr>
          <w:rFonts w:ascii="仿宋_GB2312" w:eastAsia="仿宋_GB2312" w:hint="eastAsia"/>
          <w:color w:val="000000" w:themeColor="text1"/>
          <w:sz w:val="32"/>
          <w:szCs w:val="32"/>
        </w:rPr>
        <w:t>要求</w:t>
      </w:r>
    </w:p>
    <w:p w14:paraId="46D49275" w14:textId="5AF3EC7A" w:rsidR="002F5AAF" w:rsidRDefault="001A50BC">
      <w:pPr>
        <w:spacing w:line="560" w:lineRule="exact"/>
        <w:ind w:firstLineChars="221" w:firstLine="707"/>
        <w:rPr>
          <w:rFonts w:ascii="仿宋_GB2312" w:eastAsia="仿宋_GB2312"/>
          <w:color w:val="000000" w:themeColor="text1"/>
          <w:sz w:val="32"/>
          <w:szCs w:val="32"/>
        </w:rPr>
      </w:pPr>
      <w:r>
        <w:rPr>
          <w:rFonts w:ascii="仿宋_GB2312" w:eastAsia="仿宋_GB2312" w:hint="eastAsia"/>
          <w:color w:val="000000" w:themeColor="text1"/>
          <w:sz w:val="32"/>
          <w:szCs w:val="32"/>
        </w:rPr>
        <w:t>六</w:t>
      </w:r>
      <w:r w:rsidR="006C1FF9">
        <w:rPr>
          <w:rFonts w:ascii="仿宋_GB2312" w:eastAsia="仿宋_GB2312" w:hint="eastAsia"/>
          <w:color w:val="000000" w:themeColor="text1"/>
          <w:sz w:val="32"/>
          <w:szCs w:val="32"/>
        </w:rPr>
        <w:t>、有关问题解答</w:t>
      </w:r>
    </w:p>
    <w:p w14:paraId="205EC986" w14:textId="77777777" w:rsidR="002F5AAF" w:rsidRDefault="002F5AAF">
      <w:pPr>
        <w:pStyle w:val="a7"/>
        <w:rPr>
          <w:rFonts w:ascii="仿宋_GB2312"/>
        </w:rPr>
      </w:pPr>
    </w:p>
    <w:p w14:paraId="4DE9E58E" w14:textId="77777777" w:rsidR="002F5AAF" w:rsidRDefault="002F5AAF">
      <w:pPr>
        <w:pStyle w:val="a7"/>
        <w:rPr>
          <w:rFonts w:ascii="仿宋_GB2312"/>
        </w:rPr>
      </w:pPr>
    </w:p>
    <w:p w14:paraId="7CEEFCFC" w14:textId="77777777" w:rsidR="002F5AAF" w:rsidRDefault="002F5AAF">
      <w:pPr>
        <w:spacing w:line="560" w:lineRule="exact"/>
        <w:ind w:firstLineChars="221" w:firstLine="707"/>
        <w:rPr>
          <w:rFonts w:ascii="仿宋_GB2312" w:eastAsia="仿宋_GB2312"/>
          <w:color w:val="000000" w:themeColor="text1"/>
          <w:sz w:val="32"/>
          <w:szCs w:val="32"/>
        </w:rPr>
      </w:pPr>
    </w:p>
    <w:p w14:paraId="3E91C942" w14:textId="77777777" w:rsidR="002F5AAF" w:rsidRDefault="002F5AAF">
      <w:pPr>
        <w:spacing w:line="560" w:lineRule="exact"/>
        <w:jc w:val="center"/>
        <w:rPr>
          <w:rFonts w:ascii="仿宋_GB2312" w:eastAsia="仿宋_GB2312"/>
          <w:color w:val="000000" w:themeColor="text1"/>
          <w:sz w:val="32"/>
          <w:szCs w:val="32"/>
        </w:rPr>
      </w:pPr>
    </w:p>
    <w:p w14:paraId="6E741E31" w14:textId="77777777" w:rsidR="002F5AAF" w:rsidRDefault="002F5AAF">
      <w:pPr>
        <w:spacing w:line="560" w:lineRule="exact"/>
        <w:jc w:val="center"/>
        <w:rPr>
          <w:rFonts w:eastAsia="黑体"/>
          <w:color w:val="000000" w:themeColor="text1"/>
          <w:sz w:val="32"/>
          <w:szCs w:val="32"/>
        </w:rPr>
      </w:pPr>
    </w:p>
    <w:p w14:paraId="24B4C9E0" w14:textId="77777777" w:rsidR="002F5AAF" w:rsidRDefault="002F5AAF">
      <w:pPr>
        <w:spacing w:line="560" w:lineRule="exact"/>
        <w:jc w:val="center"/>
        <w:rPr>
          <w:rFonts w:eastAsia="黑体"/>
          <w:color w:val="000000" w:themeColor="text1"/>
          <w:sz w:val="32"/>
          <w:szCs w:val="32"/>
        </w:rPr>
      </w:pPr>
    </w:p>
    <w:p w14:paraId="5D8F3EE2" w14:textId="77777777" w:rsidR="002F5AAF" w:rsidRDefault="002F5AAF">
      <w:pPr>
        <w:spacing w:line="560" w:lineRule="exact"/>
        <w:jc w:val="center"/>
        <w:rPr>
          <w:rFonts w:eastAsia="黑体"/>
          <w:color w:val="000000" w:themeColor="text1"/>
          <w:sz w:val="32"/>
          <w:szCs w:val="32"/>
        </w:rPr>
      </w:pPr>
    </w:p>
    <w:p w14:paraId="16FFA79C" w14:textId="77777777" w:rsidR="002F5AAF" w:rsidRDefault="002F5AAF">
      <w:pPr>
        <w:spacing w:line="560" w:lineRule="exact"/>
        <w:jc w:val="center"/>
        <w:rPr>
          <w:rFonts w:eastAsia="黑体"/>
          <w:color w:val="000000" w:themeColor="text1"/>
          <w:sz w:val="32"/>
          <w:szCs w:val="32"/>
        </w:rPr>
      </w:pPr>
    </w:p>
    <w:p w14:paraId="02F15A44" w14:textId="77777777" w:rsidR="002F5AAF" w:rsidRDefault="002F5AAF">
      <w:pPr>
        <w:spacing w:line="560" w:lineRule="exact"/>
        <w:rPr>
          <w:rFonts w:eastAsia="黑体"/>
          <w:color w:val="000000" w:themeColor="text1"/>
          <w:sz w:val="32"/>
          <w:szCs w:val="32"/>
        </w:rPr>
      </w:pPr>
    </w:p>
    <w:p w14:paraId="4DB7F8DA" w14:textId="77777777" w:rsidR="002F5AAF" w:rsidRDefault="002F5AAF">
      <w:pPr>
        <w:pStyle w:val="a0"/>
        <w:rPr>
          <w:rFonts w:eastAsia="黑体"/>
          <w:color w:val="000000" w:themeColor="text1"/>
          <w:sz w:val="32"/>
          <w:szCs w:val="32"/>
        </w:rPr>
      </w:pPr>
    </w:p>
    <w:p w14:paraId="186DFB53" w14:textId="77777777" w:rsidR="002F5AAF" w:rsidRDefault="002F5AAF">
      <w:pPr>
        <w:pStyle w:val="a0"/>
        <w:rPr>
          <w:rFonts w:eastAsia="黑体"/>
          <w:color w:val="000000" w:themeColor="text1"/>
          <w:sz w:val="32"/>
          <w:szCs w:val="32"/>
        </w:rPr>
      </w:pPr>
    </w:p>
    <w:p w14:paraId="3AEEBF31" w14:textId="77777777" w:rsidR="002F5AAF" w:rsidRDefault="006C1FF9">
      <w:pPr>
        <w:spacing w:line="560" w:lineRule="exact"/>
        <w:jc w:val="center"/>
        <w:rPr>
          <w:rFonts w:eastAsia="黑体"/>
          <w:color w:val="000000" w:themeColor="text1"/>
          <w:sz w:val="32"/>
          <w:szCs w:val="32"/>
        </w:rPr>
      </w:pPr>
      <w:r>
        <w:rPr>
          <w:rFonts w:eastAsia="黑体"/>
          <w:color w:val="000000" w:themeColor="text1"/>
          <w:sz w:val="32"/>
          <w:szCs w:val="32"/>
        </w:rPr>
        <w:t>第二部分</w:t>
      </w:r>
      <w:r>
        <w:rPr>
          <w:rFonts w:eastAsia="黑体"/>
          <w:color w:val="000000" w:themeColor="text1"/>
          <w:sz w:val="32"/>
          <w:szCs w:val="32"/>
        </w:rPr>
        <w:t xml:space="preserve"> </w:t>
      </w:r>
      <w:r>
        <w:rPr>
          <w:rFonts w:eastAsia="黑体"/>
          <w:color w:val="000000" w:themeColor="text1"/>
          <w:sz w:val="32"/>
          <w:szCs w:val="32"/>
        </w:rPr>
        <w:t>正</w:t>
      </w:r>
      <w:r>
        <w:rPr>
          <w:rFonts w:eastAsia="黑体"/>
          <w:color w:val="000000" w:themeColor="text1"/>
          <w:sz w:val="32"/>
          <w:szCs w:val="32"/>
        </w:rPr>
        <w:t xml:space="preserve">  </w:t>
      </w:r>
      <w:r>
        <w:rPr>
          <w:rFonts w:eastAsia="黑体"/>
          <w:color w:val="000000" w:themeColor="text1"/>
          <w:sz w:val="32"/>
          <w:szCs w:val="32"/>
        </w:rPr>
        <w:t>文</w:t>
      </w:r>
    </w:p>
    <w:p w14:paraId="2CACAD85" w14:textId="77777777" w:rsidR="002F5AAF" w:rsidRDefault="002F5AAF">
      <w:pPr>
        <w:spacing w:line="560" w:lineRule="exact"/>
        <w:rPr>
          <w:rFonts w:eastAsia="黑体"/>
          <w:color w:val="000000" w:themeColor="text1"/>
          <w:sz w:val="32"/>
          <w:szCs w:val="32"/>
        </w:rPr>
      </w:pPr>
    </w:p>
    <w:p w14:paraId="5DBFF7AD" w14:textId="77777777" w:rsidR="002F5AAF" w:rsidRDefault="006C1FF9">
      <w:pPr>
        <w:tabs>
          <w:tab w:val="right" w:pos="8306"/>
        </w:tabs>
        <w:spacing w:line="560" w:lineRule="exact"/>
        <w:ind w:firstLineChars="220" w:firstLine="704"/>
        <w:outlineLvl w:val="0"/>
        <w:rPr>
          <w:rFonts w:eastAsia="黑体"/>
          <w:color w:val="000000" w:themeColor="text1"/>
          <w:kern w:val="0"/>
          <w:sz w:val="32"/>
          <w:szCs w:val="32"/>
        </w:rPr>
      </w:pPr>
      <w:r>
        <w:rPr>
          <w:rFonts w:eastAsia="黑体"/>
          <w:color w:val="000000" w:themeColor="text1"/>
          <w:kern w:val="0"/>
          <w:sz w:val="32"/>
          <w:szCs w:val="32"/>
        </w:rPr>
        <w:t>一、招聘岗位学历、学位、专业、方向有关要求</w:t>
      </w:r>
    </w:p>
    <w:p w14:paraId="50AEB9B0" w14:textId="77777777" w:rsidR="002F5AAF" w:rsidRPr="00D27E75" w:rsidRDefault="006C1FF9">
      <w:pPr>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（一）招聘岗位的学历、学位、专业、方向等条件有对应</w:t>
      </w:r>
      <w:r w:rsidRPr="00D27E75">
        <w:rPr>
          <w:rFonts w:ascii="仿宋_GB2312" w:eastAsia="仿宋_GB2312" w:hint="eastAsia"/>
          <w:color w:val="000000" w:themeColor="text1"/>
          <w:sz w:val="32"/>
          <w:szCs w:val="32"/>
        </w:rPr>
        <w:t>关系。</w:t>
      </w:r>
    </w:p>
    <w:p w14:paraId="72F52E29" w14:textId="2D31E05F" w:rsidR="002F5AAF" w:rsidRPr="00D27E75" w:rsidRDefault="006C1FF9">
      <w:pPr>
        <w:spacing w:line="560" w:lineRule="exact"/>
        <w:ind w:firstLineChars="200" w:firstLine="640"/>
        <w:rPr>
          <w:rFonts w:ascii="仿宋_GB2312" w:eastAsia="仿宋_GB2312"/>
          <w:color w:val="000000" w:themeColor="text1"/>
          <w:sz w:val="32"/>
          <w:szCs w:val="32"/>
        </w:rPr>
      </w:pPr>
      <w:r w:rsidRPr="00D27E75">
        <w:rPr>
          <w:rFonts w:ascii="仿宋_GB2312" w:eastAsia="仿宋_GB2312" w:hint="eastAsia"/>
          <w:color w:val="000000" w:themeColor="text1"/>
          <w:sz w:val="32"/>
          <w:szCs w:val="32"/>
        </w:rPr>
        <w:t>（二）《岗位一览表》“专业要求”为学科大类、门类的，即该大类、门类所包含的专业均符合要求；专业要求为类、一级学科的，即该类、一级学科所包含的专业或方向均符合要求。注明具体方向的，应聘人员还需符合相应方向要求。</w:t>
      </w:r>
    </w:p>
    <w:p w14:paraId="6C8854B4" w14:textId="6D79736D" w:rsidR="002F5AAF" w:rsidRDefault="006C1FF9">
      <w:pPr>
        <w:pStyle w:val="a7"/>
        <w:rPr>
          <w:rFonts w:ascii="仿宋_GB2312"/>
        </w:rPr>
      </w:pPr>
      <w:r w:rsidRPr="00D27E75">
        <w:rPr>
          <w:rFonts w:ascii="仿宋_GB2312" w:hint="eastAsia"/>
        </w:rPr>
        <w:t>（三）应聘人员的专业以所获毕业证书或国家承认的</w:t>
      </w:r>
      <w:r>
        <w:rPr>
          <w:rFonts w:ascii="仿宋_GB2312" w:hint="eastAsia"/>
        </w:rPr>
        <w:t>学历教育证书上注明的专业为准。</w:t>
      </w:r>
    </w:p>
    <w:p w14:paraId="058294C1" w14:textId="77777777" w:rsidR="002F5AAF" w:rsidRDefault="006C1FF9">
      <w:pPr>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（四）获得国务院学位委员会和教育部授权教育部留学服务中心出具的学历学位认证的留学回国人员，可应聘同等学历层次普通高校毕业生的岗位。</w:t>
      </w:r>
    </w:p>
    <w:p w14:paraId="451D6A06" w14:textId="77777777" w:rsidR="002F5AAF" w:rsidRDefault="006C1FF9">
      <w:pPr>
        <w:pStyle w:val="a0"/>
        <w:spacing w:after="0"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考生在报名时需在报名表备注栏中注明主要课程、研究方向和学习内容等情况，必要时可主动联系招聘单位介绍有关情况，招聘单位将根据岗位专业要求进行资格审核。</w:t>
      </w:r>
    </w:p>
    <w:p w14:paraId="7F7F4C5C" w14:textId="3BD04AAB" w:rsidR="001A50BC" w:rsidRDefault="001A50BC" w:rsidP="001A50BC">
      <w:pPr>
        <w:spacing w:line="560" w:lineRule="exact"/>
        <w:ind w:firstLineChars="200" w:firstLine="640"/>
        <w:outlineLvl w:val="0"/>
        <w:rPr>
          <w:rFonts w:eastAsia="黑体"/>
          <w:color w:val="000000" w:themeColor="text1"/>
          <w:sz w:val="32"/>
          <w:szCs w:val="32"/>
        </w:rPr>
      </w:pPr>
      <w:r>
        <w:rPr>
          <w:rFonts w:eastAsia="黑体"/>
          <w:color w:val="000000" w:themeColor="text1"/>
          <w:sz w:val="32"/>
          <w:szCs w:val="32"/>
        </w:rPr>
        <w:t>二、报名表备注栏填写要求</w:t>
      </w:r>
    </w:p>
    <w:p w14:paraId="51A15D02" w14:textId="77777777" w:rsidR="001A50BC" w:rsidRDefault="001A50BC" w:rsidP="001A50BC">
      <w:pPr>
        <w:spacing w:line="560" w:lineRule="exact"/>
        <w:ind w:firstLineChars="220" w:firstLine="704"/>
        <w:outlineLvl w:val="0"/>
        <w:rPr>
          <w:rFonts w:eastAsia="仿宋_GB2312"/>
          <w:color w:val="000000" w:themeColor="text1"/>
          <w:sz w:val="32"/>
          <w:szCs w:val="32"/>
        </w:rPr>
      </w:pPr>
      <w:r>
        <w:rPr>
          <w:rFonts w:eastAsia="仿宋_GB2312"/>
          <w:color w:val="000000" w:themeColor="text1"/>
          <w:sz w:val="32"/>
          <w:szCs w:val="32"/>
        </w:rPr>
        <w:lastRenderedPageBreak/>
        <w:t>（一）对于岗位要求具有执业医师资格的，应在备注栏内注明</w:t>
      </w:r>
      <w:r>
        <w:rPr>
          <w:rFonts w:eastAsia="仿宋_GB2312"/>
          <w:color w:val="000000" w:themeColor="text1"/>
          <w:sz w:val="32"/>
          <w:szCs w:val="32"/>
        </w:rPr>
        <w:t>“</w:t>
      </w:r>
      <w:r>
        <w:rPr>
          <w:rFonts w:eastAsia="仿宋_GB2312"/>
          <w:color w:val="000000" w:themeColor="text1"/>
          <w:sz w:val="32"/>
          <w:szCs w:val="32"/>
        </w:rPr>
        <w:t>已取得执业医师资格，执业范围为</w:t>
      </w:r>
      <w:r>
        <w:rPr>
          <w:rFonts w:eastAsia="仿宋_GB2312"/>
          <w:color w:val="000000" w:themeColor="text1"/>
          <w:sz w:val="32"/>
          <w:szCs w:val="32"/>
        </w:rPr>
        <w:t>xx”</w:t>
      </w:r>
      <w:r>
        <w:rPr>
          <w:rFonts w:eastAsia="仿宋_GB2312"/>
          <w:color w:val="000000" w:themeColor="text1"/>
          <w:sz w:val="32"/>
          <w:szCs w:val="32"/>
        </w:rPr>
        <w:t>，已进行执业资格注册的还应注明</w:t>
      </w:r>
      <w:r>
        <w:rPr>
          <w:rFonts w:eastAsia="仿宋_GB2312"/>
          <w:color w:val="000000" w:themeColor="text1"/>
          <w:sz w:val="32"/>
          <w:szCs w:val="32"/>
        </w:rPr>
        <w:t>“</w:t>
      </w:r>
      <w:r>
        <w:rPr>
          <w:rFonts w:eastAsia="仿宋_GB2312"/>
          <w:color w:val="000000" w:themeColor="text1"/>
          <w:sz w:val="32"/>
          <w:szCs w:val="32"/>
        </w:rPr>
        <w:t>已进行执业资格注册，注册执业范围</w:t>
      </w:r>
      <w:r>
        <w:rPr>
          <w:rFonts w:eastAsia="仿宋_GB2312"/>
          <w:color w:val="000000" w:themeColor="text1"/>
          <w:sz w:val="32"/>
          <w:szCs w:val="32"/>
        </w:rPr>
        <w:t>xx”</w:t>
      </w:r>
      <w:r>
        <w:rPr>
          <w:rFonts w:eastAsia="仿宋_GB2312"/>
          <w:color w:val="000000" w:themeColor="text1"/>
          <w:sz w:val="32"/>
          <w:szCs w:val="32"/>
        </w:rPr>
        <w:t>。</w:t>
      </w:r>
    </w:p>
    <w:p w14:paraId="3679EBAC" w14:textId="77777777" w:rsidR="001A50BC" w:rsidRDefault="001A50BC" w:rsidP="001A50BC">
      <w:pPr>
        <w:spacing w:line="560" w:lineRule="exact"/>
        <w:ind w:firstLineChars="220" w:firstLine="704"/>
        <w:outlineLvl w:val="0"/>
        <w:rPr>
          <w:rFonts w:eastAsia="仿宋_GB2312"/>
          <w:color w:val="000000" w:themeColor="text1"/>
          <w:sz w:val="32"/>
          <w:szCs w:val="32"/>
        </w:rPr>
      </w:pPr>
      <w:r>
        <w:rPr>
          <w:rFonts w:eastAsia="仿宋_GB2312"/>
          <w:color w:val="000000" w:themeColor="text1"/>
          <w:sz w:val="32"/>
          <w:szCs w:val="32"/>
        </w:rPr>
        <w:t>已通过执业医师资格考试，尚未发证的，应在备注栏内注明</w:t>
      </w:r>
      <w:r>
        <w:rPr>
          <w:rFonts w:eastAsia="仿宋_GB2312"/>
          <w:color w:val="000000" w:themeColor="text1"/>
          <w:sz w:val="32"/>
          <w:szCs w:val="32"/>
        </w:rPr>
        <w:t>“202</w:t>
      </w:r>
      <w:r>
        <w:rPr>
          <w:rFonts w:eastAsia="仿宋_GB2312" w:hint="eastAsia"/>
          <w:color w:val="000000" w:themeColor="text1"/>
          <w:sz w:val="32"/>
          <w:szCs w:val="32"/>
        </w:rPr>
        <w:t>5</w:t>
      </w:r>
      <w:r>
        <w:rPr>
          <w:rFonts w:eastAsia="仿宋_GB2312"/>
          <w:color w:val="000000" w:themeColor="text1"/>
          <w:sz w:val="32"/>
          <w:szCs w:val="32"/>
        </w:rPr>
        <w:t>年已通过执业医师考试</w:t>
      </w:r>
      <w:r>
        <w:rPr>
          <w:rFonts w:eastAsia="仿宋_GB2312"/>
          <w:color w:val="000000" w:themeColor="text1"/>
          <w:sz w:val="32"/>
          <w:szCs w:val="32"/>
        </w:rPr>
        <w:t>”</w:t>
      </w:r>
      <w:r>
        <w:rPr>
          <w:rFonts w:eastAsia="仿宋_GB2312"/>
          <w:color w:val="000000" w:themeColor="text1"/>
          <w:sz w:val="32"/>
          <w:szCs w:val="32"/>
        </w:rPr>
        <w:t>。</w:t>
      </w:r>
    </w:p>
    <w:p w14:paraId="7E52E612" w14:textId="77777777" w:rsidR="001A50BC" w:rsidRDefault="001A50BC" w:rsidP="001A50BC">
      <w:pPr>
        <w:numPr>
          <w:ilvl w:val="0"/>
          <w:numId w:val="2"/>
        </w:numPr>
        <w:spacing w:line="560" w:lineRule="exact"/>
        <w:ind w:firstLineChars="220" w:firstLine="704"/>
        <w:outlineLvl w:val="0"/>
        <w:rPr>
          <w:rFonts w:eastAsia="仿宋_GB2312"/>
          <w:color w:val="000000" w:themeColor="text1"/>
          <w:sz w:val="32"/>
          <w:szCs w:val="32"/>
        </w:rPr>
      </w:pPr>
      <w:r>
        <w:rPr>
          <w:rFonts w:eastAsia="仿宋_GB2312"/>
          <w:color w:val="000000" w:themeColor="text1"/>
          <w:sz w:val="32"/>
          <w:szCs w:val="32"/>
        </w:rPr>
        <w:t>对于岗位要求</w:t>
      </w:r>
      <w:proofErr w:type="gramStart"/>
      <w:r>
        <w:rPr>
          <w:rFonts w:eastAsia="仿宋_GB2312"/>
          <w:color w:val="000000" w:themeColor="text1"/>
          <w:sz w:val="32"/>
          <w:szCs w:val="32"/>
        </w:rPr>
        <w:t>规</w:t>
      </w:r>
      <w:proofErr w:type="gramEnd"/>
      <w:r>
        <w:rPr>
          <w:rFonts w:eastAsia="仿宋_GB2312"/>
          <w:color w:val="000000" w:themeColor="text1"/>
          <w:sz w:val="32"/>
          <w:szCs w:val="32"/>
        </w:rPr>
        <w:t>培合格的，应在备注栏内注明</w:t>
      </w:r>
      <w:r>
        <w:rPr>
          <w:rFonts w:eastAsia="仿宋_GB2312"/>
          <w:color w:val="000000" w:themeColor="text1"/>
          <w:sz w:val="32"/>
          <w:szCs w:val="32"/>
        </w:rPr>
        <w:t>“</w:t>
      </w:r>
      <w:r>
        <w:rPr>
          <w:rFonts w:eastAsia="仿宋_GB2312"/>
          <w:color w:val="000000" w:themeColor="text1"/>
          <w:sz w:val="32"/>
          <w:szCs w:val="32"/>
        </w:rPr>
        <w:t>于</w:t>
      </w:r>
      <w:r>
        <w:rPr>
          <w:rFonts w:eastAsia="仿宋_GB2312"/>
          <w:color w:val="000000" w:themeColor="text1"/>
          <w:sz w:val="32"/>
          <w:szCs w:val="32"/>
        </w:rPr>
        <w:t>xx</w:t>
      </w:r>
      <w:r>
        <w:rPr>
          <w:rFonts w:eastAsia="仿宋_GB2312"/>
          <w:color w:val="000000" w:themeColor="text1"/>
          <w:sz w:val="32"/>
          <w:szCs w:val="32"/>
        </w:rPr>
        <w:t>年</w:t>
      </w:r>
      <w:r>
        <w:rPr>
          <w:rFonts w:eastAsia="仿宋_GB2312"/>
          <w:color w:val="000000" w:themeColor="text1"/>
          <w:sz w:val="32"/>
          <w:szCs w:val="32"/>
        </w:rPr>
        <w:t>xx</w:t>
      </w:r>
      <w:r>
        <w:rPr>
          <w:rFonts w:eastAsia="仿宋_GB2312"/>
          <w:color w:val="000000" w:themeColor="text1"/>
          <w:sz w:val="32"/>
          <w:szCs w:val="32"/>
        </w:rPr>
        <w:t>月取得</w:t>
      </w:r>
      <w:proofErr w:type="gramStart"/>
      <w:r>
        <w:rPr>
          <w:rFonts w:eastAsia="仿宋_GB2312"/>
          <w:color w:val="000000" w:themeColor="text1"/>
          <w:sz w:val="32"/>
          <w:szCs w:val="32"/>
        </w:rPr>
        <w:t>规</w:t>
      </w:r>
      <w:proofErr w:type="gramEnd"/>
      <w:r>
        <w:rPr>
          <w:rFonts w:eastAsia="仿宋_GB2312"/>
          <w:color w:val="000000" w:themeColor="text1"/>
          <w:sz w:val="32"/>
          <w:szCs w:val="32"/>
        </w:rPr>
        <w:t>培合格证</w:t>
      </w:r>
      <w:r>
        <w:rPr>
          <w:rFonts w:eastAsia="仿宋_GB2312"/>
          <w:color w:val="000000" w:themeColor="text1"/>
          <w:sz w:val="32"/>
          <w:szCs w:val="32"/>
        </w:rPr>
        <w:t>”</w:t>
      </w:r>
      <w:r>
        <w:rPr>
          <w:rFonts w:eastAsia="仿宋_GB2312"/>
          <w:color w:val="000000" w:themeColor="text1"/>
          <w:sz w:val="32"/>
          <w:szCs w:val="32"/>
        </w:rPr>
        <w:t>或明确描述无需</w:t>
      </w:r>
      <w:proofErr w:type="gramStart"/>
      <w:r>
        <w:rPr>
          <w:rFonts w:eastAsia="仿宋_GB2312"/>
          <w:color w:val="000000" w:themeColor="text1"/>
          <w:sz w:val="32"/>
          <w:szCs w:val="32"/>
        </w:rPr>
        <w:t>规</w:t>
      </w:r>
      <w:proofErr w:type="gramEnd"/>
      <w:r>
        <w:rPr>
          <w:rFonts w:eastAsia="仿宋_GB2312"/>
          <w:color w:val="000000" w:themeColor="text1"/>
          <w:sz w:val="32"/>
          <w:szCs w:val="32"/>
        </w:rPr>
        <w:t>培原因。</w:t>
      </w:r>
    </w:p>
    <w:p w14:paraId="4D513068" w14:textId="77777777" w:rsidR="001A50BC" w:rsidRDefault="001A50BC" w:rsidP="001A50BC">
      <w:pPr>
        <w:numPr>
          <w:ilvl w:val="0"/>
          <w:numId w:val="2"/>
        </w:numPr>
        <w:spacing w:line="560" w:lineRule="exact"/>
        <w:ind w:firstLineChars="220" w:firstLine="704"/>
        <w:outlineLvl w:val="0"/>
        <w:rPr>
          <w:rFonts w:eastAsia="仿宋_GB2312"/>
          <w:color w:val="000000" w:themeColor="text1"/>
          <w:sz w:val="32"/>
          <w:szCs w:val="32"/>
        </w:rPr>
      </w:pPr>
      <w:r>
        <w:rPr>
          <w:rFonts w:eastAsia="仿宋_GB2312"/>
          <w:color w:val="000000" w:themeColor="text1"/>
          <w:sz w:val="32"/>
          <w:szCs w:val="32"/>
        </w:rPr>
        <w:t>符合</w:t>
      </w:r>
      <w:r>
        <w:rPr>
          <w:rFonts w:eastAsia="仿宋_GB2312"/>
          <w:color w:val="000000" w:themeColor="text1"/>
          <w:sz w:val="32"/>
          <w:szCs w:val="32"/>
        </w:rPr>
        <w:t>“</w:t>
      </w:r>
      <w:r>
        <w:rPr>
          <w:rFonts w:eastAsia="仿宋_GB2312"/>
          <w:color w:val="000000" w:themeColor="text1"/>
          <w:sz w:val="32"/>
          <w:szCs w:val="32"/>
        </w:rPr>
        <w:t>两个同等对待</w:t>
      </w:r>
      <w:r>
        <w:rPr>
          <w:rFonts w:eastAsia="仿宋_GB2312"/>
          <w:color w:val="000000" w:themeColor="text1"/>
          <w:sz w:val="32"/>
          <w:szCs w:val="32"/>
        </w:rPr>
        <w:t>”</w:t>
      </w:r>
      <w:r>
        <w:rPr>
          <w:rFonts w:eastAsia="仿宋_GB2312"/>
          <w:color w:val="000000" w:themeColor="text1"/>
          <w:sz w:val="32"/>
          <w:szCs w:val="32"/>
        </w:rPr>
        <w:t>政策的应聘人员，应在备注栏内注明</w:t>
      </w:r>
      <w:r>
        <w:rPr>
          <w:rFonts w:eastAsia="仿宋_GB2312"/>
          <w:color w:val="000000" w:themeColor="text1"/>
          <w:sz w:val="32"/>
          <w:szCs w:val="32"/>
        </w:rPr>
        <w:t>“</w:t>
      </w:r>
      <w:r>
        <w:rPr>
          <w:rFonts w:eastAsia="仿宋_GB2312"/>
          <w:color w:val="000000" w:themeColor="text1"/>
          <w:sz w:val="32"/>
          <w:szCs w:val="32"/>
        </w:rPr>
        <w:t>本人为</w:t>
      </w:r>
      <w:r>
        <w:rPr>
          <w:rFonts w:eastAsia="仿宋_GB2312"/>
          <w:color w:val="000000" w:themeColor="text1"/>
          <w:sz w:val="32"/>
          <w:szCs w:val="32"/>
        </w:rPr>
        <w:t>x</w:t>
      </w:r>
      <w:r>
        <w:rPr>
          <w:rFonts w:eastAsia="仿宋_GB2312"/>
          <w:color w:val="000000" w:themeColor="text1"/>
          <w:sz w:val="32"/>
          <w:szCs w:val="32"/>
        </w:rPr>
        <w:t>年</w:t>
      </w:r>
      <w:r>
        <w:rPr>
          <w:rFonts w:eastAsia="仿宋_GB2312"/>
          <w:color w:val="000000" w:themeColor="text1"/>
          <w:sz w:val="32"/>
          <w:szCs w:val="32"/>
        </w:rPr>
        <w:t>x</w:t>
      </w:r>
      <w:r>
        <w:rPr>
          <w:rFonts w:eastAsia="仿宋_GB2312"/>
          <w:color w:val="000000" w:themeColor="text1"/>
          <w:sz w:val="32"/>
          <w:szCs w:val="32"/>
        </w:rPr>
        <w:t>月毕业即参加社会招收</w:t>
      </w:r>
      <w:proofErr w:type="gramStart"/>
      <w:r>
        <w:rPr>
          <w:rFonts w:eastAsia="仿宋_GB2312"/>
          <w:color w:val="000000" w:themeColor="text1"/>
          <w:sz w:val="32"/>
          <w:szCs w:val="32"/>
        </w:rPr>
        <w:t>规培且</w:t>
      </w:r>
      <w:proofErr w:type="gramEnd"/>
      <w:r>
        <w:rPr>
          <w:rFonts w:eastAsia="仿宋_GB2312"/>
          <w:color w:val="000000" w:themeColor="text1"/>
          <w:sz w:val="32"/>
          <w:szCs w:val="32"/>
        </w:rPr>
        <w:t>于</w:t>
      </w:r>
      <w:r>
        <w:rPr>
          <w:rFonts w:eastAsia="仿宋_GB2312"/>
          <w:color w:val="000000" w:themeColor="text1"/>
          <w:sz w:val="32"/>
          <w:szCs w:val="32"/>
        </w:rPr>
        <w:t>x</w:t>
      </w:r>
      <w:r>
        <w:rPr>
          <w:rFonts w:eastAsia="仿宋_GB2312"/>
          <w:color w:val="000000" w:themeColor="text1"/>
          <w:sz w:val="32"/>
          <w:szCs w:val="32"/>
        </w:rPr>
        <w:t>年</w:t>
      </w:r>
      <w:r>
        <w:rPr>
          <w:rFonts w:eastAsia="仿宋_GB2312"/>
          <w:color w:val="000000" w:themeColor="text1"/>
          <w:sz w:val="32"/>
          <w:szCs w:val="32"/>
        </w:rPr>
        <w:t>x</w:t>
      </w:r>
      <w:r>
        <w:rPr>
          <w:rFonts w:eastAsia="仿宋_GB2312"/>
          <w:color w:val="000000" w:themeColor="text1"/>
          <w:sz w:val="32"/>
          <w:szCs w:val="32"/>
        </w:rPr>
        <w:t>月住培合格的</w:t>
      </w:r>
      <w:r>
        <w:rPr>
          <w:rFonts w:eastAsia="仿宋_GB2312"/>
          <w:color w:val="000000" w:themeColor="text1"/>
          <w:sz w:val="32"/>
          <w:szCs w:val="32"/>
        </w:rPr>
        <w:t>xx</w:t>
      </w:r>
      <w:r>
        <w:rPr>
          <w:rFonts w:eastAsia="仿宋_GB2312"/>
          <w:color w:val="000000" w:themeColor="text1"/>
          <w:sz w:val="32"/>
          <w:szCs w:val="32"/>
        </w:rPr>
        <w:t>专业人员</w:t>
      </w:r>
      <w:r>
        <w:rPr>
          <w:rFonts w:eastAsia="仿宋_GB2312"/>
          <w:color w:val="000000" w:themeColor="text1"/>
          <w:sz w:val="32"/>
          <w:szCs w:val="32"/>
        </w:rPr>
        <w:t>”“</w:t>
      </w:r>
      <w:r>
        <w:rPr>
          <w:rFonts w:eastAsia="仿宋_GB2312"/>
          <w:color w:val="000000" w:themeColor="text1"/>
          <w:sz w:val="32"/>
          <w:szCs w:val="32"/>
        </w:rPr>
        <w:t>本人为于</w:t>
      </w:r>
      <w:r>
        <w:rPr>
          <w:rFonts w:eastAsia="仿宋_GB2312"/>
          <w:color w:val="000000" w:themeColor="text1"/>
          <w:sz w:val="32"/>
          <w:szCs w:val="32"/>
        </w:rPr>
        <w:t>x</w:t>
      </w:r>
      <w:r>
        <w:rPr>
          <w:rFonts w:eastAsia="仿宋_GB2312"/>
          <w:color w:val="000000" w:themeColor="text1"/>
          <w:sz w:val="32"/>
          <w:szCs w:val="32"/>
        </w:rPr>
        <w:t>年</w:t>
      </w:r>
      <w:r>
        <w:rPr>
          <w:rFonts w:eastAsia="仿宋_GB2312"/>
          <w:color w:val="000000" w:themeColor="text1"/>
          <w:sz w:val="32"/>
          <w:szCs w:val="32"/>
        </w:rPr>
        <w:t>x</w:t>
      </w:r>
      <w:r>
        <w:rPr>
          <w:rFonts w:eastAsia="仿宋_GB2312"/>
          <w:color w:val="000000" w:themeColor="text1"/>
          <w:sz w:val="32"/>
          <w:szCs w:val="32"/>
        </w:rPr>
        <w:t>月住培合格的</w:t>
      </w:r>
      <w:r>
        <w:rPr>
          <w:rFonts w:eastAsia="仿宋_GB2312"/>
          <w:color w:val="000000" w:themeColor="text1"/>
          <w:sz w:val="32"/>
          <w:szCs w:val="32"/>
        </w:rPr>
        <w:t>xx</w:t>
      </w:r>
      <w:r>
        <w:rPr>
          <w:rFonts w:eastAsia="仿宋_GB2312"/>
          <w:color w:val="000000" w:themeColor="text1"/>
          <w:sz w:val="32"/>
          <w:szCs w:val="32"/>
        </w:rPr>
        <w:t>专业人员</w:t>
      </w:r>
      <w:r>
        <w:rPr>
          <w:rFonts w:eastAsia="仿宋_GB2312"/>
          <w:color w:val="000000" w:themeColor="text1"/>
          <w:sz w:val="32"/>
          <w:szCs w:val="32"/>
        </w:rPr>
        <w:t>”</w:t>
      </w:r>
      <w:r>
        <w:rPr>
          <w:rFonts w:eastAsia="仿宋_GB2312"/>
          <w:color w:val="000000" w:themeColor="text1"/>
          <w:sz w:val="32"/>
          <w:szCs w:val="32"/>
        </w:rPr>
        <w:t>。</w:t>
      </w:r>
    </w:p>
    <w:p w14:paraId="3EBAE6F7" w14:textId="77777777" w:rsidR="001A50BC" w:rsidRDefault="001A50BC" w:rsidP="001A50BC">
      <w:pPr>
        <w:numPr>
          <w:ilvl w:val="0"/>
          <w:numId w:val="2"/>
        </w:numPr>
        <w:spacing w:line="560" w:lineRule="exact"/>
        <w:ind w:firstLineChars="220" w:firstLine="704"/>
        <w:outlineLvl w:val="0"/>
        <w:rPr>
          <w:rFonts w:eastAsia="仿宋_GB2312"/>
          <w:color w:val="000000" w:themeColor="text1"/>
          <w:sz w:val="32"/>
          <w:szCs w:val="32"/>
        </w:rPr>
      </w:pPr>
      <w:r>
        <w:rPr>
          <w:rFonts w:eastAsia="仿宋_GB2312"/>
          <w:color w:val="000000" w:themeColor="text1"/>
          <w:sz w:val="32"/>
          <w:szCs w:val="32"/>
        </w:rPr>
        <w:t>对于所学专业与报考岗位要求专业符合新旧专业对照关系的，应在备注栏内注明</w:t>
      </w:r>
      <w:r>
        <w:rPr>
          <w:rFonts w:eastAsia="仿宋_GB2312"/>
          <w:color w:val="000000" w:themeColor="text1"/>
          <w:sz w:val="32"/>
          <w:szCs w:val="32"/>
        </w:rPr>
        <w:t>“</w:t>
      </w:r>
      <w:r>
        <w:rPr>
          <w:rFonts w:eastAsia="仿宋_GB2312"/>
          <w:color w:val="000000" w:themeColor="text1"/>
          <w:sz w:val="32"/>
          <w:szCs w:val="32"/>
        </w:rPr>
        <w:t>根据</w:t>
      </w:r>
      <w:r>
        <w:rPr>
          <w:rFonts w:eastAsia="仿宋_GB2312"/>
          <w:color w:val="000000" w:themeColor="text1"/>
          <w:sz w:val="32"/>
          <w:szCs w:val="32"/>
        </w:rPr>
        <w:t>xx</w:t>
      </w:r>
      <w:r>
        <w:rPr>
          <w:rFonts w:eastAsia="仿宋_GB2312"/>
          <w:color w:val="000000" w:themeColor="text1"/>
          <w:sz w:val="32"/>
          <w:szCs w:val="32"/>
        </w:rPr>
        <w:t>版教育部《新旧专业对照表》</w:t>
      </w:r>
      <w:r>
        <w:rPr>
          <w:rFonts w:eastAsia="仿宋_GB2312"/>
          <w:color w:val="000000" w:themeColor="text1"/>
          <w:sz w:val="32"/>
          <w:szCs w:val="32"/>
        </w:rPr>
        <w:t>xx</w:t>
      </w:r>
      <w:r>
        <w:rPr>
          <w:rFonts w:eastAsia="仿宋_GB2312"/>
          <w:color w:val="000000" w:themeColor="text1"/>
          <w:sz w:val="32"/>
          <w:szCs w:val="32"/>
        </w:rPr>
        <w:t>专业与</w:t>
      </w:r>
      <w:r>
        <w:rPr>
          <w:rFonts w:eastAsia="仿宋_GB2312"/>
          <w:color w:val="000000" w:themeColor="text1"/>
          <w:sz w:val="32"/>
          <w:szCs w:val="32"/>
        </w:rPr>
        <w:t>xx</w:t>
      </w:r>
      <w:r>
        <w:rPr>
          <w:rFonts w:eastAsia="仿宋_GB2312"/>
          <w:color w:val="000000" w:themeColor="text1"/>
          <w:sz w:val="32"/>
          <w:szCs w:val="32"/>
        </w:rPr>
        <w:t>专业为对应专业</w:t>
      </w:r>
      <w:r>
        <w:rPr>
          <w:rFonts w:eastAsia="仿宋_GB2312"/>
          <w:color w:val="000000" w:themeColor="text1"/>
          <w:sz w:val="32"/>
          <w:szCs w:val="32"/>
        </w:rPr>
        <w:t>”</w:t>
      </w:r>
      <w:r>
        <w:rPr>
          <w:rFonts w:eastAsia="仿宋_GB2312"/>
          <w:color w:val="000000" w:themeColor="text1"/>
          <w:sz w:val="32"/>
          <w:szCs w:val="32"/>
        </w:rPr>
        <w:t>。</w:t>
      </w:r>
    </w:p>
    <w:p w14:paraId="233B5BC3" w14:textId="77777777" w:rsidR="001A50BC" w:rsidRDefault="001A50BC" w:rsidP="001A50BC">
      <w:pPr>
        <w:numPr>
          <w:ilvl w:val="0"/>
          <w:numId w:val="2"/>
        </w:numPr>
        <w:spacing w:line="560" w:lineRule="exact"/>
        <w:ind w:firstLineChars="220" w:firstLine="704"/>
        <w:outlineLvl w:val="0"/>
        <w:rPr>
          <w:rFonts w:eastAsia="仿宋_GB2312"/>
          <w:color w:val="000000" w:themeColor="text1"/>
          <w:sz w:val="32"/>
          <w:szCs w:val="32"/>
        </w:rPr>
      </w:pPr>
      <w:r>
        <w:rPr>
          <w:rFonts w:eastAsia="仿宋_GB2312"/>
          <w:color w:val="000000" w:themeColor="text1"/>
          <w:sz w:val="32"/>
          <w:szCs w:val="32"/>
        </w:rPr>
        <w:t>现场资格审核时要求提供其他材料的，网上报名时应对将要提交材料进行说明。</w:t>
      </w:r>
    </w:p>
    <w:p w14:paraId="373C0D00" w14:textId="77777777" w:rsidR="001A50BC" w:rsidRDefault="001A50BC" w:rsidP="001A50BC">
      <w:pPr>
        <w:numPr>
          <w:ilvl w:val="0"/>
          <w:numId w:val="2"/>
        </w:numPr>
        <w:spacing w:line="560" w:lineRule="exact"/>
        <w:ind w:firstLineChars="220" w:firstLine="704"/>
        <w:outlineLvl w:val="0"/>
        <w:rPr>
          <w:rFonts w:eastAsia="仿宋_GB2312"/>
          <w:color w:val="000000" w:themeColor="text1"/>
          <w:sz w:val="32"/>
          <w:szCs w:val="32"/>
        </w:rPr>
      </w:pPr>
      <w:r>
        <w:rPr>
          <w:rFonts w:eastAsia="仿宋_GB2312"/>
          <w:color w:val="000000" w:themeColor="text1"/>
          <w:sz w:val="32"/>
          <w:szCs w:val="32"/>
        </w:rPr>
        <w:t>其他承诺事项及需要说明的事项应一并提前在</w:t>
      </w:r>
      <w:r>
        <w:rPr>
          <w:rFonts w:eastAsia="仿宋_GB2312"/>
          <w:color w:val="000000" w:themeColor="text1"/>
          <w:sz w:val="32"/>
          <w:szCs w:val="32"/>
        </w:rPr>
        <w:t>“</w:t>
      </w:r>
      <w:r>
        <w:rPr>
          <w:rFonts w:eastAsia="仿宋_GB2312"/>
          <w:color w:val="000000" w:themeColor="text1"/>
          <w:sz w:val="32"/>
          <w:szCs w:val="32"/>
        </w:rPr>
        <w:t>备注栏</w:t>
      </w:r>
      <w:r>
        <w:rPr>
          <w:rFonts w:eastAsia="仿宋_GB2312"/>
          <w:color w:val="000000" w:themeColor="text1"/>
          <w:sz w:val="32"/>
          <w:szCs w:val="32"/>
        </w:rPr>
        <w:t>”</w:t>
      </w:r>
      <w:r>
        <w:rPr>
          <w:rFonts w:eastAsia="仿宋_GB2312"/>
          <w:color w:val="000000" w:themeColor="text1"/>
          <w:sz w:val="32"/>
          <w:szCs w:val="32"/>
        </w:rPr>
        <w:t>中说明。</w:t>
      </w:r>
    </w:p>
    <w:p w14:paraId="40425953" w14:textId="11C1090C" w:rsidR="002F5AAF" w:rsidRDefault="004044EA">
      <w:pPr>
        <w:spacing w:line="560" w:lineRule="exact"/>
        <w:ind w:firstLineChars="200" w:firstLine="640"/>
        <w:outlineLvl w:val="0"/>
        <w:rPr>
          <w:rFonts w:eastAsia="黑体"/>
          <w:color w:val="000000" w:themeColor="text1"/>
          <w:sz w:val="32"/>
          <w:szCs w:val="32"/>
        </w:rPr>
      </w:pPr>
      <w:r>
        <w:rPr>
          <w:rFonts w:eastAsia="黑体"/>
          <w:color w:val="000000" w:themeColor="text1"/>
          <w:sz w:val="32"/>
          <w:szCs w:val="32"/>
        </w:rPr>
        <w:t>三</w:t>
      </w:r>
      <w:r w:rsidR="006C1FF9">
        <w:rPr>
          <w:rFonts w:eastAsia="黑体"/>
          <w:color w:val="000000" w:themeColor="text1"/>
          <w:sz w:val="32"/>
          <w:szCs w:val="32"/>
        </w:rPr>
        <w:t>、现场资格审查时需提交的主要材料</w:t>
      </w:r>
    </w:p>
    <w:p w14:paraId="42E4BC4B" w14:textId="77777777" w:rsidR="002F5AAF" w:rsidRDefault="006C1FF9">
      <w:pPr>
        <w:autoSpaceDN w:val="0"/>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应聘人员按照规定时间、地点和要求提交相关材料进行审核。其中，说明类材料提交原件，由招聘单位留存；证书、档案类材料提交原件和复印件，审核后原件退回，复印件由招聘单位留存；档案类材料无法提交原件的，可提交加盖档案保管部门公章的复印件，由招聘单位留存。需提交的主要材料如</w:t>
      </w:r>
      <w:r>
        <w:rPr>
          <w:rFonts w:ascii="仿宋_GB2312" w:eastAsia="仿宋_GB2312" w:hint="eastAsia"/>
          <w:color w:val="000000" w:themeColor="text1"/>
          <w:sz w:val="32"/>
          <w:szCs w:val="32"/>
        </w:rPr>
        <w:lastRenderedPageBreak/>
        <w:t>下（具体要求以资格审查公告为准）：</w:t>
      </w:r>
    </w:p>
    <w:p w14:paraId="1D303634" w14:textId="77777777" w:rsidR="002F5AAF" w:rsidRDefault="006C1FF9">
      <w:pPr>
        <w:autoSpaceDN w:val="0"/>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（一）报名表</w:t>
      </w:r>
    </w:p>
    <w:p w14:paraId="4A373A4D" w14:textId="77777777" w:rsidR="002F5AAF" w:rsidRDefault="006C1FF9">
      <w:pPr>
        <w:autoSpaceDN w:val="0"/>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（二）本人身份证原件和复印件各一份。身份证丢失的可提交临时身份证。</w:t>
      </w:r>
    </w:p>
    <w:p w14:paraId="1284BFE2" w14:textId="77777777" w:rsidR="002F5AAF" w:rsidRDefault="006C1FF9">
      <w:pPr>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香港和澳门居民中的中国公民</w:t>
      </w:r>
      <w:r>
        <w:rPr>
          <w:rFonts w:ascii="仿宋_GB2312" w:eastAsia="仿宋_GB2312" w:hint="eastAsia"/>
          <w:color w:val="000000" w:themeColor="text1"/>
          <w:kern w:val="0"/>
          <w:sz w:val="32"/>
          <w:szCs w:val="32"/>
          <w:lang w:bidi="ar"/>
        </w:rPr>
        <w:t>应聘的，还需提供《港澳居民来往内地通行证》；台湾学生和居民应聘的，还需提供《台湾居民来往大陆通行证》</w:t>
      </w:r>
      <w:r>
        <w:rPr>
          <w:rFonts w:ascii="仿宋_GB2312" w:eastAsia="仿宋_GB2312" w:hint="eastAsia"/>
          <w:color w:val="000000" w:themeColor="text1"/>
          <w:sz w:val="32"/>
          <w:szCs w:val="32"/>
        </w:rPr>
        <w:t>。</w:t>
      </w:r>
    </w:p>
    <w:p w14:paraId="5F884997" w14:textId="77777777" w:rsidR="002F5AAF" w:rsidRDefault="006C1FF9">
      <w:pPr>
        <w:autoSpaceDN w:val="0"/>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（三）学历、学位、专业有关证书材料原件及复印件各一份，具体包括：</w:t>
      </w:r>
    </w:p>
    <w:p w14:paraId="0DB1607C" w14:textId="77777777" w:rsidR="002F5AAF" w:rsidRDefault="006C1FF9">
      <w:pPr>
        <w:autoSpaceDN w:val="0"/>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1.符合岗位学历、专业要求的学历证书。</w:t>
      </w:r>
    </w:p>
    <w:p w14:paraId="27B4141C" w14:textId="77777777" w:rsidR="002F5AAF" w:rsidRDefault="006C1FF9">
      <w:pPr>
        <w:autoSpaceDN w:val="0"/>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招聘岗位要求具体专业、应聘人员学历证书上注明的专业为一级学科（类）的，还需提交学校出具的所学具体专业的说明。</w:t>
      </w:r>
    </w:p>
    <w:p w14:paraId="60FCE440" w14:textId="77777777" w:rsidR="002F5AAF" w:rsidRDefault="006C1FF9">
      <w:pPr>
        <w:autoSpaceDN w:val="0"/>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招聘岗位要求具体方向、应聘人员学历证书上未注明的，还需提交能体现具体方向的就业推荐表、毕业论文答辩登记表、成绩单、学校出具的相关情况说明等材料之一。</w:t>
      </w:r>
    </w:p>
    <w:p w14:paraId="185F282E" w14:textId="77777777" w:rsidR="002F5AAF" w:rsidRDefault="006C1FF9">
      <w:pPr>
        <w:autoSpaceDN w:val="0"/>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2.招聘岗位有学位要求的，还需提交与学历证书相对应的学位证书。</w:t>
      </w:r>
    </w:p>
    <w:p w14:paraId="07C1549D" w14:textId="77777777" w:rsidR="002F5AAF" w:rsidRDefault="006C1FF9">
      <w:pPr>
        <w:pStyle w:val="a4"/>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3.尚未取得学历、学位证书的普通高校2025年应届毕业生，符合教研厅〔2016〕2号和</w:t>
      </w:r>
      <w:proofErr w:type="gramStart"/>
      <w:r>
        <w:rPr>
          <w:rFonts w:ascii="仿宋_GB2312" w:eastAsia="仿宋_GB2312" w:hint="eastAsia"/>
          <w:color w:val="000000" w:themeColor="text1"/>
          <w:sz w:val="32"/>
          <w:szCs w:val="32"/>
        </w:rPr>
        <w:t>教研厅函〔2019〕</w:t>
      </w:r>
      <w:proofErr w:type="gramEnd"/>
      <w:r>
        <w:rPr>
          <w:rFonts w:ascii="仿宋_GB2312" w:eastAsia="仿宋_GB2312" w:hint="eastAsia"/>
          <w:color w:val="000000" w:themeColor="text1"/>
          <w:sz w:val="32"/>
          <w:szCs w:val="32"/>
        </w:rPr>
        <w:t>1号规定自2016年12月1日后录取且2025年毕业的非全日制研究生，提交学校核发的就业推荐表或学校相关部门出具的学历（专业）学位情况说明（可参照附件4样式出具）等其他材料；尚未取得学历学位证书的与国（境）</w:t>
      </w:r>
      <w:proofErr w:type="gramStart"/>
      <w:r>
        <w:rPr>
          <w:rFonts w:ascii="仿宋_GB2312" w:eastAsia="仿宋_GB2312" w:hint="eastAsia"/>
          <w:color w:val="000000" w:themeColor="text1"/>
          <w:sz w:val="32"/>
          <w:szCs w:val="32"/>
        </w:rPr>
        <w:t>内普通</w:t>
      </w:r>
      <w:proofErr w:type="gramEnd"/>
      <w:r>
        <w:rPr>
          <w:rFonts w:ascii="仿宋_GB2312" w:eastAsia="仿宋_GB2312" w:hint="eastAsia"/>
          <w:color w:val="000000" w:themeColor="text1"/>
          <w:sz w:val="32"/>
          <w:szCs w:val="32"/>
        </w:rPr>
        <w:t>高校2025年应届</w:t>
      </w:r>
      <w:r>
        <w:rPr>
          <w:rFonts w:ascii="仿宋_GB2312" w:eastAsia="仿宋_GB2312" w:hint="eastAsia"/>
          <w:color w:val="000000" w:themeColor="text1"/>
          <w:sz w:val="32"/>
          <w:szCs w:val="32"/>
        </w:rPr>
        <w:lastRenderedPageBreak/>
        <w:t>毕业生同期毕业的留学回国人员需提交成绩单（附有资质的机构出具的翻译件）及规定时间内可取得学历学位证书和学历学位认证材料的承诺书；已取得学历学位证书、尚未取得学历学位认证的与国（境）</w:t>
      </w:r>
      <w:proofErr w:type="gramStart"/>
      <w:r>
        <w:rPr>
          <w:rFonts w:ascii="仿宋_GB2312" w:eastAsia="仿宋_GB2312" w:hint="eastAsia"/>
          <w:color w:val="000000" w:themeColor="text1"/>
          <w:sz w:val="32"/>
          <w:szCs w:val="32"/>
        </w:rPr>
        <w:t>内普通</w:t>
      </w:r>
      <w:proofErr w:type="gramEnd"/>
      <w:r>
        <w:rPr>
          <w:rFonts w:ascii="仿宋_GB2312" w:eastAsia="仿宋_GB2312" w:hint="eastAsia"/>
          <w:color w:val="000000" w:themeColor="text1"/>
          <w:sz w:val="32"/>
          <w:szCs w:val="32"/>
        </w:rPr>
        <w:t>高校2025年应届毕业生同期毕业的留学回国人员提交学历学位证书及成绩单（附有资质的机构出具的翻译件），并</w:t>
      </w:r>
      <w:proofErr w:type="gramStart"/>
      <w:r>
        <w:rPr>
          <w:rFonts w:ascii="仿宋_GB2312" w:eastAsia="仿宋_GB2312" w:hint="eastAsia"/>
          <w:color w:val="000000" w:themeColor="text1"/>
          <w:sz w:val="32"/>
          <w:szCs w:val="32"/>
        </w:rPr>
        <w:t>作出</w:t>
      </w:r>
      <w:proofErr w:type="gramEnd"/>
      <w:r>
        <w:rPr>
          <w:rFonts w:ascii="仿宋_GB2312" w:eastAsia="仿宋_GB2312" w:hint="eastAsia"/>
          <w:color w:val="000000" w:themeColor="text1"/>
          <w:sz w:val="32"/>
          <w:szCs w:val="32"/>
        </w:rPr>
        <w:t>规定时间内可取得学历学位认证的承诺。</w:t>
      </w:r>
    </w:p>
    <w:p w14:paraId="39C9B03B" w14:textId="77777777" w:rsidR="002F5AAF" w:rsidRDefault="006C1FF9">
      <w:pPr>
        <w:pStyle w:val="a7"/>
        <w:rPr>
          <w:rFonts w:ascii="仿宋_GB2312"/>
        </w:rPr>
      </w:pPr>
      <w:r>
        <w:rPr>
          <w:rFonts w:ascii="仿宋_GB2312" w:hint="eastAsia"/>
        </w:rPr>
        <w:t>（四）招聘岗位要求的其它相关资格证书（专业技术职务资格证书、执业资格证书、职业资格证书等）。对有</w:t>
      </w:r>
      <w:proofErr w:type="gramStart"/>
      <w:r>
        <w:rPr>
          <w:rFonts w:ascii="仿宋_GB2312" w:hint="eastAsia"/>
        </w:rPr>
        <w:t>规</w:t>
      </w:r>
      <w:proofErr w:type="gramEnd"/>
      <w:r>
        <w:rPr>
          <w:rFonts w:ascii="仿宋_GB2312" w:hint="eastAsia"/>
        </w:rPr>
        <w:t>培合格要求的岗位，需提交</w:t>
      </w:r>
      <w:proofErr w:type="gramStart"/>
      <w:r>
        <w:rPr>
          <w:rFonts w:ascii="仿宋_GB2312" w:hint="eastAsia"/>
        </w:rPr>
        <w:t>规</w:t>
      </w:r>
      <w:proofErr w:type="gramEnd"/>
      <w:r>
        <w:rPr>
          <w:rFonts w:ascii="仿宋_GB2312" w:hint="eastAsia"/>
        </w:rPr>
        <w:t>培合格材料或</w:t>
      </w:r>
      <w:proofErr w:type="gramStart"/>
      <w:r>
        <w:rPr>
          <w:rFonts w:ascii="仿宋_GB2312" w:hint="eastAsia"/>
        </w:rPr>
        <w:t>无需进</w:t>
      </w:r>
      <w:proofErr w:type="gramEnd"/>
      <w:r>
        <w:rPr>
          <w:rFonts w:ascii="仿宋_GB2312" w:hint="eastAsia"/>
        </w:rPr>
        <w:t>行规培的说明材料。证书丢失的，可提交具有同等效力的公布文件、登记表等材料。</w:t>
      </w:r>
    </w:p>
    <w:p w14:paraId="2BE1C21B" w14:textId="079B7B89" w:rsidR="002F5AAF" w:rsidRDefault="006C1FF9">
      <w:pPr>
        <w:autoSpaceDN w:val="0"/>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五）属无业人员的需提交处于无业状态的个人书面承诺（可参照附件5样式出具）。在职人员（含已签订就业协议人员）应聘的，还需提交有用人权限部门或单位（就业协议单位）出具的同意应聘（可参照附件6样式出具）或解聘材料。</w:t>
      </w:r>
    </w:p>
    <w:p w14:paraId="012950CE" w14:textId="77777777" w:rsidR="002F5AAF" w:rsidRPr="00D27E75" w:rsidRDefault="006C1FF9">
      <w:pPr>
        <w:autoSpaceDN w:val="0"/>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劳务派遣人员应聘的，提交的同意应聘或解聘材料需同时加</w:t>
      </w:r>
      <w:r w:rsidRPr="00D27E75">
        <w:rPr>
          <w:rFonts w:ascii="仿宋_GB2312" w:eastAsia="仿宋_GB2312" w:hint="eastAsia"/>
          <w:color w:val="000000" w:themeColor="text1"/>
          <w:sz w:val="32"/>
          <w:szCs w:val="32"/>
        </w:rPr>
        <w:t>盖派遣单位和工作单位公章。</w:t>
      </w:r>
    </w:p>
    <w:p w14:paraId="238C54C2" w14:textId="3321BEAD" w:rsidR="002F5AAF" w:rsidRDefault="006C1FF9">
      <w:pPr>
        <w:autoSpaceDN w:val="0"/>
        <w:spacing w:line="560" w:lineRule="exact"/>
        <w:ind w:firstLineChars="220" w:firstLine="704"/>
        <w:rPr>
          <w:rFonts w:ascii="仿宋_GB2312" w:eastAsia="仿宋_GB2312"/>
          <w:color w:val="000000" w:themeColor="text1"/>
          <w:sz w:val="32"/>
          <w:szCs w:val="32"/>
        </w:rPr>
      </w:pPr>
      <w:r w:rsidRPr="00D27E75">
        <w:rPr>
          <w:rFonts w:ascii="仿宋_GB2312" w:eastAsia="仿宋_GB2312" w:hint="eastAsia"/>
          <w:color w:val="000000" w:themeColor="text1"/>
          <w:sz w:val="32"/>
          <w:szCs w:val="32"/>
        </w:rPr>
        <w:t>公办中小学（幼儿园）在</w:t>
      </w:r>
      <w:r w:rsidR="00DF1219" w:rsidRPr="00D27E75">
        <w:rPr>
          <w:rFonts w:ascii="仿宋_GB2312" w:eastAsia="仿宋_GB2312" w:hint="eastAsia"/>
          <w:color w:val="000000" w:themeColor="text1"/>
          <w:sz w:val="32"/>
          <w:szCs w:val="32"/>
        </w:rPr>
        <w:t>职</w:t>
      </w:r>
      <w:r w:rsidRPr="00D27E75">
        <w:rPr>
          <w:rFonts w:ascii="仿宋_GB2312" w:eastAsia="仿宋_GB2312" w:hint="eastAsia"/>
          <w:color w:val="000000" w:themeColor="text1"/>
          <w:sz w:val="32"/>
          <w:szCs w:val="32"/>
        </w:rPr>
        <w:t>教师应聘的，还需同时</w:t>
      </w:r>
      <w:r>
        <w:rPr>
          <w:rFonts w:ascii="仿宋_GB2312" w:eastAsia="仿宋_GB2312" w:hint="eastAsia"/>
          <w:color w:val="000000" w:themeColor="text1"/>
          <w:sz w:val="32"/>
          <w:szCs w:val="32"/>
        </w:rPr>
        <w:t>提交县以上教育行政主管部门出具的同意应聘或解聘材料。</w:t>
      </w:r>
    </w:p>
    <w:p w14:paraId="12BA95DE" w14:textId="77777777" w:rsidR="002F5AAF" w:rsidRDefault="006C1FF9">
      <w:pPr>
        <w:autoSpaceDN w:val="0"/>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其中，报名时属在职人员、后解除劳动关系的，应提交解除劳动合同书、解除就业协议书等材料之一或档案代理部门出具的未就业说明（时间应在报名时间之后）。报名时无工作单位的不需要提交。</w:t>
      </w:r>
    </w:p>
    <w:p w14:paraId="68D51AA0" w14:textId="77777777" w:rsidR="002F5AAF" w:rsidRDefault="006C1FF9">
      <w:pPr>
        <w:autoSpaceDN w:val="0"/>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以上为所需提交的主要材料，具体要求以桓台县卫生健</w:t>
      </w:r>
      <w:r>
        <w:rPr>
          <w:rFonts w:ascii="仿宋_GB2312" w:eastAsia="仿宋_GB2312" w:hint="eastAsia"/>
          <w:color w:val="000000" w:themeColor="text1"/>
          <w:sz w:val="32"/>
          <w:szCs w:val="32"/>
        </w:rPr>
        <w:lastRenderedPageBreak/>
        <w:t>康系统所属事业单位招聘高层次专业技术人才现场资格审查公告为准。</w:t>
      </w:r>
    </w:p>
    <w:p w14:paraId="7E4BC459" w14:textId="42E1A782" w:rsidR="002F5AAF" w:rsidRDefault="004044EA">
      <w:pPr>
        <w:pStyle w:val="a7"/>
        <w:rPr>
          <w:rFonts w:eastAsia="黑体"/>
        </w:rPr>
      </w:pPr>
      <w:r>
        <w:rPr>
          <w:rFonts w:eastAsia="黑体"/>
        </w:rPr>
        <w:t>四</w:t>
      </w:r>
      <w:r w:rsidR="006C1FF9">
        <w:rPr>
          <w:rFonts w:eastAsia="黑体"/>
        </w:rPr>
        <w:t>、考察体检工作要求</w:t>
      </w:r>
    </w:p>
    <w:p w14:paraId="2804B36E" w14:textId="77777777" w:rsidR="002F5AAF" w:rsidRDefault="006C1FF9">
      <w:pPr>
        <w:pStyle w:val="a7"/>
      </w:pPr>
      <w:r>
        <w:t>进入考察体检范围人员名单和首批考察体检人员名单将在桓台县</w:t>
      </w:r>
      <w:r>
        <w:rPr>
          <w:rFonts w:hint="eastAsia"/>
        </w:rPr>
        <w:t>人民政府</w:t>
      </w:r>
      <w:r>
        <w:t>官方网站进行公告。</w:t>
      </w:r>
    </w:p>
    <w:p w14:paraId="1F03C6AD" w14:textId="77777777" w:rsidR="002F5AAF" w:rsidRDefault="006C1FF9">
      <w:pPr>
        <w:pStyle w:val="a7"/>
      </w:pPr>
      <w:r>
        <w:t>由招聘单位负责成立考察小组，每组由</w:t>
      </w:r>
      <w:r>
        <w:t>2</w:t>
      </w:r>
      <w:r>
        <w:t>名以上工作人员组成。必要时可到应聘人员所在学校（单位）、档案存放地，采取查阅档案、召开座谈会、个别访谈等形式进行实地考察。</w:t>
      </w:r>
    </w:p>
    <w:p w14:paraId="43FC836A" w14:textId="77777777" w:rsidR="002F5AAF" w:rsidRDefault="006C1FF9">
      <w:pPr>
        <w:pStyle w:val="a7"/>
      </w:pPr>
      <w: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同时要按照干部档案管理有关规定，对考察对象的档案进行严格审核，重点审核</w:t>
      </w:r>
      <w:r>
        <w:t>“</w:t>
      </w:r>
      <w:r>
        <w:t>三</w:t>
      </w:r>
      <w:proofErr w:type="gramStart"/>
      <w:r>
        <w:t>龄两历一</w:t>
      </w:r>
      <w:proofErr w:type="gramEnd"/>
      <w:r>
        <w:t>身份</w:t>
      </w:r>
      <w:r>
        <w:t>”</w:t>
      </w:r>
      <w:r>
        <w:t>等内容。对档案中存在的问题未查清或未处理到位的，不予办理聘用手续。考察必须实事求是、客观公正地评价被考察对象，并形成书面考察意见。</w:t>
      </w:r>
    </w:p>
    <w:p w14:paraId="22288B9F" w14:textId="77777777" w:rsidR="002F5AAF" w:rsidRDefault="006C1FF9">
      <w:pPr>
        <w:pStyle w:val="a7"/>
      </w:pPr>
      <w:r>
        <w:t>体检应在县级以上综合性医院进行，体检费用由应聘人员承担。体检标准和项目参照公务员录用体检标准及操作手册执行，国家另有规定的从其规定。对按规定需要复检的，不在原体检医院进行，复检只能进行</w:t>
      </w:r>
      <w:r>
        <w:t>1</w:t>
      </w:r>
      <w:r>
        <w:t>次，结果以复检结论为准。</w:t>
      </w:r>
    </w:p>
    <w:p w14:paraId="355108AA" w14:textId="7598CCB8" w:rsidR="002F5AAF" w:rsidRDefault="004044EA">
      <w:pPr>
        <w:pStyle w:val="a7"/>
        <w:rPr>
          <w:rFonts w:eastAsia="黑体"/>
        </w:rPr>
      </w:pPr>
      <w:r>
        <w:rPr>
          <w:rFonts w:eastAsia="黑体"/>
        </w:rPr>
        <w:t>五</w:t>
      </w:r>
      <w:r w:rsidR="006C1FF9">
        <w:rPr>
          <w:rFonts w:eastAsia="黑体"/>
        </w:rPr>
        <w:t>、聘用入</w:t>
      </w:r>
      <w:proofErr w:type="gramStart"/>
      <w:r w:rsidR="006C1FF9">
        <w:rPr>
          <w:rFonts w:eastAsia="黑体"/>
        </w:rPr>
        <w:t>职办理</w:t>
      </w:r>
      <w:proofErr w:type="gramEnd"/>
      <w:r w:rsidR="006C1FF9">
        <w:rPr>
          <w:rFonts w:eastAsia="黑体"/>
        </w:rPr>
        <w:t>要求</w:t>
      </w:r>
    </w:p>
    <w:p w14:paraId="34BCD29C" w14:textId="77777777" w:rsidR="002F5AAF" w:rsidRPr="00D27E75" w:rsidRDefault="006C1FF9">
      <w:pPr>
        <w:pStyle w:val="a7"/>
      </w:pPr>
      <w:r>
        <w:t>事业单位和受聘人员按规定签订聘用合同，确立人事关系。新聘用人员按规定实行试用期制度，期满合格的正式聘用，不</w:t>
      </w:r>
      <w:r>
        <w:lastRenderedPageBreak/>
        <w:t>合格的解除聘用合同，试用期包括在聘用合同期限内。最低服</w:t>
      </w:r>
      <w:r w:rsidRPr="00D27E75">
        <w:t>务期限一般为</w:t>
      </w:r>
      <w:r w:rsidRPr="00D27E75">
        <w:rPr>
          <w:rFonts w:hint="eastAsia"/>
        </w:rPr>
        <w:t>5</w:t>
      </w:r>
      <w:r w:rsidRPr="00D27E75">
        <w:rPr>
          <w:rFonts w:hint="eastAsia"/>
        </w:rPr>
        <w:t>年。</w:t>
      </w:r>
    </w:p>
    <w:p w14:paraId="63DD5F22" w14:textId="785DF3EC" w:rsidR="002F5AAF" w:rsidRDefault="006C1FF9">
      <w:pPr>
        <w:pStyle w:val="a7"/>
      </w:pPr>
      <w:r w:rsidRPr="00D27E75">
        <w:t>新聘用人员试用期满合格的按照招聘岗位类别及层次聘用，不合格的解除聘用合同。</w:t>
      </w:r>
    </w:p>
    <w:p w14:paraId="57CB42A7" w14:textId="77777777" w:rsidR="002F5AAF" w:rsidRDefault="006C1FF9">
      <w:pPr>
        <w:pStyle w:val="a7"/>
      </w:pPr>
      <w:r>
        <w:t>实行人员控制总量备案管理的事业单位新聘用人员的管理，按照人员控制总量备案管理有关规定执行。</w:t>
      </w:r>
    </w:p>
    <w:p w14:paraId="7717631A" w14:textId="52697CC3" w:rsidR="002F5AAF" w:rsidRDefault="004044EA">
      <w:pPr>
        <w:pStyle w:val="a7"/>
        <w:rPr>
          <w:rFonts w:eastAsia="黑体"/>
        </w:rPr>
      </w:pPr>
      <w:r>
        <w:rPr>
          <w:rFonts w:eastAsia="黑体"/>
        </w:rPr>
        <w:t>六</w:t>
      </w:r>
      <w:r w:rsidR="006C1FF9">
        <w:rPr>
          <w:rFonts w:eastAsia="黑体"/>
        </w:rPr>
        <w:t>、有关问题解答</w:t>
      </w:r>
    </w:p>
    <w:p w14:paraId="3251021A" w14:textId="77777777" w:rsidR="002F5AAF" w:rsidRDefault="006C1FF9">
      <w:pPr>
        <w:pStyle w:val="a7"/>
      </w:pPr>
      <w:r>
        <w:t>（一）岗位要求具有的相关证书取得时间有什么要求？</w:t>
      </w:r>
    </w:p>
    <w:p w14:paraId="52A2DADD" w14:textId="77777777" w:rsidR="002F5AAF" w:rsidRDefault="006C1FF9">
      <w:pPr>
        <w:snapToGrid w:val="0"/>
        <w:spacing w:line="560" w:lineRule="exact"/>
        <w:ind w:firstLineChars="196" w:firstLine="627"/>
        <w:rPr>
          <w:rFonts w:eastAsia="仿宋_GB2312"/>
          <w:color w:val="000000" w:themeColor="text1"/>
          <w:sz w:val="32"/>
          <w:szCs w:val="32"/>
        </w:rPr>
      </w:pPr>
      <w:r>
        <w:rPr>
          <w:rFonts w:eastAsia="仿宋_GB2312"/>
          <w:color w:val="000000" w:themeColor="text1"/>
          <w:sz w:val="32"/>
          <w:szCs w:val="32"/>
        </w:rPr>
        <w:t>普通高校</w:t>
      </w:r>
      <w:r>
        <w:rPr>
          <w:rFonts w:eastAsia="仿宋_GB2312"/>
          <w:color w:val="000000" w:themeColor="text1"/>
          <w:sz w:val="32"/>
          <w:szCs w:val="32"/>
        </w:rPr>
        <w:t>2025</w:t>
      </w:r>
      <w:r>
        <w:rPr>
          <w:rFonts w:eastAsia="仿宋_GB2312"/>
          <w:color w:val="000000" w:themeColor="text1"/>
          <w:sz w:val="32"/>
          <w:szCs w:val="32"/>
        </w:rPr>
        <w:t>年应届毕业生，符合教研厅〔</w:t>
      </w:r>
      <w:r>
        <w:rPr>
          <w:rFonts w:eastAsia="仿宋_GB2312"/>
          <w:color w:val="000000" w:themeColor="text1"/>
          <w:sz w:val="32"/>
          <w:szCs w:val="32"/>
        </w:rPr>
        <w:t>2016</w:t>
      </w:r>
      <w:r>
        <w:rPr>
          <w:rFonts w:eastAsia="仿宋_GB2312"/>
          <w:color w:val="000000" w:themeColor="text1"/>
          <w:sz w:val="32"/>
          <w:szCs w:val="32"/>
        </w:rPr>
        <w:t>〕</w:t>
      </w:r>
      <w:r>
        <w:rPr>
          <w:rFonts w:eastAsia="仿宋_GB2312"/>
          <w:color w:val="000000" w:themeColor="text1"/>
          <w:sz w:val="32"/>
          <w:szCs w:val="32"/>
        </w:rPr>
        <w:t>2</w:t>
      </w:r>
      <w:r>
        <w:rPr>
          <w:rFonts w:eastAsia="仿宋_GB2312"/>
          <w:color w:val="000000" w:themeColor="text1"/>
          <w:sz w:val="32"/>
          <w:szCs w:val="32"/>
        </w:rPr>
        <w:t>号和</w:t>
      </w:r>
      <w:proofErr w:type="gramStart"/>
      <w:r>
        <w:rPr>
          <w:rFonts w:eastAsia="仿宋_GB2312"/>
          <w:color w:val="000000" w:themeColor="text1"/>
          <w:sz w:val="32"/>
          <w:szCs w:val="32"/>
        </w:rPr>
        <w:t>教研厅函〔</w:t>
      </w:r>
      <w:r>
        <w:rPr>
          <w:rFonts w:eastAsia="仿宋_GB2312"/>
          <w:color w:val="000000" w:themeColor="text1"/>
          <w:sz w:val="32"/>
          <w:szCs w:val="32"/>
        </w:rPr>
        <w:t>2019</w:t>
      </w:r>
      <w:r>
        <w:rPr>
          <w:rFonts w:eastAsia="仿宋_GB2312"/>
          <w:color w:val="000000" w:themeColor="text1"/>
          <w:sz w:val="32"/>
          <w:szCs w:val="32"/>
        </w:rPr>
        <w:t>〕</w:t>
      </w:r>
      <w:proofErr w:type="gramEnd"/>
      <w:r>
        <w:rPr>
          <w:rFonts w:eastAsia="仿宋_GB2312"/>
          <w:color w:val="000000" w:themeColor="text1"/>
          <w:sz w:val="32"/>
          <w:szCs w:val="32"/>
        </w:rPr>
        <w:t>1</w:t>
      </w:r>
      <w:r>
        <w:rPr>
          <w:rFonts w:eastAsia="仿宋_GB2312"/>
          <w:color w:val="000000" w:themeColor="text1"/>
          <w:sz w:val="32"/>
          <w:szCs w:val="32"/>
        </w:rPr>
        <w:t>号规定自</w:t>
      </w:r>
      <w:r>
        <w:rPr>
          <w:rFonts w:eastAsia="仿宋_GB2312"/>
          <w:color w:val="000000" w:themeColor="text1"/>
          <w:sz w:val="32"/>
          <w:szCs w:val="32"/>
        </w:rPr>
        <w:t>2016</w:t>
      </w:r>
      <w:r>
        <w:rPr>
          <w:rFonts w:eastAsia="仿宋_GB2312"/>
          <w:color w:val="000000" w:themeColor="text1"/>
          <w:sz w:val="32"/>
          <w:szCs w:val="32"/>
        </w:rPr>
        <w:t>年</w:t>
      </w:r>
      <w:r>
        <w:rPr>
          <w:rFonts w:eastAsia="仿宋_GB2312"/>
          <w:color w:val="000000" w:themeColor="text1"/>
          <w:sz w:val="32"/>
          <w:szCs w:val="32"/>
        </w:rPr>
        <w:t>12</w:t>
      </w:r>
      <w:r>
        <w:rPr>
          <w:rFonts w:eastAsia="仿宋_GB2312"/>
          <w:color w:val="000000" w:themeColor="text1"/>
          <w:sz w:val="32"/>
          <w:szCs w:val="32"/>
        </w:rPr>
        <w:t>月</w:t>
      </w:r>
      <w:r>
        <w:rPr>
          <w:rFonts w:eastAsia="仿宋_GB2312"/>
          <w:color w:val="000000" w:themeColor="text1"/>
          <w:sz w:val="32"/>
          <w:szCs w:val="32"/>
        </w:rPr>
        <w:t>1</w:t>
      </w:r>
      <w:r>
        <w:rPr>
          <w:rFonts w:eastAsia="仿宋_GB2312"/>
          <w:color w:val="000000" w:themeColor="text1"/>
          <w:sz w:val="32"/>
          <w:szCs w:val="32"/>
        </w:rPr>
        <w:t>日后录取且</w:t>
      </w:r>
      <w:r>
        <w:rPr>
          <w:rFonts w:eastAsia="仿宋_GB2312"/>
          <w:color w:val="000000" w:themeColor="text1"/>
          <w:sz w:val="32"/>
          <w:szCs w:val="32"/>
        </w:rPr>
        <w:t>2025</w:t>
      </w:r>
      <w:r>
        <w:rPr>
          <w:rFonts w:eastAsia="仿宋_GB2312"/>
          <w:color w:val="000000" w:themeColor="text1"/>
          <w:sz w:val="32"/>
          <w:szCs w:val="32"/>
        </w:rPr>
        <w:t>年毕业的非全日制研究生，与国（境）</w:t>
      </w:r>
      <w:proofErr w:type="gramStart"/>
      <w:r>
        <w:rPr>
          <w:rFonts w:eastAsia="仿宋_GB2312"/>
          <w:color w:val="000000" w:themeColor="text1"/>
          <w:sz w:val="32"/>
          <w:szCs w:val="32"/>
        </w:rPr>
        <w:t>内普通</w:t>
      </w:r>
      <w:proofErr w:type="gramEnd"/>
      <w:r>
        <w:rPr>
          <w:rFonts w:eastAsia="仿宋_GB2312"/>
          <w:color w:val="000000" w:themeColor="text1"/>
          <w:sz w:val="32"/>
          <w:szCs w:val="32"/>
        </w:rPr>
        <w:t>高校</w:t>
      </w:r>
      <w:r>
        <w:rPr>
          <w:rFonts w:eastAsia="仿宋_GB2312"/>
          <w:color w:val="000000" w:themeColor="text1"/>
          <w:sz w:val="32"/>
          <w:szCs w:val="32"/>
        </w:rPr>
        <w:t>2025</w:t>
      </w:r>
      <w:r>
        <w:rPr>
          <w:rFonts w:eastAsia="仿宋_GB2312"/>
          <w:color w:val="000000" w:themeColor="text1"/>
          <w:sz w:val="32"/>
          <w:szCs w:val="32"/>
        </w:rPr>
        <w:t>年应届毕业生同期毕业的留学回国人员可依据取得的普通高等学历教育和国（境）外留学学历学位及相应专业应聘，所需的学历学位证书应于</w:t>
      </w:r>
      <w:r>
        <w:rPr>
          <w:rFonts w:eastAsia="仿宋_GB2312"/>
          <w:color w:val="000000" w:themeColor="text1"/>
          <w:sz w:val="32"/>
          <w:szCs w:val="32"/>
        </w:rPr>
        <w:t>2025</w:t>
      </w:r>
      <w:r>
        <w:rPr>
          <w:rFonts w:eastAsia="仿宋_GB2312"/>
          <w:color w:val="000000" w:themeColor="text1"/>
          <w:sz w:val="32"/>
          <w:szCs w:val="32"/>
        </w:rPr>
        <w:t>年</w:t>
      </w:r>
      <w:r>
        <w:rPr>
          <w:rFonts w:eastAsia="仿宋_GB2312"/>
          <w:color w:val="000000" w:themeColor="text1"/>
          <w:sz w:val="32"/>
          <w:szCs w:val="32"/>
        </w:rPr>
        <w:t>7</w:t>
      </w:r>
      <w:r>
        <w:rPr>
          <w:rFonts w:eastAsia="仿宋_GB2312"/>
          <w:color w:val="000000" w:themeColor="text1"/>
          <w:sz w:val="32"/>
          <w:szCs w:val="32"/>
        </w:rPr>
        <w:t>月</w:t>
      </w:r>
      <w:r>
        <w:rPr>
          <w:rFonts w:eastAsia="仿宋_GB2312"/>
          <w:color w:val="000000" w:themeColor="text1"/>
          <w:sz w:val="32"/>
          <w:szCs w:val="32"/>
        </w:rPr>
        <w:t>31</w:t>
      </w:r>
      <w:r>
        <w:rPr>
          <w:rFonts w:eastAsia="仿宋_GB2312"/>
          <w:color w:val="000000" w:themeColor="text1"/>
          <w:sz w:val="32"/>
          <w:szCs w:val="32"/>
        </w:rPr>
        <w:t>日以前取得。</w:t>
      </w:r>
    </w:p>
    <w:p w14:paraId="0164464B" w14:textId="506745DE" w:rsidR="002F5AAF" w:rsidRPr="00356F90" w:rsidRDefault="006C1FF9">
      <w:pPr>
        <w:spacing w:line="560" w:lineRule="exact"/>
        <w:ind w:firstLineChars="200" w:firstLine="640"/>
        <w:jc w:val="left"/>
        <w:rPr>
          <w:rFonts w:eastAsia="仿宋_GB2312"/>
          <w:color w:val="000000" w:themeColor="text1"/>
          <w:sz w:val="32"/>
          <w:szCs w:val="32"/>
        </w:rPr>
      </w:pPr>
      <w:r w:rsidRPr="00356F90">
        <w:rPr>
          <w:rFonts w:eastAsia="仿宋_GB2312"/>
          <w:color w:val="000000" w:themeColor="text1"/>
          <w:sz w:val="32"/>
          <w:szCs w:val="32"/>
        </w:rPr>
        <w:t>其他人员的学历、学位证书应在</w:t>
      </w:r>
      <w:r w:rsidRPr="00356F90">
        <w:rPr>
          <w:rFonts w:eastAsia="仿宋_GB2312"/>
          <w:color w:val="000000" w:themeColor="text1"/>
          <w:sz w:val="32"/>
          <w:szCs w:val="32"/>
        </w:rPr>
        <w:t>2025</w:t>
      </w:r>
      <w:r w:rsidRPr="00356F90">
        <w:rPr>
          <w:rFonts w:eastAsia="仿宋_GB2312"/>
          <w:color w:val="000000" w:themeColor="text1"/>
          <w:sz w:val="32"/>
          <w:szCs w:val="32"/>
        </w:rPr>
        <w:t>年</w:t>
      </w:r>
      <w:r w:rsidR="007E5BB3" w:rsidRPr="00356F90">
        <w:rPr>
          <w:rFonts w:eastAsia="仿宋_GB2312"/>
          <w:color w:val="000000" w:themeColor="text1"/>
          <w:sz w:val="32"/>
          <w:szCs w:val="32"/>
        </w:rPr>
        <w:t>5</w:t>
      </w:r>
      <w:r w:rsidRPr="00356F90">
        <w:rPr>
          <w:rFonts w:eastAsia="仿宋_GB2312"/>
          <w:color w:val="000000" w:themeColor="text1"/>
          <w:sz w:val="32"/>
          <w:szCs w:val="32"/>
        </w:rPr>
        <w:t>月</w:t>
      </w:r>
      <w:r w:rsidR="00D27E75" w:rsidRPr="00356F90">
        <w:rPr>
          <w:rFonts w:eastAsia="仿宋_GB2312" w:hint="eastAsia"/>
          <w:color w:val="000000" w:themeColor="text1"/>
          <w:sz w:val="32"/>
          <w:szCs w:val="32"/>
        </w:rPr>
        <w:t>1</w:t>
      </w:r>
      <w:r w:rsidR="00D27E75" w:rsidRPr="00356F90">
        <w:rPr>
          <w:rFonts w:eastAsia="仿宋_GB2312"/>
          <w:color w:val="000000" w:themeColor="text1"/>
          <w:sz w:val="32"/>
          <w:szCs w:val="32"/>
        </w:rPr>
        <w:t>2</w:t>
      </w:r>
      <w:r w:rsidRPr="00356F90">
        <w:rPr>
          <w:rFonts w:eastAsia="仿宋_GB2312" w:hint="eastAsia"/>
          <w:color w:val="000000" w:themeColor="text1"/>
          <w:sz w:val="32"/>
          <w:szCs w:val="32"/>
        </w:rPr>
        <w:t>日</w:t>
      </w:r>
      <w:r w:rsidRPr="00356F90">
        <w:rPr>
          <w:rFonts w:eastAsia="仿宋_GB2312"/>
          <w:color w:val="000000" w:themeColor="text1"/>
          <w:sz w:val="32"/>
          <w:szCs w:val="32"/>
        </w:rPr>
        <w:t>以前取得。</w:t>
      </w:r>
    </w:p>
    <w:p w14:paraId="5DF99C99" w14:textId="7C59DDC7" w:rsidR="002F5AAF" w:rsidRPr="00356F90" w:rsidRDefault="006C1FF9">
      <w:pPr>
        <w:spacing w:line="560" w:lineRule="exact"/>
        <w:ind w:firstLineChars="200" w:firstLine="640"/>
        <w:jc w:val="left"/>
        <w:rPr>
          <w:rFonts w:eastAsia="仿宋_GB2312"/>
          <w:color w:val="000000" w:themeColor="text1"/>
          <w:sz w:val="32"/>
          <w:szCs w:val="32"/>
        </w:rPr>
      </w:pPr>
      <w:r w:rsidRPr="00356F90">
        <w:rPr>
          <w:rFonts w:eastAsia="仿宋_GB2312"/>
          <w:color w:val="000000" w:themeColor="text1"/>
          <w:sz w:val="32"/>
          <w:szCs w:val="32"/>
        </w:rPr>
        <w:t>岗位其他条件中要求的相关资格证书，应在</w:t>
      </w:r>
      <w:r w:rsidRPr="00356F90">
        <w:rPr>
          <w:rFonts w:eastAsia="仿宋_GB2312"/>
          <w:color w:val="000000" w:themeColor="text1"/>
          <w:sz w:val="32"/>
          <w:szCs w:val="32"/>
        </w:rPr>
        <w:t>2025</w:t>
      </w:r>
      <w:r w:rsidRPr="00356F90">
        <w:rPr>
          <w:rFonts w:eastAsia="仿宋_GB2312"/>
          <w:color w:val="000000" w:themeColor="text1"/>
          <w:sz w:val="32"/>
          <w:szCs w:val="32"/>
        </w:rPr>
        <w:t>年</w:t>
      </w:r>
      <w:r w:rsidR="007E5BB3" w:rsidRPr="00356F90">
        <w:rPr>
          <w:rFonts w:eastAsia="仿宋_GB2312" w:hint="eastAsia"/>
          <w:color w:val="000000" w:themeColor="text1"/>
          <w:sz w:val="32"/>
          <w:szCs w:val="32"/>
        </w:rPr>
        <w:t>5</w:t>
      </w:r>
      <w:r w:rsidRPr="00356F90">
        <w:rPr>
          <w:rFonts w:eastAsia="仿宋_GB2312"/>
          <w:color w:val="000000" w:themeColor="text1"/>
          <w:sz w:val="32"/>
          <w:szCs w:val="32"/>
        </w:rPr>
        <w:t>月</w:t>
      </w:r>
      <w:r w:rsidR="00D27E75" w:rsidRPr="00356F90">
        <w:rPr>
          <w:rFonts w:eastAsia="仿宋_GB2312" w:hint="eastAsia"/>
          <w:color w:val="000000" w:themeColor="text1"/>
          <w:sz w:val="32"/>
          <w:szCs w:val="32"/>
        </w:rPr>
        <w:t>1</w:t>
      </w:r>
      <w:r w:rsidR="00D27E75" w:rsidRPr="00356F90">
        <w:rPr>
          <w:rFonts w:eastAsia="仿宋_GB2312"/>
          <w:color w:val="000000" w:themeColor="text1"/>
          <w:sz w:val="32"/>
          <w:szCs w:val="32"/>
        </w:rPr>
        <w:t>2</w:t>
      </w:r>
      <w:r w:rsidRPr="00356F90">
        <w:rPr>
          <w:rFonts w:eastAsia="仿宋_GB2312" w:hint="eastAsia"/>
          <w:color w:val="000000" w:themeColor="text1"/>
          <w:sz w:val="32"/>
          <w:szCs w:val="32"/>
        </w:rPr>
        <w:t>日</w:t>
      </w:r>
      <w:r w:rsidRPr="00356F90">
        <w:rPr>
          <w:rFonts w:eastAsia="仿宋_GB2312"/>
          <w:color w:val="000000" w:themeColor="text1"/>
          <w:sz w:val="32"/>
          <w:szCs w:val="32"/>
        </w:rPr>
        <w:t>以前取得。对于</w:t>
      </w:r>
      <w:r w:rsidRPr="00356F90">
        <w:rPr>
          <w:rFonts w:eastAsia="仿宋_GB2312"/>
          <w:color w:val="000000" w:themeColor="text1"/>
          <w:sz w:val="32"/>
          <w:szCs w:val="32"/>
        </w:rPr>
        <w:t>2025</w:t>
      </w:r>
      <w:r w:rsidRPr="00356F90">
        <w:rPr>
          <w:rFonts w:eastAsia="仿宋_GB2312"/>
          <w:color w:val="000000" w:themeColor="text1"/>
          <w:sz w:val="32"/>
          <w:szCs w:val="32"/>
        </w:rPr>
        <w:t>年新考取相关资格证书的，可暂提交已通过考试的成绩单，但最晚必须于</w:t>
      </w:r>
      <w:r w:rsidRPr="00356F90">
        <w:rPr>
          <w:rFonts w:eastAsia="仿宋_GB2312"/>
          <w:color w:val="000000" w:themeColor="text1"/>
          <w:sz w:val="32"/>
          <w:szCs w:val="32"/>
        </w:rPr>
        <w:t>2025</w:t>
      </w:r>
      <w:r w:rsidRPr="00356F90">
        <w:rPr>
          <w:rFonts w:eastAsia="仿宋_GB2312"/>
          <w:color w:val="000000" w:themeColor="text1"/>
          <w:sz w:val="32"/>
          <w:szCs w:val="32"/>
        </w:rPr>
        <w:t>年</w:t>
      </w:r>
      <w:r w:rsidRPr="00356F90">
        <w:rPr>
          <w:rFonts w:eastAsia="仿宋_GB2312"/>
          <w:color w:val="000000" w:themeColor="text1"/>
          <w:sz w:val="32"/>
          <w:szCs w:val="32"/>
        </w:rPr>
        <w:t>7</w:t>
      </w:r>
      <w:r w:rsidRPr="00356F90">
        <w:rPr>
          <w:rFonts w:eastAsia="仿宋_GB2312"/>
          <w:color w:val="000000" w:themeColor="text1"/>
          <w:sz w:val="32"/>
          <w:szCs w:val="32"/>
        </w:rPr>
        <w:t>月</w:t>
      </w:r>
      <w:r w:rsidRPr="00356F90">
        <w:rPr>
          <w:rFonts w:eastAsia="仿宋_GB2312"/>
          <w:color w:val="000000" w:themeColor="text1"/>
          <w:sz w:val="32"/>
          <w:szCs w:val="32"/>
        </w:rPr>
        <w:t>31</w:t>
      </w:r>
      <w:r w:rsidRPr="00356F90">
        <w:rPr>
          <w:rFonts w:eastAsia="仿宋_GB2312"/>
          <w:color w:val="000000" w:themeColor="text1"/>
          <w:sz w:val="32"/>
          <w:szCs w:val="32"/>
        </w:rPr>
        <w:t>日提交相关资格证书原件进行审核，否则，取消其聘用资格。</w:t>
      </w:r>
    </w:p>
    <w:p w14:paraId="357D7860" w14:textId="77777777" w:rsidR="002F5AAF" w:rsidRDefault="006C1FF9">
      <w:pPr>
        <w:spacing w:line="560" w:lineRule="exact"/>
        <w:ind w:firstLineChars="200" w:firstLine="640"/>
        <w:rPr>
          <w:rFonts w:eastAsia="仿宋"/>
          <w:color w:val="000000" w:themeColor="text1"/>
          <w:sz w:val="32"/>
          <w:szCs w:val="32"/>
        </w:rPr>
      </w:pPr>
      <w:r w:rsidRPr="00356F90">
        <w:rPr>
          <w:rFonts w:eastAsia="楷体_GB2312"/>
          <w:color w:val="000000" w:themeColor="text1"/>
          <w:sz w:val="32"/>
          <w:szCs w:val="32"/>
        </w:rPr>
        <w:t>（二）留学回国人员可以应聘哪些岗位，需提供哪些材料？</w:t>
      </w:r>
    </w:p>
    <w:p w14:paraId="2E668D5F" w14:textId="77777777" w:rsidR="002F5AAF" w:rsidRDefault="006C1FF9">
      <w:pPr>
        <w:spacing w:line="560" w:lineRule="exact"/>
        <w:rPr>
          <w:rFonts w:eastAsia="仿宋_GB2312"/>
          <w:b/>
          <w:color w:val="000000" w:themeColor="text1"/>
          <w:sz w:val="32"/>
          <w:szCs w:val="32"/>
        </w:rPr>
      </w:pPr>
      <w:r>
        <w:rPr>
          <w:rFonts w:eastAsia="仿宋"/>
          <w:color w:val="000000" w:themeColor="text1"/>
          <w:sz w:val="32"/>
          <w:szCs w:val="32"/>
        </w:rPr>
        <w:t xml:space="preserve">　　</w:t>
      </w:r>
      <w:r>
        <w:rPr>
          <w:rFonts w:eastAsia="仿宋_GB2312"/>
          <w:color w:val="000000" w:themeColor="text1"/>
          <w:sz w:val="32"/>
          <w:szCs w:val="32"/>
        </w:rPr>
        <w:t>留学回国人员可根据自身情况应聘符合条件的岗位。</w:t>
      </w:r>
    </w:p>
    <w:p w14:paraId="7F08B92F" w14:textId="77777777" w:rsidR="002F5AAF" w:rsidRDefault="006C1FF9">
      <w:pPr>
        <w:autoSpaceDN w:val="0"/>
        <w:spacing w:line="560" w:lineRule="exact"/>
        <w:ind w:firstLineChars="220" w:firstLine="704"/>
        <w:rPr>
          <w:rFonts w:eastAsia="仿宋_GB2312"/>
          <w:color w:val="000000" w:themeColor="text1"/>
          <w:sz w:val="32"/>
          <w:szCs w:val="32"/>
        </w:rPr>
      </w:pPr>
      <w:r>
        <w:rPr>
          <w:rFonts w:eastAsia="仿宋_GB2312"/>
          <w:color w:val="000000" w:themeColor="text1"/>
          <w:sz w:val="32"/>
          <w:szCs w:val="32"/>
        </w:rPr>
        <w:t>留学回国人员应聘的，除需提供岗位要求的相关材料外，还需于</w:t>
      </w:r>
      <w:r>
        <w:rPr>
          <w:rFonts w:eastAsia="仿宋_GB2312"/>
          <w:color w:val="000000" w:themeColor="text1"/>
          <w:sz w:val="32"/>
          <w:szCs w:val="32"/>
        </w:rPr>
        <w:t>2025</w:t>
      </w:r>
      <w:r>
        <w:rPr>
          <w:rFonts w:eastAsia="仿宋_GB2312"/>
          <w:color w:val="000000" w:themeColor="text1"/>
          <w:sz w:val="32"/>
          <w:szCs w:val="32"/>
        </w:rPr>
        <w:t>年</w:t>
      </w:r>
      <w:r>
        <w:rPr>
          <w:rFonts w:eastAsia="仿宋_GB2312"/>
          <w:color w:val="000000" w:themeColor="text1"/>
          <w:sz w:val="32"/>
          <w:szCs w:val="32"/>
        </w:rPr>
        <w:t>9</w:t>
      </w:r>
      <w:r>
        <w:rPr>
          <w:rFonts w:eastAsia="仿宋_GB2312"/>
          <w:color w:val="000000" w:themeColor="text1"/>
          <w:sz w:val="32"/>
          <w:szCs w:val="32"/>
        </w:rPr>
        <w:t>月</w:t>
      </w:r>
      <w:r>
        <w:rPr>
          <w:rFonts w:eastAsia="仿宋_GB2312"/>
          <w:color w:val="000000" w:themeColor="text1"/>
          <w:sz w:val="32"/>
          <w:szCs w:val="32"/>
        </w:rPr>
        <w:t>30</w:t>
      </w:r>
      <w:r>
        <w:rPr>
          <w:rFonts w:eastAsia="仿宋_GB2312"/>
          <w:color w:val="000000" w:themeColor="text1"/>
          <w:sz w:val="32"/>
          <w:szCs w:val="32"/>
        </w:rPr>
        <w:t>日以前提供国家教育部门的学历学位认证</w:t>
      </w:r>
      <w:r>
        <w:rPr>
          <w:rFonts w:eastAsia="仿宋_GB2312"/>
          <w:color w:val="000000" w:themeColor="text1"/>
          <w:sz w:val="32"/>
          <w:szCs w:val="32"/>
        </w:rPr>
        <w:lastRenderedPageBreak/>
        <w:t>材料和成绩单（附有资质的机构出具的翻译件）等材料。应聘人员可登录教育部留学服务中心网站（</w:t>
      </w:r>
      <w:r>
        <w:rPr>
          <w:rFonts w:eastAsia="仿宋_GB2312"/>
          <w:color w:val="000000" w:themeColor="text1"/>
          <w:sz w:val="32"/>
          <w:szCs w:val="32"/>
        </w:rPr>
        <w:t>http://www.cscse.edu.cn</w:t>
      </w:r>
      <w:r>
        <w:rPr>
          <w:rFonts w:eastAsia="仿宋_GB2312"/>
          <w:color w:val="000000" w:themeColor="text1"/>
          <w:sz w:val="32"/>
          <w:szCs w:val="32"/>
        </w:rPr>
        <w:t>）查询认证的有关要求和程序。</w:t>
      </w:r>
    </w:p>
    <w:p w14:paraId="1CBAC39C" w14:textId="77777777" w:rsidR="002F5AAF" w:rsidRDefault="006C1FF9">
      <w:pPr>
        <w:spacing w:line="560" w:lineRule="exact"/>
        <w:ind w:firstLineChars="200" w:firstLine="640"/>
        <w:jc w:val="left"/>
        <w:rPr>
          <w:rFonts w:eastAsia="楷体_GB2312"/>
          <w:color w:val="000000" w:themeColor="text1"/>
          <w:sz w:val="32"/>
          <w:szCs w:val="32"/>
        </w:rPr>
      </w:pPr>
      <w:r>
        <w:rPr>
          <w:rFonts w:eastAsia="楷体_GB2312"/>
          <w:color w:val="000000" w:themeColor="text1"/>
          <w:sz w:val="32"/>
          <w:szCs w:val="32"/>
        </w:rPr>
        <w:t>（三）</w:t>
      </w:r>
      <w:r>
        <w:rPr>
          <w:rFonts w:eastAsia="楷体_GB2312"/>
          <w:color w:val="000000" w:themeColor="text1"/>
          <w:sz w:val="32"/>
          <w:szCs w:val="32"/>
        </w:rPr>
        <w:t>2025</w:t>
      </w:r>
      <w:r>
        <w:rPr>
          <w:rFonts w:eastAsia="楷体_GB2312"/>
          <w:color w:val="000000" w:themeColor="text1"/>
          <w:sz w:val="32"/>
          <w:szCs w:val="32"/>
        </w:rPr>
        <w:t>年毕业的定向生、委培</w:t>
      </w:r>
      <w:proofErr w:type="gramStart"/>
      <w:r>
        <w:rPr>
          <w:rFonts w:eastAsia="楷体_GB2312"/>
          <w:color w:val="000000" w:themeColor="text1"/>
          <w:sz w:val="32"/>
          <w:szCs w:val="32"/>
        </w:rPr>
        <w:t>生是否</w:t>
      </w:r>
      <w:proofErr w:type="gramEnd"/>
      <w:r>
        <w:rPr>
          <w:rFonts w:eastAsia="楷体_GB2312"/>
          <w:color w:val="000000" w:themeColor="text1"/>
          <w:sz w:val="32"/>
          <w:szCs w:val="32"/>
        </w:rPr>
        <w:t>可以应聘？</w:t>
      </w:r>
    </w:p>
    <w:p w14:paraId="6433765E" w14:textId="77777777" w:rsidR="002F5AAF" w:rsidRDefault="006C1FF9">
      <w:pPr>
        <w:spacing w:line="560" w:lineRule="exact"/>
        <w:ind w:firstLineChars="200" w:firstLine="640"/>
        <w:rPr>
          <w:rFonts w:eastAsia="楷体_GB2312"/>
          <w:color w:val="000000" w:themeColor="text1"/>
          <w:sz w:val="32"/>
          <w:szCs w:val="32"/>
        </w:rPr>
      </w:pPr>
      <w:r>
        <w:rPr>
          <w:rFonts w:eastAsia="楷体_GB2312"/>
          <w:color w:val="000000" w:themeColor="text1"/>
          <w:sz w:val="32"/>
          <w:szCs w:val="32"/>
        </w:rPr>
        <w:t>2025</w:t>
      </w:r>
      <w:r>
        <w:rPr>
          <w:rFonts w:eastAsia="仿宋_GB2312"/>
          <w:color w:val="000000" w:themeColor="text1"/>
          <w:sz w:val="32"/>
          <w:szCs w:val="32"/>
        </w:rPr>
        <w:t>年毕业的定向生、委培生原则上不得应聘。如委培或定向单位同意其应聘，应当由委培或定向单位出具同意应聘说明，并经所在院校同意后方可应聘。</w:t>
      </w:r>
    </w:p>
    <w:p w14:paraId="181591F8" w14:textId="2B7BF72A" w:rsidR="002F5AAF" w:rsidRDefault="006C1FF9">
      <w:pPr>
        <w:snapToGrid w:val="0"/>
        <w:spacing w:line="560" w:lineRule="exact"/>
        <w:ind w:firstLineChars="200" w:firstLine="640"/>
        <w:rPr>
          <w:rFonts w:eastAsia="楷体_GB2312"/>
          <w:color w:val="000000" w:themeColor="text1"/>
          <w:sz w:val="32"/>
          <w:szCs w:val="32"/>
        </w:rPr>
      </w:pPr>
      <w:r>
        <w:rPr>
          <w:rFonts w:eastAsia="楷体_GB2312"/>
          <w:color w:val="000000" w:themeColor="text1"/>
          <w:sz w:val="32"/>
          <w:szCs w:val="32"/>
        </w:rPr>
        <w:t>（</w:t>
      </w:r>
      <w:r w:rsidR="000E0FF7">
        <w:rPr>
          <w:rFonts w:eastAsia="楷体_GB2312"/>
          <w:color w:val="000000" w:themeColor="text1"/>
          <w:sz w:val="32"/>
          <w:szCs w:val="32"/>
        </w:rPr>
        <w:t>四</w:t>
      </w:r>
      <w:r>
        <w:rPr>
          <w:rFonts w:eastAsia="楷体_GB2312"/>
          <w:color w:val="000000" w:themeColor="text1"/>
          <w:sz w:val="32"/>
          <w:szCs w:val="32"/>
        </w:rPr>
        <w:t>）资格审查工作由谁负责？</w:t>
      </w:r>
    </w:p>
    <w:p w14:paraId="3A52A9DA" w14:textId="77777777" w:rsidR="002F5AAF" w:rsidRDefault="006C1FF9">
      <w:pPr>
        <w:widowControl/>
        <w:spacing w:line="560" w:lineRule="exact"/>
        <w:ind w:firstLineChars="200" w:firstLine="640"/>
        <w:jc w:val="left"/>
        <w:rPr>
          <w:rFonts w:eastAsia="仿宋_GB2312"/>
          <w:color w:val="000000" w:themeColor="text1"/>
          <w:kern w:val="0"/>
          <w:sz w:val="32"/>
          <w:szCs w:val="32"/>
        </w:rPr>
      </w:pPr>
      <w:r>
        <w:rPr>
          <w:rFonts w:eastAsia="仿宋_GB2312"/>
          <w:color w:val="000000" w:themeColor="text1"/>
          <w:kern w:val="0"/>
          <w:sz w:val="32"/>
          <w:szCs w:val="32"/>
        </w:rPr>
        <w:t>资格审查包括资格初审与复审工作由招聘单位负责。</w:t>
      </w:r>
    </w:p>
    <w:p w14:paraId="647803F1" w14:textId="15A61162" w:rsidR="002F5AAF" w:rsidRDefault="006C1FF9">
      <w:pPr>
        <w:snapToGrid w:val="0"/>
        <w:spacing w:line="560" w:lineRule="exact"/>
        <w:ind w:firstLineChars="200" w:firstLine="640"/>
        <w:rPr>
          <w:rFonts w:eastAsia="楷体_GB2312"/>
          <w:color w:val="000000" w:themeColor="text1"/>
          <w:sz w:val="32"/>
          <w:szCs w:val="32"/>
        </w:rPr>
      </w:pPr>
      <w:r>
        <w:rPr>
          <w:rFonts w:eastAsia="楷体_GB2312"/>
          <w:color w:val="000000" w:themeColor="text1"/>
          <w:sz w:val="32"/>
          <w:szCs w:val="32"/>
        </w:rPr>
        <w:t>（</w:t>
      </w:r>
      <w:r w:rsidR="000E0FF7">
        <w:rPr>
          <w:rFonts w:eastAsia="楷体_GB2312"/>
          <w:color w:val="000000" w:themeColor="text1"/>
          <w:sz w:val="32"/>
          <w:szCs w:val="32"/>
        </w:rPr>
        <w:t>五</w:t>
      </w:r>
      <w:r>
        <w:rPr>
          <w:rFonts w:eastAsia="楷体_GB2312"/>
          <w:color w:val="000000" w:themeColor="text1"/>
          <w:sz w:val="32"/>
          <w:szCs w:val="32"/>
        </w:rPr>
        <w:t>）对招聘岗位资格条件有疑问如何咨询？</w:t>
      </w:r>
    </w:p>
    <w:p w14:paraId="2E232D4A" w14:textId="77777777" w:rsidR="002F5AAF" w:rsidRDefault="006C1FF9">
      <w:pPr>
        <w:snapToGrid w:val="0"/>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对招聘岗位资格条件和其他内容有疑问的，请与招聘单位联系。</w:t>
      </w:r>
    </w:p>
    <w:p w14:paraId="2D84D68F" w14:textId="23D2B1C3" w:rsidR="002F5AAF" w:rsidRDefault="000E0FF7">
      <w:pPr>
        <w:snapToGrid w:val="0"/>
        <w:spacing w:line="560" w:lineRule="exact"/>
        <w:ind w:firstLineChars="200" w:firstLine="640"/>
        <w:rPr>
          <w:rFonts w:eastAsia="楷体_GB2312"/>
          <w:color w:val="000000" w:themeColor="text1"/>
          <w:sz w:val="32"/>
          <w:szCs w:val="32"/>
        </w:rPr>
      </w:pPr>
      <w:r>
        <w:rPr>
          <w:rFonts w:eastAsia="楷体_GB2312"/>
          <w:color w:val="000000" w:themeColor="text1"/>
          <w:sz w:val="32"/>
          <w:szCs w:val="32"/>
        </w:rPr>
        <w:t>（六</w:t>
      </w:r>
      <w:r w:rsidR="006C1FF9">
        <w:rPr>
          <w:rFonts w:eastAsia="楷体_GB2312"/>
          <w:color w:val="000000" w:themeColor="text1"/>
          <w:sz w:val="32"/>
          <w:szCs w:val="32"/>
        </w:rPr>
        <w:t>）违纪违规及存在</w:t>
      </w:r>
      <w:proofErr w:type="gramStart"/>
      <w:r w:rsidR="006C1FF9">
        <w:rPr>
          <w:rFonts w:eastAsia="楷体_GB2312"/>
          <w:color w:val="000000" w:themeColor="text1"/>
          <w:sz w:val="32"/>
          <w:szCs w:val="32"/>
        </w:rPr>
        <w:t>不</w:t>
      </w:r>
      <w:proofErr w:type="gramEnd"/>
      <w:r w:rsidR="006C1FF9">
        <w:rPr>
          <w:rFonts w:eastAsia="楷体_GB2312"/>
          <w:color w:val="000000" w:themeColor="text1"/>
          <w:sz w:val="32"/>
          <w:szCs w:val="32"/>
        </w:rPr>
        <w:t>诚信情形的应聘人员如何处理？</w:t>
      </w:r>
    </w:p>
    <w:p w14:paraId="125D7262" w14:textId="77777777" w:rsidR="002F5AAF" w:rsidRDefault="006C1FF9">
      <w:pPr>
        <w:snapToGrid w:val="0"/>
        <w:spacing w:line="560" w:lineRule="exact"/>
        <w:ind w:firstLineChars="200" w:firstLine="640"/>
        <w:rPr>
          <w:rFonts w:eastAsia="仿宋_GB2312"/>
          <w:color w:val="000000" w:themeColor="text1"/>
          <w:kern w:val="0"/>
          <w:sz w:val="32"/>
          <w:szCs w:val="32"/>
          <w:lang w:bidi="ar"/>
        </w:rPr>
      </w:pPr>
      <w:r>
        <w:rPr>
          <w:rFonts w:eastAsia="仿宋_GB2312"/>
          <w:color w:val="000000" w:themeColor="text1"/>
          <w:kern w:val="0"/>
          <w:sz w:val="32"/>
          <w:szCs w:val="32"/>
        </w:rPr>
        <w:t>应聘人员要严格遵守公开招聘的相关政策规定，遵从公开招聘考试安排，其在应聘期间的表现，将作为公开招聘考察的重要内容之一。</w:t>
      </w:r>
      <w:r>
        <w:rPr>
          <w:rFonts w:eastAsia="仿宋_GB2312"/>
          <w:color w:val="000000" w:themeColor="text1"/>
          <w:sz w:val="32"/>
          <w:szCs w:val="32"/>
          <w:lang w:bidi="ar"/>
        </w:rPr>
        <w:t>对违反公开招聘纪律的应聘人员，按照《事业单位公开招聘违纪违规行为处理规定》（中华人民共和国人力资源和社会保障部令第</w:t>
      </w:r>
      <w:r>
        <w:rPr>
          <w:rFonts w:eastAsia="仿宋_GB2312"/>
          <w:color w:val="000000" w:themeColor="text1"/>
          <w:sz w:val="32"/>
          <w:szCs w:val="32"/>
          <w:lang w:bidi="ar"/>
        </w:rPr>
        <w:t>35</w:t>
      </w:r>
      <w:r>
        <w:rPr>
          <w:rFonts w:eastAsia="仿宋_GB2312"/>
          <w:color w:val="000000" w:themeColor="text1"/>
          <w:sz w:val="32"/>
          <w:szCs w:val="32"/>
          <w:lang w:bidi="ar"/>
        </w:rPr>
        <w:t>号）等有关规定严肃处理。</w:t>
      </w:r>
      <w:r>
        <w:rPr>
          <w:rFonts w:eastAsia="仿宋_GB2312"/>
          <w:color w:val="000000" w:themeColor="text1"/>
          <w:sz w:val="32"/>
          <w:szCs w:val="32"/>
        </w:rPr>
        <w:t>对招聘工作存在</w:t>
      </w:r>
      <w:proofErr w:type="gramStart"/>
      <w:r>
        <w:rPr>
          <w:rFonts w:eastAsia="仿宋_GB2312"/>
          <w:color w:val="000000" w:themeColor="text1"/>
          <w:sz w:val="32"/>
          <w:szCs w:val="32"/>
        </w:rPr>
        <w:t>不</w:t>
      </w:r>
      <w:proofErr w:type="gramEnd"/>
      <w:r>
        <w:rPr>
          <w:rFonts w:eastAsia="仿宋_GB2312"/>
          <w:color w:val="000000" w:themeColor="text1"/>
          <w:sz w:val="32"/>
          <w:szCs w:val="32"/>
        </w:rPr>
        <w:t>诚信情形的应聘人员，记入</w:t>
      </w:r>
      <w:r>
        <w:rPr>
          <w:rFonts w:eastAsia="仿宋_GB2312"/>
          <w:color w:val="000000" w:themeColor="text1"/>
          <w:kern w:val="0"/>
          <w:sz w:val="32"/>
          <w:szCs w:val="32"/>
          <w:lang w:bidi="ar"/>
        </w:rPr>
        <w:t>事业单位应聘人员诚信档案。</w:t>
      </w:r>
    </w:p>
    <w:p w14:paraId="4EFF1E72" w14:textId="73805007" w:rsidR="002F5AAF" w:rsidRDefault="006C1FF9">
      <w:pPr>
        <w:spacing w:line="560" w:lineRule="exact"/>
        <w:ind w:firstLineChars="200" w:firstLine="640"/>
        <w:rPr>
          <w:rFonts w:eastAsia="楷体_GB2312"/>
          <w:color w:val="000000" w:themeColor="text1"/>
          <w:sz w:val="32"/>
          <w:szCs w:val="32"/>
        </w:rPr>
      </w:pPr>
      <w:r>
        <w:rPr>
          <w:rFonts w:eastAsia="楷体_GB2312"/>
          <w:color w:val="000000" w:themeColor="text1"/>
          <w:sz w:val="32"/>
          <w:szCs w:val="32"/>
        </w:rPr>
        <w:t>（</w:t>
      </w:r>
      <w:r w:rsidR="000E0FF7">
        <w:rPr>
          <w:rFonts w:eastAsia="楷体_GB2312"/>
          <w:color w:val="000000" w:themeColor="text1"/>
          <w:sz w:val="32"/>
          <w:szCs w:val="32"/>
        </w:rPr>
        <w:t>七</w:t>
      </w:r>
      <w:r>
        <w:rPr>
          <w:rFonts w:eastAsia="楷体_GB2312"/>
          <w:color w:val="000000" w:themeColor="text1"/>
          <w:sz w:val="32"/>
          <w:szCs w:val="32"/>
        </w:rPr>
        <w:t>）如何理解</w:t>
      </w:r>
      <w:r>
        <w:rPr>
          <w:rFonts w:eastAsia="楷体_GB2312"/>
          <w:color w:val="000000" w:themeColor="text1"/>
          <w:sz w:val="32"/>
          <w:szCs w:val="32"/>
        </w:rPr>
        <w:t>“</w:t>
      </w:r>
      <w:r>
        <w:rPr>
          <w:rFonts w:eastAsia="楷体_GB2312"/>
          <w:color w:val="000000" w:themeColor="text1"/>
          <w:sz w:val="32"/>
          <w:szCs w:val="32"/>
        </w:rPr>
        <w:t>在读的非应届毕业生</w:t>
      </w:r>
      <w:r>
        <w:rPr>
          <w:rFonts w:eastAsia="楷体_GB2312"/>
          <w:color w:val="000000" w:themeColor="text1"/>
          <w:sz w:val="32"/>
          <w:szCs w:val="32"/>
        </w:rPr>
        <w:t>”</w:t>
      </w:r>
      <w:r>
        <w:rPr>
          <w:rFonts w:eastAsia="楷体_GB2312"/>
          <w:color w:val="000000" w:themeColor="text1"/>
          <w:sz w:val="32"/>
          <w:szCs w:val="32"/>
        </w:rPr>
        <w:t>不能应聘？</w:t>
      </w:r>
    </w:p>
    <w:p w14:paraId="78B29E9E" w14:textId="77777777" w:rsidR="002F5AAF" w:rsidRDefault="006C1FF9">
      <w:pPr>
        <w:spacing w:line="560" w:lineRule="exact"/>
        <w:ind w:firstLine="707"/>
        <w:rPr>
          <w:rFonts w:eastAsia="仿宋_GB2312"/>
          <w:color w:val="000000" w:themeColor="text1"/>
          <w:kern w:val="0"/>
          <w:sz w:val="32"/>
          <w:szCs w:val="32"/>
        </w:rPr>
      </w:pPr>
      <w:r>
        <w:rPr>
          <w:rFonts w:eastAsia="仿宋_GB2312"/>
          <w:color w:val="000000" w:themeColor="text1"/>
          <w:sz w:val="32"/>
          <w:szCs w:val="32"/>
        </w:rPr>
        <w:t>全脱产在校学习的国内普通高等学历教育学生和国（境）外留学人员，</w:t>
      </w:r>
      <w:r>
        <w:rPr>
          <w:rFonts w:eastAsia="仿宋_GB2312"/>
          <w:color w:val="000000" w:themeColor="text1"/>
          <w:sz w:val="32"/>
          <w:szCs w:val="32"/>
        </w:rPr>
        <w:t>2025</w:t>
      </w:r>
      <w:r>
        <w:rPr>
          <w:rFonts w:eastAsia="仿宋_GB2312"/>
          <w:color w:val="000000" w:themeColor="text1"/>
          <w:sz w:val="32"/>
          <w:szCs w:val="32"/>
        </w:rPr>
        <w:t>年</w:t>
      </w:r>
      <w:r>
        <w:rPr>
          <w:rFonts w:eastAsia="仿宋_GB2312"/>
          <w:color w:val="000000" w:themeColor="text1"/>
          <w:sz w:val="32"/>
          <w:szCs w:val="32"/>
        </w:rPr>
        <w:t>7</w:t>
      </w:r>
      <w:r>
        <w:rPr>
          <w:rFonts w:eastAsia="仿宋_GB2312"/>
          <w:color w:val="000000" w:themeColor="text1"/>
          <w:sz w:val="32"/>
          <w:szCs w:val="32"/>
        </w:rPr>
        <w:t>月</w:t>
      </w:r>
      <w:r>
        <w:rPr>
          <w:rFonts w:eastAsia="仿宋_GB2312"/>
          <w:color w:val="000000" w:themeColor="text1"/>
          <w:sz w:val="32"/>
          <w:szCs w:val="32"/>
        </w:rPr>
        <w:t>31</w:t>
      </w:r>
      <w:r>
        <w:rPr>
          <w:rFonts w:eastAsia="仿宋_GB2312"/>
          <w:color w:val="000000" w:themeColor="text1"/>
          <w:sz w:val="32"/>
          <w:szCs w:val="32"/>
        </w:rPr>
        <w:t>日以前无法完成学业并取得学历学位证书的，不得应聘。</w:t>
      </w:r>
    </w:p>
    <w:p w14:paraId="2D76EF4A" w14:textId="77777777" w:rsidR="002F5AAF" w:rsidRDefault="006C1FF9">
      <w:pPr>
        <w:pStyle w:val="a0"/>
        <w:spacing w:after="0" w:line="560" w:lineRule="exact"/>
        <w:ind w:firstLine="707"/>
        <w:rPr>
          <w:rFonts w:eastAsia="仿宋_GB2312"/>
          <w:color w:val="000000" w:themeColor="text1"/>
          <w:sz w:val="32"/>
          <w:szCs w:val="32"/>
        </w:rPr>
      </w:pPr>
      <w:r>
        <w:rPr>
          <w:rFonts w:eastAsia="仿宋_GB2312"/>
          <w:color w:val="000000" w:themeColor="text1"/>
          <w:sz w:val="32"/>
          <w:szCs w:val="32"/>
        </w:rPr>
        <w:lastRenderedPageBreak/>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37CF4A8E" w14:textId="1E734D60" w:rsidR="002F5AAF" w:rsidRDefault="006C1FF9">
      <w:pPr>
        <w:pStyle w:val="1"/>
        <w:spacing w:line="560" w:lineRule="exact"/>
        <w:ind w:firstLine="707"/>
        <w:rPr>
          <w:rFonts w:ascii="Times New Roman" w:eastAsia="楷体_GB2312"/>
          <w:color w:val="000000" w:themeColor="text1"/>
          <w:sz w:val="32"/>
          <w:szCs w:val="32"/>
        </w:rPr>
      </w:pPr>
      <w:r>
        <w:rPr>
          <w:rFonts w:ascii="Times New Roman" w:eastAsia="楷体_GB2312"/>
          <w:color w:val="000000" w:themeColor="text1"/>
          <w:sz w:val="32"/>
          <w:szCs w:val="32"/>
        </w:rPr>
        <w:t>（</w:t>
      </w:r>
      <w:r w:rsidR="000E0FF7">
        <w:rPr>
          <w:rFonts w:ascii="Times New Roman" w:eastAsia="楷体_GB2312"/>
          <w:color w:val="000000" w:themeColor="text1"/>
          <w:sz w:val="32"/>
          <w:szCs w:val="32"/>
        </w:rPr>
        <w:t>八</w:t>
      </w:r>
      <w:r>
        <w:rPr>
          <w:rFonts w:ascii="Times New Roman" w:eastAsia="楷体_GB2312"/>
          <w:color w:val="000000" w:themeColor="text1"/>
          <w:sz w:val="32"/>
          <w:szCs w:val="32"/>
        </w:rPr>
        <w:t>）其他未明确的时间截止日期是多少？</w:t>
      </w:r>
    </w:p>
    <w:p w14:paraId="154B5EFC" w14:textId="6FFD2B48" w:rsidR="002F5AAF" w:rsidRDefault="006C1FF9">
      <w:pPr>
        <w:autoSpaceDE w:val="0"/>
        <w:autoSpaceDN w:val="0"/>
        <w:adjustRightInd w:val="0"/>
        <w:snapToGrid w:val="0"/>
        <w:spacing w:line="560" w:lineRule="exact"/>
        <w:ind w:firstLine="707"/>
        <w:rPr>
          <w:rFonts w:eastAsia="楷体_GB2312"/>
          <w:b/>
          <w:bCs/>
          <w:color w:val="000000" w:themeColor="text1"/>
          <w:sz w:val="32"/>
          <w:szCs w:val="32"/>
        </w:rPr>
      </w:pPr>
      <w:r w:rsidRPr="004252EC">
        <w:rPr>
          <w:rFonts w:eastAsia="仿宋_GB2312"/>
          <w:color w:val="000000" w:themeColor="text1"/>
          <w:kern w:val="0"/>
          <w:sz w:val="32"/>
          <w:szCs w:val="32"/>
        </w:rPr>
        <w:t>其他未明确的时间计算截止日均为</w:t>
      </w:r>
      <w:r w:rsidRPr="004252EC">
        <w:rPr>
          <w:rFonts w:eastAsia="仿宋_GB2312"/>
          <w:color w:val="000000" w:themeColor="text1"/>
          <w:kern w:val="0"/>
          <w:sz w:val="32"/>
          <w:szCs w:val="32"/>
        </w:rPr>
        <w:t>2025</w:t>
      </w:r>
      <w:r w:rsidRPr="004252EC">
        <w:rPr>
          <w:rFonts w:eastAsia="仿宋_GB2312"/>
          <w:color w:val="000000" w:themeColor="text1"/>
          <w:kern w:val="0"/>
          <w:sz w:val="32"/>
          <w:szCs w:val="32"/>
        </w:rPr>
        <w:t>年</w:t>
      </w:r>
      <w:r w:rsidR="00092FE7" w:rsidRPr="004252EC">
        <w:rPr>
          <w:rFonts w:eastAsia="仿宋_GB2312" w:hint="eastAsia"/>
          <w:color w:val="000000" w:themeColor="text1"/>
          <w:kern w:val="0"/>
          <w:sz w:val="32"/>
          <w:szCs w:val="32"/>
        </w:rPr>
        <w:t>5</w:t>
      </w:r>
      <w:r w:rsidRPr="004252EC">
        <w:rPr>
          <w:rFonts w:eastAsia="仿宋_GB2312"/>
          <w:color w:val="000000" w:themeColor="text1"/>
          <w:kern w:val="0"/>
          <w:sz w:val="32"/>
          <w:szCs w:val="32"/>
        </w:rPr>
        <w:t>月</w:t>
      </w:r>
      <w:r w:rsidR="00D27E75" w:rsidRPr="004252EC">
        <w:rPr>
          <w:rFonts w:eastAsia="仿宋_GB2312"/>
          <w:color w:val="000000" w:themeColor="text1"/>
          <w:kern w:val="0"/>
          <w:sz w:val="32"/>
          <w:szCs w:val="32"/>
        </w:rPr>
        <w:t>12</w:t>
      </w:r>
      <w:r w:rsidRPr="004252EC">
        <w:rPr>
          <w:rFonts w:eastAsia="仿宋_GB2312" w:hint="eastAsia"/>
          <w:color w:val="000000" w:themeColor="text1"/>
          <w:kern w:val="0"/>
          <w:sz w:val="32"/>
          <w:szCs w:val="32"/>
        </w:rPr>
        <w:t>日</w:t>
      </w:r>
      <w:r w:rsidR="004E50AB" w:rsidRPr="004252EC">
        <w:rPr>
          <w:rFonts w:eastAsia="仿宋_GB2312" w:hint="eastAsia"/>
          <w:color w:val="000000" w:themeColor="text1"/>
          <w:kern w:val="0"/>
          <w:sz w:val="32"/>
          <w:szCs w:val="32"/>
        </w:rPr>
        <w:t>。</w:t>
      </w:r>
      <w:bookmarkStart w:id="0" w:name="_GoBack"/>
      <w:bookmarkEnd w:id="0"/>
    </w:p>
    <w:p w14:paraId="5F904910" w14:textId="77777777" w:rsidR="002F5AAF" w:rsidRDefault="002F5AAF">
      <w:pPr>
        <w:pStyle w:val="a0"/>
        <w:rPr>
          <w:color w:val="000000" w:themeColor="text1"/>
        </w:rPr>
      </w:pPr>
    </w:p>
    <w:sectPr w:rsidR="002F5AAF">
      <w:footerReference w:type="even" r:id="rId7"/>
      <w:footerReference w:type="default" r:id="rId8"/>
      <w:pgSz w:w="11906" w:h="16838"/>
      <w:pgMar w:top="1417" w:right="1701" w:bottom="1417" w:left="170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83845" w14:textId="77777777" w:rsidR="0039543D" w:rsidRDefault="0039543D">
      <w:r>
        <w:separator/>
      </w:r>
    </w:p>
    <w:p w14:paraId="34B37EA4" w14:textId="77777777" w:rsidR="0039543D" w:rsidRDefault="0039543D"/>
  </w:endnote>
  <w:endnote w:type="continuationSeparator" w:id="0">
    <w:p w14:paraId="6C47A802" w14:textId="77777777" w:rsidR="0039543D" w:rsidRDefault="0039543D">
      <w:r>
        <w:continuationSeparator/>
      </w:r>
    </w:p>
    <w:p w14:paraId="14053C5B" w14:textId="77777777" w:rsidR="0039543D" w:rsidRDefault="00395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DE4E2" w14:textId="77777777" w:rsidR="002F5AAF" w:rsidRDefault="006C1FF9">
    <w:pPr>
      <w:pStyle w:val="a5"/>
      <w:framePr w:wrap="around" w:vAnchor="text" w:hAnchor="margin" w:xAlign="center" w:y="1"/>
      <w:ind w:firstLine="398"/>
      <w:rPr>
        <w:rStyle w:val="a9"/>
      </w:rPr>
    </w:pPr>
    <w:r>
      <w:fldChar w:fldCharType="begin"/>
    </w:r>
    <w:r>
      <w:rPr>
        <w:rStyle w:val="a9"/>
      </w:rPr>
      <w:instrText xml:space="preserve">PAGE  </w:instrText>
    </w:r>
    <w:r>
      <w:fldChar w:fldCharType="separate"/>
    </w:r>
    <w:r>
      <w:rPr>
        <w:rStyle w:val="a9"/>
      </w:rPr>
      <w:t>-1-</w:t>
    </w:r>
    <w:r>
      <w:fldChar w:fldCharType="end"/>
    </w:r>
  </w:p>
  <w:p w14:paraId="75607A3E" w14:textId="77777777" w:rsidR="002F5AAF" w:rsidRDefault="002F5AAF">
    <w:pPr>
      <w:pStyle w:val="a5"/>
      <w:ind w:firstLine="398"/>
    </w:pPr>
  </w:p>
  <w:p w14:paraId="67C0A311" w14:textId="77777777" w:rsidR="0032266C" w:rsidRDefault="003226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9C74E" w14:textId="77777777" w:rsidR="002F5AAF" w:rsidRDefault="006C1FF9">
    <w:pPr>
      <w:pStyle w:val="a5"/>
      <w:framePr w:wrap="around" w:vAnchor="text" w:hAnchor="margin" w:xAlign="center" w:y="1"/>
      <w:ind w:firstLine="530"/>
      <w:rPr>
        <w:rStyle w:val="a9"/>
        <w:rFonts w:ascii="仿宋_GB2312" w:eastAsia="仿宋_GB2312"/>
        <w:sz w:val="24"/>
        <w:szCs w:val="24"/>
      </w:rPr>
    </w:pPr>
    <w:r>
      <w:rPr>
        <w:rFonts w:ascii="仿宋_GB2312" w:eastAsia="仿宋_GB2312" w:hint="eastAsia"/>
        <w:sz w:val="24"/>
        <w:szCs w:val="24"/>
      </w:rPr>
      <w:fldChar w:fldCharType="begin"/>
    </w:r>
    <w:r>
      <w:rPr>
        <w:rStyle w:val="a9"/>
        <w:rFonts w:ascii="仿宋_GB2312" w:eastAsia="仿宋_GB2312" w:hint="eastAsia"/>
        <w:sz w:val="24"/>
        <w:szCs w:val="24"/>
      </w:rPr>
      <w:instrText xml:space="preserve">PAGE  </w:instrText>
    </w:r>
    <w:r>
      <w:rPr>
        <w:rFonts w:ascii="仿宋_GB2312" w:eastAsia="仿宋_GB2312" w:hint="eastAsia"/>
        <w:sz w:val="24"/>
        <w:szCs w:val="24"/>
      </w:rPr>
      <w:fldChar w:fldCharType="separate"/>
    </w:r>
    <w:r w:rsidR="004252EC">
      <w:rPr>
        <w:rStyle w:val="a9"/>
        <w:rFonts w:ascii="仿宋_GB2312" w:eastAsia="仿宋_GB2312"/>
        <w:noProof/>
        <w:sz w:val="24"/>
        <w:szCs w:val="24"/>
      </w:rPr>
      <w:t>- 8 -</w:t>
    </w:r>
    <w:r>
      <w:rPr>
        <w:rFonts w:ascii="仿宋_GB2312" w:eastAsia="仿宋_GB2312" w:hint="eastAsia"/>
        <w:sz w:val="24"/>
        <w:szCs w:val="24"/>
      </w:rPr>
      <w:fldChar w:fldCharType="end"/>
    </w:r>
  </w:p>
  <w:p w14:paraId="61920413" w14:textId="77777777" w:rsidR="002F5AAF" w:rsidRDefault="002F5AAF">
    <w:pPr>
      <w:pStyle w:val="a5"/>
      <w:ind w:firstLine="398"/>
    </w:pPr>
  </w:p>
  <w:p w14:paraId="048E9FC7" w14:textId="77777777" w:rsidR="0032266C" w:rsidRDefault="003226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402E4" w14:textId="77777777" w:rsidR="0039543D" w:rsidRDefault="0039543D">
      <w:r>
        <w:separator/>
      </w:r>
    </w:p>
    <w:p w14:paraId="5FCFD1EC" w14:textId="77777777" w:rsidR="0039543D" w:rsidRDefault="0039543D"/>
  </w:footnote>
  <w:footnote w:type="continuationSeparator" w:id="0">
    <w:p w14:paraId="3CFACE09" w14:textId="77777777" w:rsidR="0039543D" w:rsidRDefault="0039543D">
      <w:r>
        <w:continuationSeparator/>
      </w:r>
    </w:p>
    <w:p w14:paraId="7CBF110C" w14:textId="77777777" w:rsidR="0039543D" w:rsidRDefault="003954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0C1A4"/>
    <w:multiLevelType w:val="singleLevel"/>
    <w:tmpl w:val="34A0C1A4"/>
    <w:lvl w:ilvl="0">
      <w:start w:val="1"/>
      <w:numFmt w:val="chineseCounting"/>
      <w:suff w:val="space"/>
      <w:lvlText w:val="第%1部分"/>
      <w:lvlJc w:val="left"/>
      <w:rPr>
        <w:rFonts w:hint="eastAsia"/>
      </w:rPr>
    </w:lvl>
  </w:abstractNum>
  <w:abstractNum w:abstractNumId="1">
    <w:nsid w:val="6115385C"/>
    <w:multiLevelType w:val="hybridMultilevel"/>
    <w:tmpl w:val="2DD6F4D4"/>
    <w:lvl w:ilvl="0" w:tplc="6C709F56">
      <w:start w:val="1"/>
      <w:numFmt w:val="japaneseCounting"/>
      <w:lvlText w:val="%1、"/>
      <w:lvlJc w:val="left"/>
      <w:pPr>
        <w:ind w:left="1355" w:hanging="648"/>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
    <w:nsid w:val="6FF10722"/>
    <w:multiLevelType w:val="singleLevel"/>
    <w:tmpl w:val="6FF10722"/>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lYTliMzJiOTQ1MDdhNDRiNDk1OTIyMWY4YTZmODEifQ=="/>
  </w:docVars>
  <w:rsids>
    <w:rsidRoot w:val="341533E1"/>
    <w:rsid w:val="00010A4F"/>
    <w:rsid w:val="000833C3"/>
    <w:rsid w:val="00092FE7"/>
    <w:rsid w:val="000A23A4"/>
    <w:rsid w:val="000E0FF7"/>
    <w:rsid w:val="001446BC"/>
    <w:rsid w:val="00171FC2"/>
    <w:rsid w:val="00182B49"/>
    <w:rsid w:val="001859D2"/>
    <w:rsid w:val="001A50BC"/>
    <w:rsid w:val="002013D0"/>
    <w:rsid w:val="00220CC1"/>
    <w:rsid w:val="00226DCB"/>
    <w:rsid w:val="002F28F7"/>
    <w:rsid w:val="002F5AAF"/>
    <w:rsid w:val="0032266C"/>
    <w:rsid w:val="00356F90"/>
    <w:rsid w:val="0039543D"/>
    <w:rsid w:val="003C1A65"/>
    <w:rsid w:val="004044EA"/>
    <w:rsid w:val="004252EC"/>
    <w:rsid w:val="004C7111"/>
    <w:rsid w:val="004E1D13"/>
    <w:rsid w:val="004E50AB"/>
    <w:rsid w:val="004E7A55"/>
    <w:rsid w:val="0050776B"/>
    <w:rsid w:val="00550F67"/>
    <w:rsid w:val="00583EC5"/>
    <w:rsid w:val="005A537E"/>
    <w:rsid w:val="005D24B4"/>
    <w:rsid w:val="005E6F89"/>
    <w:rsid w:val="006801E5"/>
    <w:rsid w:val="006C1FF9"/>
    <w:rsid w:val="00713A01"/>
    <w:rsid w:val="007814CC"/>
    <w:rsid w:val="007824BA"/>
    <w:rsid w:val="007C1438"/>
    <w:rsid w:val="007E5BB3"/>
    <w:rsid w:val="008055F2"/>
    <w:rsid w:val="00893187"/>
    <w:rsid w:val="008B43C2"/>
    <w:rsid w:val="008E15E1"/>
    <w:rsid w:val="00937DE7"/>
    <w:rsid w:val="009F3EAF"/>
    <w:rsid w:val="00A0300D"/>
    <w:rsid w:val="00A225FA"/>
    <w:rsid w:val="00A24C2A"/>
    <w:rsid w:val="00B35988"/>
    <w:rsid w:val="00B37DA2"/>
    <w:rsid w:val="00B45E1D"/>
    <w:rsid w:val="00B84767"/>
    <w:rsid w:val="00B94A05"/>
    <w:rsid w:val="00BD6B01"/>
    <w:rsid w:val="00C55084"/>
    <w:rsid w:val="00C6070C"/>
    <w:rsid w:val="00C7441E"/>
    <w:rsid w:val="00C93D38"/>
    <w:rsid w:val="00CA5D17"/>
    <w:rsid w:val="00CF3D1B"/>
    <w:rsid w:val="00D27E75"/>
    <w:rsid w:val="00D34DD2"/>
    <w:rsid w:val="00D85D74"/>
    <w:rsid w:val="00D9651A"/>
    <w:rsid w:val="00DF1219"/>
    <w:rsid w:val="00E84652"/>
    <w:rsid w:val="00E87CCE"/>
    <w:rsid w:val="00F10AA4"/>
    <w:rsid w:val="00F33249"/>
    <w:rsid w:val="00F3436D"/>
    <w:rsid w:val="00F77465"/>
    <w:rsid w:val="04550490"/>
    <w:rsid w:val="055A4C6F"/>
    <w:rsid w:val="071829E7"/>
    <w:rsid w:val="07637E0B"/>
    <w:rsid w:val="08E45B34"/>
    <w:rsid w:val="093A1D19"/>
    <w:rsid w:val="0A3B1CBD"/>
    <w:rsid w:val="0B1F4591"/>
    <w:rsid w:val="0B3C63B9"/>
    <w:rsid w:val="0DA60A1F"/>
    <w:rsid w:val="0DFB6E35"/>
    <w:rsid w:val="0EBB2D5A"/>
    <w:rsid w:val="10C009C2"/>
    <w:rsid w:val="11D12A4F"/>
    <w:rsid w:val="12C86F91"/>
    <w:rsid w:val="12FC12B7"/>
    <w:rsid w:val="13E1537E"/>
    <w:rsid w:val="13FE242E"/>
    <w:rsid w:val="14186D36"/>
    <w:rsid w:val="14665E2F"/>
    <w:rsid w:val="17AD251E"/>
    <w:rsid w:val="18683831"/>
    <w:rsid w:val="191906F3"/>
    <w:rsid w:val="192042B7"/>
    <w:rsid w:val="1A534B73"/>
    <w:rsid w:val="1A8B231B"/>
    <w:rsid w:val="1AA41E20"/>
    <w:rsid w:val="1AF40481"/>
    <w:rsid w:val="1C25043E"/>
    <w:rsid w:val="1C814735"/>
    <w:rsid w:val="1CFC78DD"/>
    <w:rsid w:val="1D50652D"/>
    <w:rsid w:val="1DAD283B"/>
    <w:rsid w:val="1E1F6FCD"/>
    <w:rsid w:val="1EA8297E"/>
    <w:rsid w:val="1F5D306F"/>
    <w:rsid w:val="1F7B6261"/>
    <w:rsid w:val="21906C92"/>
    <w:rsid w:val="22664F3D"/>
    <w:rsid w:val="22AD59BC"/>
    <w:rsid w:val="23A2074E"/>
    <w:rsid w:val="23D21132"/>
    <w:rsid w:val="243A4C94"/>
    <w:rsid w:val="24520E6C"/>
    <w:rsid w:val="25E86C7E"/>
    <w:rsid w:val="263E5AE8"/>
    <w:rsid w:val="26F57CEA"/>
    <w:rsid w:val="27C11E46"/>
    <w:rsid w:val="280B44BC"/>
    <w:rsid w:val="29045C41"/>
    <w:rsid w:val="295D54F0"/>
    <w:rsid w:val="2A776506"/>
    <w:rsid w:val="2B9F52F4"/>
    <w:rsid w:val="2C6944A4"/>
    <w:rsid w:val="3033211E"/>
    <w:rsid w:val="31530BF4"/>
    <w:rsid w:val="329126F8"/>
    <w:rsid w:val="330854A5"/>
    <w:rsid w:val="341533E1"/>
    <w:rsid w:val="34454AE5"/>
    <w:rsid w:val="37FA3F1D"/>
    <w:rsid w:val="386C12AB"/>
    <w:rsid w:val="3A1A6634"/>
    <w:rsid w:val="3C623043"/>
    <w:rsid w:val="3CDD1AC9"/>
    <w:rsid w:val="3E9468B8"/>
    <w:rsid w:val="3F6F165C"/>
    <w:rsid w:val="401C2BDC"/>
    <w:rsid w:val="40310913"/>
    <w:rsid w:val="40613143"/>
    <w:rsid w:val="40DA7728"/>
    <w:rsid w:val="41DE65A6"/>
    <w:rsid w:val="433E6AB4"/>
    <w:rsid w:val="43CB4A1B"/>
    <w:rsid w:val="45770016"/>
    <w:rsid w:val="46900347"/>
    <w:rsid w:val="46F026E2"/>
    <w:rsid w:val="480A12AF"/>
    <w:rsid w:val="48D233EC"/>
    <w:rsid w:val="49566B2A"/>
    <w:rsid w:val="496670C6"/>
    <w:rsid w:val="49A13C11"/>
    <w:rsid w:val="49DD0D30"/>
    <w:rsid w:val="4ABB5A89"/>
    <w:rsid w:val="4AFB0242"/>
    <w:rsid w:val="4B857BF0"/>
    <w:rsid w:val="4C2E6223"/>
    <w:rsid w:val="4E7A5EA1"/>
    <w:rsid w:val="52816D64"/>
    <w:rsid w:val="53940F70"/>
    <w:rsid w:val="540A7BB4"/>
    <w:rsid w:val="54C74A82"/>
    <w:rsid w:val="555D35CB"/>
    <w:rsid w:val="5647136A"/>
    <w:rsid w:val="568F16B6"/>
    <w:rsid w:val="56DB7A46"/>
    <w:rsid w:val="5A1843DD"/>
    <w:rsid w:val="5AA863D7"/>
    <w:rsid w:val="5B9601F9"/>
    <w:rsid w:val="5BCF4526"/>
    <w:rsid w:val="5C3502C8"/>
    <w:rsid w:val="5CD11D69"/>
    <w:rsid w:val="5D761E8A"/>
    <w:rsid w:val="5DA47237"/>
    <w:rsid w:val="5DFD4CF1"/>
    <w:rsid w:val="5F8A5C1A"/>
    <w:rsid w:val="62B034F2"/>
    <w:rsid w:val="63722488"/>
    <w:rsid w:val="646261E5"/>
    <w:rsid w:val="649D53D5"/>
    <w:rsid w:val="64CF20F6"/>
    <w:rsid w:val="64E10124"/>
    <w:rsid w:val="67D82580"/>
    <w:rsid w:val="6BB466CE"/>
    <w:rsid w:val="6C040682"/>
    <w:rsid w:val="6D82295D"/>
    <w:rsid w:val="6E4F1287"/>
    <w:rsid w:val="6EA57B32"/>
    <w:rsid w:val="6EC664AF"/>
    <w:rsid w:val="6F4D3CA0"/>
    <w:rsid w:val="70D171F6"/>
    <w:rsid w:val="70D91188"/>
    <w:rsid w:val="714102CD"/>
    <w:rsid w:val="72DA210F"/>
    <w:rsid w:val="740E5C53"/>
    <w:rsid w:val="74CF4239"/>
    <w:rsid w:val="76407E0A"/>
    <w:rsid w:val="773B56BC"/>
    <w:rsid w:val="78BB5485"/>
    <w:rsid w:val="7AC14A34"/>
    <w:rsid w:val="7ADE2CB2"/>
    <w:rsid w:val="7E3A5D7E"/>
    <w:rsid w:val="7F2D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1A739F-5710-42E7-8AD7-7977FB0F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pPr>
      <w:spacing w:after="120"/>
    </w:pPr>
  </w:style>
  <w:style w:type="paragraph" w:styleId="a4">
    <w:name w:val="annotation text"/>
    <w:basedOn w:val="a"/>
    <w:autoRedefine/>
    <w:qFormat/>
    <w:pPr>
      <w:jc w:val="left"/>
    </w:p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pPr>
      <w:widowControl/>
      <w:spacing w:line="560" w:lineRule="exact"/>
      <w:ind w:firstLineChars="200" w:firstLine="640"/>
    </w:pPr>
    <w:rPr>
      <w:rFonts w:eastAsia="仿宋_GB2312"/>
      <w:color w:val="000000" w:themeColor="text1"/>
      <w:sz w:val="32"/>
      <w:szCs w:val="32"/>
    </w:rPr>
  </w:style>
  <w:style w:type="character" w:styleId="a8">
    <w:name w:val="Strong"/>
    <w:basedOn w:val="a1"/>
    <w:autoRedefine/>
    <w:qFormat/>
    <w:rPr>
      <w:b/>
    </w:rPr>
  </w:style>
  <w:style w:type="character" w:styleId="a9">
    <w:name w:val="page number"/>
    <w:basedOn w:val="a1"/>
    <w:autoRedefine/>
    <w:qFormat/>
  </w:style>
  <w:style w:type="paragraph" w:customStyle="1" w:styleId="1">
    <w:name w:val="纯文本1"/>
    <w:basedOn w:val="a"/>
    <w:autoRedefine/>
    <w:qFormat/>
    <w:pPr>
      <w:autoSpaceDE w:val="0"/>
      <w:autoSpaceDN w:val="0"/>
      <w:adjustRightInd w:val="0"/>
    </w:pPr>
    <w:rPr>
      <w:rFonts w:ascii="宋体"/>
      <w:sz w:val="20"/>
    </w:rPr>
  </w:style>
  <w:style w:type="paragraph" w:styleId="aa">
    <w:name w:val="List Paragraph"/>
    <w:basedOn w:val="a"/>
    <w:uiPriority w:val="99"/>
    <w:rsid w:val="001A50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617</Words>
  <Characters>3523</Characters>
  <Application>Microsoft Office Word</Application>
  <DocSecurity>0</DocSecurity>
  <Lines>29</Lines>
  <Paragraphs>8</Paragraphs>
  <ScaleCrop>false</ScaleCrop>
  <Company>微软中国</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2024-02-29T02:51:00Z</cp:lastPrinted>
  <dcterms:created xsi:type="dcterms:W3CDTF">2025-04-23T02:04:00Z</dcterms:created>
  <dcterms:modified xsi:type="dcterms:W3CDTF">2025-05-08T01:56:00Z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392171150C06435186B892FEF0309BFE</vt:lpwstr>
  </property>
  <property fmtid="{D5CDD505-2E9C-101B-9397-08002B2CF9AE}" pid="4" name="KSOTemplateDocerSaveRecord">
    <vt:lpwstr>eyJoZGlkIjoiZjQ0OWUyNTM3ODhkMjdjMjkyM2I3MjIzNWYxYThiNzMiLCJ1c2VySWQiOiI0NjA5NjY5MzgifQ==</vt:lpwstr>
  </property>
</Properties>
</file>