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pacing w:val="-23"/>
          <w:sz w:val="44"/>
          <w:szCs w:val="44"/>
        </w:rPr>
      </w:pPr>
      <w:r>
        <w:rPr>
          <w:rFonts w:hint="eastAsia" w:ascii="方正小标宋简体" w:hAnsi="方正小标宋简体" w:eastAsia="方正小标宋简体" w:cs="方正小标宋简体"/>
          <w:b w:val="0"/>
          <w:bCs/>
          <w:color w:val="auto"/>
          <w:spacing w:val="-23"/>
          <w:sz w:val="44"/>
          <w:szCs w:val="44"/>
          <w:lang w:eastAsia="zh-CN"/>
        </w:rPr>
        <w:t>桓台县信访局</w:t>
      </w:r>
      <w:r>
        <w:rPr>
          <w:rFonts w:hint="eastAsia" w:ascii="方正小标宋简体" w:hAnsi="方正小标宋简体" w:eastAsia="方正小标宋简体" w:cs="方正小标宋简体"/>
          <w:b w:val="0"/>
          <w:bCs/>
          <w:color w:val="auto"/>
          <w:spacing w:val="-23"/>
          <w:sz w:val="44"/>
          <w:szCs w:val="44"/>
          <w:lang w:val="en-US" w:eastAsia="zh-CN"/>
        </w:rPr>
        <w:t>2020年度</w:t>
      </w:r>
      <w:r>
        <w:rPr>
          <w:rFonts w:hint="eastAsia" w:ascii="方正小标宋简体" w:hAnsi="方正小标宋简体" w:eastAsia="方正小标宋简体" w:cs="方正小标宋简体"/>
          <w:b w:val="0"/>
          <w:bCs/>
          <w:color w:val="auto"/>
          <w:spacing w:val="-23"/>
          <w:sz w:val="44"/>
          <w:szCs w:val="44"/>
        </w:rPr>
        <w:t>政府信息公开工作年度报告</w:t>
      </w:r>
    </w:p>
    <w:p>
      <w:pPr>
        <w:pStyle w:val="3"/>
        <w:keepNext w:val="0"/>
        <w:keepLines w:val="0"/>
        <w:pageBreakBefore w:val="0"/>
        <w:kinsoku/>
        <w:wordWrap/>
        <w:overflowPunct/>
        <w:topLinePunct w:val="0"/>
        <w:autoSpaceDE/>
        <w:autoSpaceDN/>
        <w:bidi w:val="0"/>
        <w:adjustRightInd/>
        <w:snapToGrid/>
        <w:spacing w:after="0" w:afterLines="0"/>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3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中华人民共和国政府信息公开条例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山东省政府信息公开办法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和《关于加强政府网站信息内容建设的实施意见》，</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信访</w:t>
      </w:r>
      <w:r>
        <w:rPr>
          <w:rFonts w:hint="eastAsia" w:ascii="仿宋_GB2312" w:hAnsi="仿宋_GB2312" w:eastAsia="仿宋_GB2312" w:cs="仿宋_GB2312"/>
          <w:color w:val="auto"/>
          <w:sz w:val="32"/>
          <w:szCs w:val="32"/>
        </w:rPr>
        <w:t>局结合</w:t>
      </w:r>
      <w:r>
        <w:rPr>
          <w:rFonts w:hint="eastAsia" w:cs="仿宋_GB2312"/>
          <w:color w:val="auto"/>
          <w:sz w:val="32"/>
          <w:szCs w:val="32"/>
          <w:lang w:val="en-US" w:eastAsia="zh-CN"/>
        </w:rPr>
        <w:t>2020</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lang w:eastAsia="zh-CN"/>
        </w:rPr>
        <w:t>信访</w:t>
      </w:r>
      <w:r>
        <w:rPr>
          <w:rFonts w:hint="eastAsia" w:ascii="仿宋_GB2312" w:hAnsi="仿宋_GB2312" w:eastAsia="仿宋_GB2312" w:cs="仿宋_GB2312"/>
          <w:color w:val="auto"/>
          <w:sz w:val="32"/>
          <w:szCs w:val="32"/>
        </w:rPr>
        <w:t>工作实际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有序推进政府信息公开工作。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3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本报告全文包括总体情况</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主动公开政府信息情况</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收到和处理政府信息公开申请情况</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政府信息公开行政复议</w:t>
      </w:r>
      <w:r>
        <w:rPr>
          <w:rFonts w:hint="eastAsia" w:cs="仿宋_GB2312"/>
          <w:color w:val="auto"/>
          <w:sz w:val="32"/>
          <w:szCs w:val="32"/>
          <w:lang w:eastAsia="zh-CN"/>
        </w:rPr>
        <w:t>和</w:t>
      </w:r>
      <w:r>
        <w:rPr>
          <w:rFonts w:hint="eastAsia" w:ascii="仿宋_GB2312" w:hAnsi="仿宋_GB2312" w:eastAsia="仿宋_GB2312" w:cs="仿宋_GB2312"/>
          <w:color w:val="auto"/>
          <w:sz w:val="32"/>
          <w:szCs w:val="32"/>
        </w:rPr>
        <w:t>行政诉讼情况</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存在的主要问题及改进情况</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其他需要报告的事项等内容。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报告中所列数据的统计期限为20</w:t>
      </w:r>
      <w:r>
        <w:rPr>
          <w:rFonts w:hint="eastAsia" w:cs="仿宋_GB2312"/>
          <w:color w:val="auto"/>
          <w:sz w:val="32"/>
          <w:szCs w:val="32"/>
          <w:lang w:val="en-US" w:eastAsia="zh-CN"/>
        </w:rPr>
        <w:t>20</w:t>
      </w:r>
      <w:r>
        <w:rPr>
          <w:rFonts w:hint="eastAsia" w:ascii="仿宋_GB2312" w:hAnsi="仿宋_GB2312" w:eastAsia="仿宋_GB2312" w:cs="仿宋_GB2312"/>
          <w:color w:val="auto"/>
          <w:sz w:val="32"/>
          <w:szCs w:val="32"/>
        </w:rPr>
        <w:t>年1月1日至12月31日。联系方式</w:t>
      </w:r>
      <w:r>
        <w:rPr>
          <w:rFonts w:hint="eastAsia" w:ascii="仿宋_GB2312" w:hAnsi="仿宋_GB2312" w:eastAsia="仿宋_GB2312" w:cs="仿宋_GB2312"/>
          <w:color w:val="auto"/>
          <w:sz w:val="32"/>
          <w:szCs w:val="32"/>
          <w:lang w:eastAsia="zh-CN"/>
        </w:rPr>
        <w:t>：桓台</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信访</w:t>
      </w:r>
      <w:r>
        <w:rPr>
          <w:rFonts w:hint="eastAsia" w:ascii="仿宋_GB2312" w:hAnsi="仿宋_GB2312" w:eastAsia="仿宋_GB2312" w:cs="仿宋_GB2312"/>
          <w:color w:val="auto"/>
          <w:sz w:val="32"/>
          <w:szCs w:val="32"/>
        </w:rPr>
        <w:t>局办公室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0533-8180004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left"/>
        <w:textAlignment w:val="auto"/>
        <w:rPr>
          <w:rFonts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32"/>
          <w:szCs w:val="32"/>
          <w:bdr w:val="none" w:color="auto" w:sz="0" w:space="0"/>
        </w:rPr>
        <w:t>（一）主动公开情况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left"/>
        <w:textAlignment w:val="auto"/>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2"/>
          <w:szCs w:val="32"/>
          <w:bdr w:val="none" w:color="auto" w:sz="0" w:space="0"/>
        </w:rPr>
        <w:t>2020年，我局认真贯彻落实信息公开各项规章制度要求，根据县政府部署，结合</w:t>
      </w:r>
      <w:r>
        <w:rPr>
          <w:rFonts w:hint="eastAsia" w:hAnsi="宋体" w:cs="仿宋_GB2312"/>
          <w:i w:val="0"/>
          <w:caps w:val="0"/>
          <w:color w:val="000000"/>
          <w:spacing w:val="0"/>
          <w:sz w:val="32"/>
          <w:szCs w:val="32"/>
          <w:bdr w:val="none" w:color="auto" w:sz="0" w:space="0"/>
          <w:lang w:eastAsia="zh-CN"/>
        </w:rPr>
        <w:t>县信访局</w:t>
      </w:r>
      <w:r>
        <w:rPr>
          <w:rFonts w:ascii="仿宋_GB2312" w:hAnsi="宋体" w:eastAsia="仿宋_GB2312" w:cs="仿宋_GB2312"/>
          <w:i w:val="0"/>
          <w:caps w:val="0"/>
          <w:color w:val="000000"/>
          <w:spacing w:val="0"/>
          <w:sz w:val="32"/>
          <w:szCs w:val="32"/>
          <w:bdr w:val="none" w:color="auto" w:sz="0" w:space="0"/>
        </w:rPr>
        <w:t>职能，</w:t>
      </w:r>
      <w:r>
        <w:rPr>
          <w:rFonts w:hint="eastAsia" w:hAnsi="宋体" w:cs="仿宋_GB2312"/>
          <w:i w:val="0"/>
          <w:caps w:val="0"/>
          <w:color w:val="000000"/>
          <w:spacing w:val="0"/>
          <w:sz w:val="32"/>
          <w:szCs w:val="32"/>
          <w:bdr w:val="none" w:color="auto" w:sz="0" w:space="0"/>
          <w:lang w:eastAsia="zh-CN"/>
        </w:rPr>
        <w:t>认真完成</w:t>
      </w:r>
      <w:r>
        <w:rPr>
          <w:rFonts w:ascii="仿宋_GB2312" w:hAnsi="宋体" w:eastAsia="仿宋_GB2312" w:cs="仿宋_GB2312"/>
          <w:i w:val="0"/>
          <w:caps w:val="0"/>
          <w:color w:val="000000"/>
          <w:spacing w:val="0"/>
          <w:sz w:val="32"/>
          <w:szCs w:val="32"/>
          <w:bdr w:val="none" w:color="auto" w:sz="0" w:space="0"/>
        </w:rPr>
        <w:t>信息公开栏目改版，调整</w:t>
      </w:r>
      <w:r>
        <w:rPr>
          <w:rFonts w:hint="eastAsia" w:hAnsi="宋体" w:cs="仿宋_GB2312"/>
          <w:i w:val="0"/>
          <w:caps w:val="0"/>
          <w:color w:val="000000"/>
          <w:spacing w:val="0"/>
          <w:sz w:val="32"/>
          <w:szCs w:val="32"/>
          <w:bdr w:val="none" w:color="auto" w:sz="0" w:space="0"/>
          <w:lang w:eastAsia="zh-CN"/>
        </w:rPr>
        <w:t>等工作</w:t>
      </w:r>
      <w:r>
        <w:rPr>
          <w:rFonts w:ascii="仿宋_GB2312" w:hAnsi="宋体" w:eastAsia="仿宋_GB2312" w:cs="仿宋_GB2312"/>
          <w:i w:val="0"/>
          <w:caps w:val="0"/>
          <w:color w:val="000000"/>
          <w:spacing w:val="0"/>
          <w:sz w:val="32"/>
          <w:szCs w:val="32"/>
          <w:bdr w:val="none" w:color="auto" w:sz="0" w:space="0"/>
        </w:rPr>
        <w:t>。本年度我局在桓台县政府门户网站政府信息公开专栏主动公开各类信息共</w:t>
      </w:r>
      <w:r>
        <w:rPr>
          <w:rFonts w:hint="eastAsia" w:hAnsi="宋体" w:cs="仿宋_GB2312"/>
          <w:i w:val="0"/>
          <w:caps w:val="0"/>
          <w:color w:val="000000"/>
          <w:spacing w:val="0"/>
          <w:sz w:val="32"/>
          <w:szCs w:val="32"/>
          <w:bdr w:val="none" w:color="auto" w:sz="0" w:space="0"/>
          <w:lang w:val="en-US" w:eastAsia="zh-CN"/>
        </w:rPr>
        <w:t>44</w:t>
      </w:r>
      <w:r>
        <w:rPr>
          <w:rFonts w:ascii="仿宋_GB2312" w:hAnsi="宋体" w:eastAsia="仿宋_GB2312" w:cs="仿宋_GB2312"/>
          <w:i w:val="0"/>
          <w:caps w:val="0"/>
          <w:color w:val="000000"/>
          <w:spacing w:val="0"/>
          <w:sz w:val="32"/>
          <w:szCs w:val="32"/>
          <w:bdr w:val="none" w:color="auto" w:sz="0" w:space="0"/>
        </w:rPr>
        <w:t>条，</w:t>
      </w:r>
      <w:r>
        <w:rPr>
          <w:rFonts w:hint="eastAsia" w:hAnsi="宋体" w:cs="仿宋_GB2312"/>
          <w:i w:val="0"/>
          <w:caps w:val="0"/>
          <w:color w:val="000000"/>
          <w:spacing w:val="0"/>
          <w:sz w:val="32"/>
          <w:szCs w:val="32"/>
          <w:bdr w:val="none" w:color="auto" w:sz="0" w:space="0"/>
          <w:lang w:eastAsia="zh-CN"/>
        </w:rPr>
        <w:t>包括公示公告</w:t>
      </w:r>
      <w:r>
        <w:rPr>
          <w:rFonts w:ascii="仿宋_GB2312" w:hAnsi="宋体" w:eastAsia="仿宋_GB2312" w:cs="仿宋_GB2312"/>
          <w:i w:val="0"/>
          <w:caps w:val="0"/>
          <w:color w:val="000000"/>
          <w:spacing w:val="0"/>
          <w:sz w:val="32"/>
          <w:szCs w:val="32"/>
          <w:bdr w:val="none" w:color="auto" w:sz="0" w:space="0"/>
        </w:rPr>
        <w:t>、</w:t>
      </w:r>
      <w:r>
        <w:rPr>
          <w:rFonts w:hint="eastAsia" w:hAnsi="宋体" w:cs="仿宋_GB2312"/>
          <w:i w:val="0"/>
          <w:caps w:val="0"/>
          <w:color w:val="000000"/>
          <w:spacing w:val="0"/>
          <w:sz w:val="32"/>
          <w:szCs w:val="32"/>
          <w:bdr w:val="none" w:color="auto" w:sz="0" w:space="0"/>
          <w:lang w:eastAsia="zh-CN"/>
        </w:rPr>
        <w:t>政务公开工作推进、政府信息公开制度、政务公开培训、事业单位登记管理信息、办事指南、法规规章、</w:t>
      </w:r>
      <w:r>
        <w:rPr>
          <w:rFonts w:ascii="仿宋_GB2312" w:hAnsi="宋体" w:eastAsia="仿宋_GB2312" w:cs="仿宋_GB2312"/>
          <w:i w:val="0"/>
          <w:caps w:val="0"/>
          <w:color w:val="000000"/>
          <w:spacing w:val="0"/>
          <w:sz w:val="32"/>
          <w:szCs w:val="32"/>
          <w:bdr w:val="none" w:color="auto" w:sz="0" w:space="0"/>
        </w:rPr>
        <w:t>建议提案办理信息等。</w:t>
      </w:r>
    </w:p>
    <w:p>
      <w:pPr>
        <w:pStyle w:val="3"/>
      </w:pPr>
      <w:r>
        <w:drawing>
          <wp:inline distT="0" distB="0" distL="114300" distR="114300">
            <wp:extent cx="5614670" cy="3888740"/>
            <wp:effectExtent l="0" t="0" r="508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14670" cy="3888740"/>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ascii="宋体" w:hAnsi="宋体" w:eastAsia="宋体" w:cs="宋体"/>
          <w:i w:val="0"/>
          <w:caps w:val="0"/>
          <w:color w:val="000000"/>
          <w:spacing w:val="0"/>
          <w:sz w:val="32"/>
          <w:szCs w:val="32"/>
        </w:rPr>
      </w:pPr>
      <w:r>
        <w:rPr>
          <w:rFonts w:ascii="楷体_GB2312" w:hAnsi="宋体" w:eastAsia="楷体_GB2312" w:cs="楷体_GB2312"/>
          <w:i w:val="0"/>
          <w:caps w:val="0"/>
          <w:color w:val="000000"/>
          <w:spacing w:val="0"/>
          <w:sz w:val="32"/>
          <w:szCs w:val="32"/>
          <w:bdr w:val="none" w:color="auto" w:sz="0" w:space="0"/>
        </w:rPr>
        <w:t>（二）依申请公开情况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宋体" w:hAnsi="宋体" w:eastAsia="宋体" w:cs="宋体"/>
          <w:i w:val="0"/>
          <w:caps w:val="0"/>
          <w:color w:val="000000"/>
          <w:spacing w:val="0"/>
          <w:sz w:val="32"/>
          <w:szCs w:val="32"/>
        </w:rPr>
      </w:pPr>
      <w:r>
        <w:rPr>
          <w:rFonts w:ascii="仿宋_GB2312" w:hAnsi="宋体" w:eastAsia="仿宋_GB2312" w:cs="仿宋_GB2312"/>
          <w:i w:val="0"/>
          <w:caps w:val="0"/>
          <w:color w:val="000000"/>
          <w:spacing w:val="0"/>
          <w:sz w:val="32"/>
          <w:szCs w:val="32"/>
          <w:bdr w:val="none" w:color="auto" w:sz="0" w:space="0"/>
        </w:rPr>
        <w:t>2020年，我局</w:t>
      </w:r>
      <w:r>
        <w:rPr>
          <w:rFonts w:hint="eastAsia" w:hAnsi="宋体" w:cs="仿宋_GB2312"/>
          <w:i w:val="0"/>
          <w:caps w:val="0"/>
          <w:color w:val="000000"/>
          <w:spacing w:val="0"/>
          <w:sz w:val="32"/>
          <w:szCs w:val="32"/>
          <w:bdr w:val="none" w:color="auto" w:sz="0" w:space="0"/>
          <w:lang w:eastAsia="zh-CN"/>
        </w:rPr>
        <w:t>未</w:t>
      </w:r>
      <w:r>
        <w:rPr>
          <w:rFonts w:ascii="仿宋_GB2312" w:hAnsi="宋体" w:eastAsia="仿宋_GB2312" w:cs="仿宋_GB2312"/>
          <w:i w:val="0"/>
          <w:caps w:val="0"/>
          <w:color w:val="000000"/>
          <w:spacing w:val="0"/>
          <w:sz w:val="32"/>
          <w:szCs w:val="32"/>
          <w:bdr w:val="none" w:color="auto" w:sz="0" w:space="0"/>
        </w:rPr>
        <w:t>接收依申请公开申请</w:t>
      </w:r>
      <w:r>
        <w:rPr>
          <w:rFonts w:hint="eastAsia" w:hAnsi="宋体" w:cs="仿宋_GB2312"/>
          <w:i w:val="0"/>
          <w:caps w:val="0"/>
          <w:color w:val="000000"/>
          <w:spacing w:val="0"/>
          <w:sz w:val="32"/>
          <w:szCs w:val="32"/>
          <w:bdr w:val="none" w:color="auto" w:sz="0" w:space="0"/>
          <w:lang w:eastAsia="zh-CN"/>
        </w:rPr>
        <w:t>、</w:t>
      </w:r>
      <w:r>
        <w:rPr>
          <w:rFonts w:ascii="仿宋_GB2312" w:hAnsi="宋体" w:eastAsia="仿宋_GB2312" w:cs="仿宋_GB2312"/>
          <w:i w:val="0"/>
          <w:caps w:val="0"/>
          <w:color w:val="000000"/>
          <w:spacing w:val="0"/>
          <w:sz w:val="32"/>
          <w:szCs w:val="32"/>
          <w:bdr w:val="none" w:color="auto" w:sz="0" w:space="0"/>
        </w:rPr>
        <w:t>未收到政府信息公开行政复议、行政诉讼。</w:t>
      </w:r>
    </w:p>
    <w:p>
      <w:pPr>
        <w:pStyle w:val="3"/>
      </w:pPr>
      <w:r>
        <w:drawing>
          <wp:inline distT="0" distB="0" distL="114300" distR="114300">
            <wp:extent cx="5611495" cy="2564130"/>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11495" cy="2564130"/>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（三）政府信息管理情况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为做好政府信息管理工作我局规定制发公文应当填写发文稿纸并进行逐级审批</w:t>
      </w:r>
      <w:r>
        <w:rPr>
          <w:rFonts w:hint="eastAsia" w:ascii="仿宋_GB2312" w:hAnsi="仿宋_GB2312" w:eastAsia="仿宋_GB2312" w:cs="仿宋_GB2312"/>
          <w:i w:val="0"/>
          <w:caps w:val="0"/>
          <w:color w:val="000000"/>
          <w:spacing w:val="0"/>
          <w:sz w:val="32"/>
          <w:szCs w:val="32"/>
          <w:lang w:eastAsia="zh-CN"/>
        </w:rPr>
        <w:t>。应</w:t>
      </w:r>
      <w:r>
        <w:rPr>
          <w:rFonts w:hint="eastAsia" w:ascii="仿宋_GB2312" w:hAnsi="仿宋_GB2312" w:eastAsia="仿宋_GB2312" w:cs="仿宋_GB2312"/>
          <w:i w:val="0"/>
          <w:caps w:val="0"/>
          <w:color w:val="000000"/>
          <w:spacing w:val="0"/>
          <w:sz w:val="32"/>
          <w:szCs w:val="32"/>
        </w:rPr>
        <w:t>主动公开的公文</w:t>
      </w:r>
      <w:r>
        <w:rPr>
          <w:rFonts w:hint="eastAsia" w:ascii="仿宋_GB2312" w:hAnsi="仿宋_GB2312" w:eastAsia="仿宋_GB2312" w:cs="仿宋_GB2312"/>
          <w:i w:val="0"/>
          <w:caps w:val="0"/>
          <w:color w:val="000000"/>
          <w:spacing w:val="0"/>
          <w:sz w:val="32"/>
          <w:szCs w:val="32"/>
          <w:lang w:eastAsia="zh-CN"/>
        </w:rPr>
        <w:t>应及时</w:t>
      </w:r>
      <w:r>
        <w:rPr>
          <w:rFonts w:hint="eastAsia" w:ascii="仿宋_GB2312" w:hAnsi="仿宋_GB2312" w:eastAsia="仿宋_GB2312" w:cs="仿宋_GB2312"/>
          <w:i w:val="0"/>
          <w:caps w:val="0"/>
          <w:color w:val="000000"/>
          <w:spacing w:val="0"/>
          <w:sz w:val="32"/>
          <w:szCs w:val="32"/>
        </w:rPr>
        <w:t>公开发布，</w:t>
      </w:r>
      <w:r>
        <w:rPr>
          <w:rFonts w:hint="eastAsia" w:ascii="仿宋_GB2312" w:hAnsi="仿宋_GB2312" w:eastAsia="仿宋_GB2312" w:cs="仿宋_GB2312"/>
          <w:i w:val="0"/>
          <w:caps w:val="0"/>
          <w:color w:val="000000"/>
          <w:spacing w:val="0"/>
          <w:sz w:val="32"/>
          <w:szCs w:val="32"/>
          <w:lang w:eastAsia="zh-CN"/>
        </w:rPr>
        <w:t>并严格落实</w:t>
      </w:r>
      <w:r>
        <w:rPr>
          <w:rFonts w:hint="eastAsia" w:ascii="仿宋_GB2312" w:hAnsi="仿宋_GB2312" w:eastAsia="仿宋_GB2312" w:cs="仿宋_GB2312"/>
          <w:i w:val="0"/>
          <w:caps w:val="0"/>
          <w:color w:val="000000"/>
          <w:spacing w:val="0"/>
          <w:sz w:val="32"/>
          <w:szCs w:val="32"/>
        </w:rPr>
        <w:t>保密审查审批制度，确保敏感、涉密信息不泄漏。</w:t>
      </w:r>
    </w:p>
    <w:p>
      <w:pPr>
        <w:pStyle w:val="3"/>
        <w:rPr>
          <w:rFonts w:hint="eastAsia" w:eastAsia="仿宋_GB2312"/>
          <w:lang w:eastAsia="zh-CN"/>
        </w:rPr>
      </w:pPr>
      <w:r>
        <w:rPr>
          <w:rFonts w:hint="eastAsia" w:eastAsia="仿宋_GB2312"/>
          <w:lang w:eastAsia="zh-CN"/>
        </w:rPr>
        <w:drawing>
          <wp:inline distT="0" distB="0" distL="114300" distR="114300">
            <wp:extent cx="5606415" cy="2937510"/>
            <wp:effectExtent l="0" t="0" r="13335" b="15240"/>
            <wp:docPr id="4" name="图片 4" descr="微信图片_2021013118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131180623"/>
                    <pic:cNvPicPr>
                      <a:picLocks noChangeAspect="1"/>
                    </pic:cNvPicPr>
                  </pic:nvPicPr>
                  <pic:blipFill>
                    <a:blip r:embed="rId6"/>
                    <a:srcRect t="4765" b="55801"/>
                    <a:stretch>
                      <a:fillRect/>
                    </a:stretch>
                  </pic:blipFill>
                  <pic:spPr>
                    <a:xfrm>
                      <a:off x="0" y="0"/>
                      <a:ext cx="5606415" cy="293751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ascii="宋体" w:hAnsi="宋体" w:eastAsia="宋体" w:cs="宋体"/>
          <w:i w:val="0"/>
          <w:caps w:val="0"/>
          <w:color w:val="000000"/>
          <w:spacing w:val="0"/>
          <w:sz w:val="32"/>
          <w:szCs w:val="32"/>
        </w:rPr>
      </w:pPr>
      <w:r>
        <w:rPr>
          <w:rFonts w:ascii="楷体_GB2312" w:hAnsi="宋体" w:eastAsia="楷体_GB2312" w:cs="楷体_GB2312"/>
          <w:i w:val="0"/>
          <w:caps w:val="0"/>
          <w:color w:val="000000"/>
          <w:spacing w:val="0"/>
          <w:sz w:val="32"/>
          <w:szCs w:val="32"/>
          <w:bdr w:val="none" w:color="auto" w:sz="0" w:space="0"/>
        </w:rPr>
        <w:t>（四）平台建设情况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宋体" w:hAnsi="宋体" w:eastAsia="宋体" w:cs="宋体"/>
          <w:i w:val="0"/>
          <w:caps w:val="0"/>
          <w:color w:val="000000"/>
          <w:spacing w:val="0"/>
          <w:sz w:val="32"/>
          <w:szCs w:val="32"/>
        </w:rPr>
      </w:pPr>
      <w:r>
        <w:rPr>
          <w:rFonts w:ascii="仿宋_GB2312" w:hAnsi="宋体" w:eastAsia="仿宋_GB2312" w:cs="仿宋_GB2312"/>
          <w:i w:val="0"/>
          <w:caps w:val="0"/>
          <w:color w:val="000000"/>
          <w:spacing w:val="0"/>
          <w:sz w:val="32"/>
          <w:szCs w:val="32"/>
          <w:bdr w:val="none" w:color="auto" w:sz="0" w:space="0"/>
        </w:rPr>
        <w:t>为确保政府信息公开工作及时</w:t>
      </w:r>
      <w:r>
        <w:rPr>
          <w:rFonts w:hint="eastAsia" w:hAnsi="宋体" w:cs="仿宋_GB2312"/>
          <w:i w:val="0"/>
          <w:caps w:val="0"/>
          <w:color w:val="000000"/>
          <w:spacing w:val="0"/>
          <w:sz w:val="32"/>
          <w:szCs w:val="32"/>
          <w:bdr w:val="none" w:color="auto" w:sz="0" w:space="0"/>
          <w:lang w:eastAsia="zh-CN"/>
        </w:rPr>
        <w:t>、准确、高效，县信访局结合信访工作特点，</w:t>
      </w:r>
      <w:r>
        <w:rPr>
          <w:rFonts w:ascii="仿宋_GB2312" w:hAnsi="宋体" w:eastAsia="仿宋_GB2312" w:cs="仿宋_GB2312"/>
          <w:i w:val="0"/>
          <w:caps w:val="0"/>
          <w:color w:val="000000"/>
          <w:spacing w:val="0"/>
          <w:sz w:val="32"/>
          <w:szCs w:val="32"/>
          <w:bdr w:val="none" w:color="auto" w:sz="0" w:space="0"/>
        </w:rPr>
        <w:t>调整政府信息公开专栏信息公开目录</w:t>
      </w:r>
      <w:r>
        <w:rPr>
          <w:rFonts w:hint="eastAsia" w:hAnsi="宋体" w:cs="仿宋_GB2312"/>
          <w:i w:val="0"/>
          <w:caps w:val="0"/>
          <w:color w:val="000000"/>
          <w:spacing w:val="0"/>
          <w:sz w:val="32"/>
          <w:szCs w:val="32"/>
          <w:bdr w:val="none" w:color="auto" w:sz="0" w:space="0"/>
          <w:lang w:eastAsia="zh-CN"/>
        </w:rPr>
        <w:t>，丰富完善公开内容</w:t>
      </w:r>
      <w:r>
        <w:rPr>
          <w:rFonts w:hint="eastAsia" w:ascii="仿宋_GB2312" w:hAnsi="宋体" w:eastAsia="仿宋_GB2312" w:cs="仿宋_GB2312"/>
          <w:i w:val="0"/>
          <w:caps w:val="0"/>
          <w:color w:val="000000"/>
          <w:spacing w:val="0"/>
          <w:sz w:val="32"/>
          <w:szCs w:val="32"/>
          <w:bdr w:val="none" w:color="auto" w:sz="0" w:space="0"/>
        </w:rPr>
        <w:t>。</w:t>
      </w:r>
    </w:p>
    <w:p>
      <w:pPr>
        <w:pStyle w:val="3"/>
      </w:pPr>
      <w:r>
        <w:drawing>
          <wp:inline distT="0" distB="0" distL="114300" distR="114300">
            <wp:extent cx="5614670" cy="4722495"/>
            <wp:effectExtent l="0" t="0" r="5080" b="19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rcRect b="33681"/>
                    <a:stretch>
                      <a:fillRect/>
                    </a:stretch>
                  </pic:blipFill>
                  <pic:spPr>
                    <a:xfrm>
                      <a:off x="0" y="0"/>
                      <a:ext cx="5614670" cy="4722495"/>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32"/>
          <w:szCs w:val="32"/>
          <w:bdr w:val="none" w:color="auto" w:sz="0" w:space="0"/>
        </w:rPr>
        <w:t>（五）机构建设及人员配置情况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宋体" w:hAnsi="宋体" w:eastAsia="宋体" w:cs="宋体"/>
          <w:i w:val="0"/>
          <w:caps w:val="0"/>
          <w:color w:val="000000"/>
          <w:spacing w:val="0"/>
          <w:sz w:val="24"/>
          <w:szCs w:val="24"/>
        </w:rPr>
      </w:pPr>
      <w:r>
        <w:rPr>
          <w:rFonts w:hint="eastAsia" w:hAnsi="宋体" w:cs="仿宋_GB2312"/>
          <w:i w:val="0"/>
          <w:caps w:val="0"/>
          <w:color w:val="000000"/>
          <w:spacing w:val="0"/>
          <w:sz w:val="32"/>
          <w:szCs w:val="32"/>
          <w:bdr w:val="none" w:color="auto" w:sz="0" w:space="0"/>
          <w:lang w:eastAsia="zh-CN"/>
        </w:rPr>
        <w:t>紧跟</w:t>
      </w:r>
      <w:r>
        <w:rPr>
          <w:rFonts w:ascii="仿宋_GB2312" w:hAnsi="宋体" w:eastAsia="仿宋_GB2312" w:cs="仿宋_GB2312"/>
          <w:i w:val="0"/>
          <w:caps w:val="0"/>
          <w:color w:val="000000"/>
          <w:spacing w:val="0"/>
          <w:sz w:val="32"/>
          <w:szCs w:val="32"/>
          <w:bdr w:val="none" w:color="auto" w:sz="0" w:space="0"/>
        </w:rPr>
        <w:t>政务公开</w:t>
      </w:r>
      <w:r>
        <w:rPr>
          <w:rFonts w:hint="eastAsia" w:hAnsi="宋体" w:cs="仿宋_GB2312"/>
          <w:i w:val="0"/>
          <w:caps w:val="0"/>
          <w:color w:val="000000"/>
          <w:spacing w:val="0"/>
          <w:sz w:val="32"/>
          <w:szCs w:val="32"/>
          <w:bdr w:val="none" w:color="auto" w:sz="0" w:space="0"/>
          <w:lang w:eastAsia="zh-CN"/>
        </w:rPr>
        <w:t>工作要求，成立政务公开工作领导小组，明确</w:t>
      </w:r>
      <w:r>
        <w:rPr>
          <w:rFonts w:ascii="仿宋_GB2312" w:hAnsi="宋体" w:eastAsia="仿宋_GB2312" w:cs="仿宋_GB2312"/>
          <w:i w:val="0"/>
          <w:caps w:val="0"/>
          <w:color w:val="000000"/>
          <w:spacing w:val="0"/>
          <w:sz w:val="32"/>
          <w:szCs w:val="32"/>
          <w:bdr w:val="none" w:color="auto" w:sz="0" w:space="0"/>
        </w:rPr>
        <w:t>政务公开领导小组</w:t>
      </w:r>
      <w:r>
        <w:rPr>
          <w:rFonts w:hint="eastAsia" w:hAnsi="宋体" w:cs="仿宋_GB2312"/>
          <w:i w:val="0"/>
          <w:caps w:val="0"/>
          <w:color w:val="000000"/>
          <w:spacing w:val="0"/>
          <w:sz w:val="32"/>
          <w:szCs w:val="32"/>
          <w:bdr w:val="none" w:color="auto" w:sz="0" w:space="0"/>
          <w:lang w:eastAsia="zh-CN"/>
        </w:rPr>
        <w:t>成员工作内容</w:t>
      </w:r>
      <w:r>
        <w:rPr>
          <w:rFonts w:ascii="仿宋_GB2312" w:hAnsi="宋体" w:eastAsia="仿宋_GB2312" w:cs="仿宋_GB2312"/>
          <w:i w:val="0"/>
          <w:caps w:val="0"/>
          <w:color w:val="000000"/>
          <w:spacing w:val="0"/>
          <w:sz w:val="32"/>
          <w:szCs w:val="32"/>
          <w:bdr w:val="none" w:color="auto" w:sz="0" w:space="0"/>
        </w:rPr>
        <w:t>，确定政务公开工作分管负责人及相关工作人员，</w:t>
      </w:r>
      <w:r>
        <w:rPr>
          <w:rFonts w:hint="eastAsia" w:hAnsi="宋体" w:cs="仿宋_GB2312"/>
          <w:i w:val="0"/>
          <w:caps w:val="0"/>
          <w:color w:val="000000"/>
          <w:spacing w:val="0"/>
          <w:sz w:val="32"/>
          <w:szCs w:val="32"/>
          <w:bdr w:val="none" w:color="auto" w:sz="0" w:space="0"/>
          <w:lang w:eastAsia="zh-CN"/>
        </w:rPr>
        <w:t>压实政务公开工作责任，确保政务公开工作稳步推进</w:t>
      </w:r>
      <w:r>
        <w:rPr>
          <w:rFonts w:ascii="仿宋_GB2312" w:hAnsi="宋体" w:eastAsia="仿宋_GB2312" w:cs="仿宋_GB2312"/>
          <w:i w:val="0"/>
          <w:caps w:val="0"/>
          <w:color w:val="000000"/>
          <w:spacing w:val="0"/>
          <w:sz w:val="32"/>
          <w:szCs w:val="32"/>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宋体" w:hAnsi="宋体" w:eastAsia="宋体" w:cs="宋体"/>
          <w:i w:val="0"/>
          <w:caps w:val="0"/>
          <w:color w:val="000000"/>
          <w:spacing w:val="0"/>
          <w:sz w:val="24"/>
          <w:szCs w:val="24"/>
        </w:rPr>
      </w:pPr>
      <w:r>
        <w:rPr>
          <w:rFonts w:hint="eastAsia" w:ascii="楷体_GB2312" w:hAnsi="宋体" w:eastAsia="楷体_GB2312" w:cs="楷体_GB2312"/>
          <w:i w:val="0"/>
          <w:caps w:val="0"/>
          <w:color w:val="000000"/>
          <w:spacing w:val="0"/>
          <w:sz w:val="32"/>
          <w:szCs w:val="32"/>
          <w:bdr w:val="none" w:color="auto" w:sz="0" w:space="0"/>
        </w:rPr>
        <w:t>（六）建议提案办理情况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仿宋_GB2312" w:hAnsi="宋体" w:eastAsia="仿宋_GB2312" w:cs="仿宋_GB2312"/>
          <w:i w:val="0"/>
          <w:caps w:val="0"/>
          <w:color w:val="000000"/>
          <w:spacing w:val="0"/>
          <w:sz w:val="32"/>
          <w:szCs w:val="32"/>
          <w:bdr w:val="none" w:color="auto" w:sz="0" w:space="0"/>
        </w:rPr>
      </w:pPr>
      <w:r>
        <w:rPr>
          <w:rFonts w:hint="eastAsia" w:ascii="仿宋_GB2312" w:hAnsi="宋体" w:eastAsia="仿宋_GB2312" w:cs="仿宋_GB2312"/>
          <w:i w:val="0"/>
          <w:caps w:val="0"/>
          <w:color w:val="000000"/>
          <w:spacing w:val="0"/>
          <w:sz w:val="32"/>
          <w:szCs w:val="32"/>
          <w:bdr w:val="none" w:color="auto" w:sz="0" w:space="0"/>
        </w:rPr>
        <w:t>2020年，我局</w:t>
      </w:r>
      <w:r>
        <w:rPr>
          <w:rFonts w:hint="eastAsia" w:hAnsi="宋体" w:cs="仿宋_GB2312"/>
          <w:i w:val="0"/>
          <w:caps w:val="0"/>
          <w:color w:val="000000"/>
          <w:spacing w:val="0"/>
          <w:sz w:val="32"/>
          <w:szCs w:val="32"/>
          <w:bdr w:val="none" w:color="auto" w:sz="0" w:space="0"/>
          <w:lang w:eastAsia="zh-CN"/>
        </w:rPr>
        <w:t>未收到</w:t>
      </w:r>
      <w:r>
        <w:rPr>
          <w:rFonts w:hint="eastAsia" w:ascii="仿宋_GB2312" w:hAnsi="宋体" w:eastAsia="仿宋_GB2312" w:cs="仿宋_GB2312"/>
          <w:i w:val="0"/>
          <w:caps w:val="0"/>
          <w:color w:val="000000"/>
          <w:spacing w:val="0"/>
          <w:sz w:val="32"/>
          <w:szCs w:val="32"/>
          <w:bdr w:val="none" w:color="auto" w:sz="0" w:space="0"/>
        </w:rPr>
        <w:t>人大代表建议</w:t>
      </w:r>
      <w:r>
        <w:rPr>
          <w:rFonts w:hint="eastAsia" w:hAnsi="宋体" w:cs="仿宋_GB2312"/>
          <w:i w:val="0"/>
          <w:caps w:val="0"/>
          <w:color w:val="000000"/>
          <w:spacing w:val="0"/>
          <w:sz w:val="32"/>
          <w:szCs w:val="32"/>
          <w:bdr w:val="none" w:color="auto" w:sz="0" w:space="0"/>
          <w:lang w:eastAsia="zh-CN"/>
        </w:rPr>
        <w:t>和</w:t>
      </w:r>
      <w:r>
        <w:rPr>
          <w:rFonts w:hint="eastAsia" w:ascii="仿宋_GB2312" w:hAnsi="宋体" w:eastAsia="仿宋_GB2312" w:cs="仿宋_GB2312"/>
          <w:i w:val="0"/>
          <w:caps w:val="0"/>
          <w:color w:val="000000"/>
          <w:spacing w:val="0"/>
          <w:sz w:val="32"/>
          <w:szCs w:val="32"/>
          <w:bdr w:val="none" w:color="auto" w:sz="0" w:space="0"/>
        </w:rPr>
        <w:t>政协委员提案。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_GB2312" w:hAnsi="宋体" w:eastAsia="仿宋_GB2312" w:cs="仿宋_GB2312"/>
          <w:i w:val="0"/>
          <w:caps w:val="0"/>
          <w:color w:val="000000"/>
          <w:spacing w:val="0"/>
          <w:sz w:val="32"/>
          <w:szCs w:val="32"/>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32"/>
          <w:szCs w:val="32"/>
          <w:bdr w:val="none" w:color="auto" w:sz="0" w:space="0"/>
        </w:rPr>
        <w:t>（七）监督保障情况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仿宋_GB2312" w:hAnsi="宋体" w:eastAsia="仿宋_GB2312" w:cs="仿宋_GB2312"/>
          <w:i w:val="0"/>
          <w:caps w:val="0"/>
          <w:color w:val="000000"/>
          <w:spacing w:val="0"/>
          <w:sz w:val="32"/>
          <w:szCs w:val="32"/>
          <w:bdr w:val="none" w:color="auto" w:sz="0" w:space="0"/>
          <w:shd w:val="clear" w:fill="FFFFFF"/>
        </w:rPr>
      </w:pPr>
      <w:r>
        <w:rPr>
          <w:rFonts w:hint="eastAsia" w:hAnsi="宋体" w:cs="仿宋_GB2312"/>
          <w:i w:val="0"/>
          <w:caps w:val="0"/>
          <w:color w:val="000000"/>
          <w:spacing w:val="0"/>
          <w:sz w:val="32"/>
          <w:szCs w:val="32"/>
          <w:bdr w:val="none" w:color="auto" w:sz="0" w:space="0"/>
          <w:lang w:eastAsia="zh-CN"/>
        </w:rPr>
        <w:t>县信访局</w:t>
      </w:r>
      <w:r>
        <w:rPr>
          <w:rFonts w:ascii="仿宋_GB2312" w:hAnsi="宋体" w:eastAsia="仿宋_GB2312" w:cs="仿宋_GB2312"/>
          <w:i w:val="0"/>
          <w:caps w:val="0"/>
          <w:color w:val="000000"/>
          <w:spacing w:val="0"/>
          <w:sz w:val="32"/>
          <w:szCs w:val="32"/>
          <w:bdr w:val="none" w:color="auto" w:sz="0" w:space="0"/>
        </w:rPr>
        <w:t>严格</w:t>
      </w:r>
      <w:r>
        <w:rPr>
          <w:rFonts w:hint="eastAsia" w:hAnsi="宋体" w:cs="仿宋_GB2312"/>
          <w:i w:val="0"/>
          <w:caps w:val="0"/>
          <w:color w:val="000000"/>
          <w:spacing w:val="0"/>
          <w:sz w:val="32"/>
          <w:szCs w:val="32"/>
          <w:bdr w:val="none" w:color="auto" w:sz="0" w:space="0"/>
          <w:lang w:eastAsia="zh-CN"/>
        </w:rPr>
        <w:t>遵守</w:t>
      </w:r>
      <w:r>
        <w:rPr>
          <w:rFonts w:ascii="仿宋_GB2312" w:hAnsi="宋体" w:eastAsia="仿宋_GB2312" w:cs="仿宋_GB2312"/>
          <w:i w:val="0"/>
          <w:caps w:val="0"/>
          <w:color w:val="000000"/>
          <w:spacing w:val="0"/>
          <w:sz w:val="32"/>
          <w:szCs w:val="32"/>
          <w:bdr w:val="none" w:color="auto" w:sz="0" w:space="0"/>
        </w:rPr>
        <w:t>保密规定</w:t>
      </w:r>
      <w:r>
        <w:rPr>
          <w:rFonts w:hint="eastAsia" w:hAnsi="宋体" w:cs="仿宋_GB2312"/>
          <w:i w:val="0"/>
          <w:caps w:val="0"/>
          <w:color w:val="000000"/>
          <w:spacing w:val="0"/>
          <w:sz w:val="32"/>
          <w:szCs w:val="32"/>
          <w:bdr w:val="none" w:color="auto" w:sz="0" w:space="0"/>
          <w:lang w:eastAsia="zh-CN"/>
        </w:rPr>
        <w:t>，严格落实政</w:t>
      </w:r>
      <w:r>
        <w:rPr>
          <w:rFonts w:ascii="仿宋_GB2312" w:hAnsi="宋体" w:eastAsia="仿宋_GB2312" w:cs="仿宋_GB2312"/>
          <w:i w:val="0"/>
          <w:caps w:val="0"/>
          <w:color w:val="000000"/>
          <w:spacing w:val="0"/>
          <w:sz w:val="32"/>
          <w:szCs w:val="32"/>
          <w:bdr w:val="none" w:color="auto" w:sz="0" w:space="0"/>
        </w:rPr>
        <w:t>务信息公开制度</w:t>
      </w:r>
      <w:r>
        <w:rPr>
          <w:rFonts w:hint="eastAsia" w:hAnsi="宋体" w:cs="仿宋_GB2312"/>
          <w:i w:val="0"/>
          <w:caps w:val="0"/>
          <w:color w:val="000000"/>
          <w:spacing w:val="0"/>
          <w:sz w:val="32"/>
          <w:szCs w:val="32"/>
          <w:bdr w:val="none" w:color="auto" w:sz="0" w:space="0"/>
          <w:lang w:eastAsia="zh-CN"/>
        </w:rPr>
        <w:t>，</w:t>
      </w:r>
      <w:r>
        <w:rPr>
          <w:rFonts w:ascii="仿宋_GB2312" w:hAnsi="宋体" w:eastAsia="仿宋_GB2312" w:cs="仿宋_GB2312"/>
          <w:i w:val="0"/>
          <w:caps w:val="0"/>
          <w:color w:val="000000"/>
          <w:spacing w:val="0"/>
          <w:sz w:val="32"/>
          <w:szCs w:val="32"/>
          <w:bdr w:val="none" w:color="auto" w:sz="0" w:space="0"/>
        </w:rPr>
        <w:t>，</w:t>
      </w:r>
      <w:r>
        <w:rPr>
          <w:rFonts w:ascii="仿宋_GB2312" w:hAnsi="宋体" w:eastAsia="仿宋_GB2312" w:cs="仿宋_GB2312"/>
          <w:i w:val="0"/>
          <w:caps w:val="0"/>
          <w:color w:val="000000"/>
          <w:spacing w:val="0"/>
          <w:sz w:val="32"/>
          <w:szCs w:val="32"/>
        </w:rPr>
        <w:t>对每一条公开的政务信息进行审查，</w:t>
      </w:r>
      <w:r>
        <w:rPr>
          <w:rFonts w:ascii="仿宋_GB2312" w:hAnsi="宋体" w:eastAsia="仿宋_GB2312" w:cs="仿宋_GB2312"/>
          <w:i w:val="0"/>
          <w:caps w:val="0"/>
          <w:color w:val="000000"/>
          <w:spacing w:val="0"/>
          <w:sz w:val="32"/>
          <w:szCs w:val="32"/>
          <w:bdr w:val="none" w:color="auto" w:sz="0" w:space="0"/>
        </w:rPr>
        <w:t>及时做好公开信息的定期监督检查</w:t>
      </w:r>
      <w:r>
        <w:rPr>
          <w:rFonts w:hint="eastAsia" w:hAnsi="宋体" w:cs="仿宋_GB2312"/>
          <w:i w:val="0"/>
          <w:caps w:val="0"/>
          <w:color w:val="000000"/>
          <w:spacing w:val="0"/>
          <w:sz w:val="32"/>
          <w:szCs w:val="32"/>
          <w:bdr w:val="none" w:color="auto" w:sz="0" w:space="0"/>
          <w:lang w:eastAsia="zh-CN"/>
        </w:rPr>
        <w:t>工作</w:t>
      </w:r>
      <w:r>
        <w:rPr>
          <w:rFonts w:ascii="仿宋_GB2312" w:hAnsi="宋体" w:eastAsia="仿宋_GB2312" w:cs="仿宋_GB2312"/>
          <w:i w:val="0"/>
          <w:caps w:val="0"/>
          <w:color w:val="000000"/>
          <w:spacing w:val="0"/>
          <w:sz w:val="32"/>
          <w:szCs w:val="32"/>
          <w:bdr w:val="none" w:color="auto" w:sz="0" w:space="0"/>
        </w:rPr>
        <w:t>。</w:t>
      </w:r>
      <w:r>
        <w:rPr>
          <w:rFonts w:hint="eastAsia" w:hAnsi="宋体" w:cs="仿宋_GB2312"/>
          <w:i w:val="0"/>
          <w:caps w:val="0"/>
          <w:color w:val="000000"/>
          <w:spacing w:val="0"/>
          <w:sz w:val="32"/>
          <w:szCs w:val="32"/>
          <w:bdr w:val="none" w:color="auto" w:sz="0" w:space="0"/>
          <w:lang w:val="en-US" w:eastAsia="zh-CN"/>
        </w:rPr>
        <w:t>2020年，</w:t>
      </w:r>
      <w:r>
        <w:rPr>
          <w:rFonts w:hint="eastAsia" w:ascii="仿宋_GB2312" w:hAnsi="宋体" w:eastAsia="仿宋_GB2312" w:cs="仿宋_GB2312"/>
          <w:i w:val="0"/>
          <w:caps w:val="0"/>
          <w:color w:val="000000"/>
          <w:spacing w:val="0"/>
          <w:sz w:val="32"/>
          <w:szCs w:val="32"/>
        </w:rPr>
        <w:t>信息公开工作开展情况良好，</w:t>
      </w:r>
      <w:r>
        <w:rPr>
          <w:rFonts w:hint="eastAsia" w:hAnsi="宋体" w:cs="仿宋_GB2312"/>
          <w:i w:val="0"/>
          <w:caps w:val="0"/>
          <w:color w:val="000000"/>
          <w:spacing w:val="0"/>
          <w:sz w:val="32"/>
          <w:szCs w:val="32"/>
          <w:bdr w:val="none" w:color="auto" w:sz="0" w:space="0"/>
          <w:lang w:eastAsia="zh-CN"/>
        </w:rPr>
        <w:t>无</w:t>
      </w:r>
      <w:r>
        <w:rPr>
          <w:rFonts w:ascii="仿宋_GB2312" w:hAnsi="宋体" w:eastAsia="仿宋_GB2312" w:cs="仿宋_GB2312"/>
          <w:i w:val="0"/>
          <w:caps w:val="0"/>
          <w:color w:val="000000"/>
          <w:spacing w:val="0"/>
          <w:sz w:val="32"/>
          <w:szCs w:val="32"/>
          <w:bdr w:val="none" w:color="auto" w:sz="0" w:space="0"/>
        </w:rPr>
        <w:t>涉密的信息被公开</w:t>
      </w:r>
      <w:r>
        <w:rPr>
          <w:rFonts w:hint="eastAsia" w:hAnsi="宋体" w:cs="仿宋_GB2312"/>
          <w:i w:val="0"/>
          <w:caps w:val="0"/>
          <w:color w:val="000000"/>
          <w:spacing w:val="0"/>
          <w:sz w:val="32"/>
          <w:szCs w:val="32"/>
          <w:bdr w:val="none" w:color="auto" w:sz="0" w:space="0"/>
          <w:lang w:eastAsia="zh-CN"/>
        </w:rPr>
        <w:t>情况</w:t>
      </w:r>
      <w:r>
        <w:rPr>
          <w:rFonts w:ascii="仿宋_GB2312" w:hAnsi="宋体" w:eastAsia="仿宋_GB2312" w:cs="仿宋_GB2312"/>
          <w:i w:val="0"/>
          <w:caps w:val="0"/>
          <w:color w:val="000000"/>
          <w:spacing w:val="0"/>
          <w:sz w:val="32"/>
          <w:szCs w:val="32"/>
          <w:bdr w:val="none" w:color="auto" w:sz="0" w:space="0"/>
        </w:rPr>
        <w:t>，</w:t>
      </w:r>
      <w:r>
        <w:rPr>
          <w:rFonts w:hint="eastAsia" w:ascii="仿宋_GB2312" w:hAnsi="宋体" w:eastAsia="仿宋_GB2312" w:cs="仿宋_GB2312"/>
          <w:i w:val="0"/>
          <w:caps w:val="0"/>
          <w:color w:val="000000"/>
          <w:spacing w:val="0"/>
          <w:sz w:val="32"/>
          <w:szCs w:val="32"/>
          <w:bdr w:val="none" w:color="auto" w:sz="0" w:space="0"/>
        </w:rPr>
        <w:t>未出现</w:t>
      </w:r>
      <w:r>
        <w:rPr>
          <w:rFonts w:hint="eastAsia" w:ascii="仿宋_GB2312" w:hAnsi="宋体" w:eastAsia="仿宋_GB2312" w:cs="仿宋_GB2312"/>
          <w:i w:val="0"/>
          <w:caps w:val="0"/>
          <w:color w:val="000000"/>
          <w:spacing w:val="0"/>
          <w:sz w:val="32"/>
          <w:szCs w:val="32"/>
          <w:bdr w:val="none" w:color="auto" w:sz="0" w:space="0"/>
          <w:shd w:val="clear" w:fill="FFFFFF"/>
        </w:rPr>
        <w:t>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仿宋_GB2312" w:hAnsi="宋体" w:eastAsia="仿宋_GB2312" w:cs="仿宋_GB2312"/>
          <w:i w:val="0"/>
          <w:caps w:val="0"/>
          <w:color w:val="000000"/>
          <w:spacing w:val="0"/>
          <w:sz w:val="32"/>
          <w:szCs w:val="32"/>
          <w:bdr w:val="none" w:color="auto" w:sz="0" w:space="0"/>
          <w:shd w:val="clear" w:fill="FFFFFF"/>
        </w:rPr>
      </w:pPr>
      <w:r>
        <w:rPr>
          <w:rFonts w:ascii="黑体" w:hAnsi="宋体" w:eastAsia="黑体" w:cs="黑体"/>
          <w:i w:val="0"/>
          <w:caps w:val="0"/>
          <w:color w:val="000000"/>
          <w:spacing w:val="0"/>
          <w:sz w:val="32"/>
          <w:szCs w:val="32"/>
          <w:bdr w:val="none" w:color="auto" w:sz="0" w:space="0"/>
          <w:shd w:val="clear" w:fill="FFFFFF"/>
        </w:rPr>
        <w:t>二、</w:t>
      </w:r>
      <w:r>
        <w:rPr>
          <w:rFonts w:hint="eastAsia" w:ascii="黑体" w:hAnsi="宋体" w:eastAsia="黑体" w:cs="黑体"/>
          <w:i w:val="0"/>
          <w:caps w:val="0"/>
          <w:color w:val="000000"/>
          <w:spacing w:val="0"/>
          <w:sz w:val="32"/>
          <w:szCs w:val="32"/>
          <w:bdr w:val="none" w:color="auto" w:sz="0" w:space="0"/>
          <w:shd w:val="clear" w:fill="FFFFFF"/>
        </w:rPr>
        <w:t>主动公开政府信息情况</w:t>
      </w:r>
    </w:p>
    <w:tbl>
      <w:tblPr>
        <w:tblStyle w:val="5"/>
        <w:tblpPr w:leftFromText="180" w:rightFromText="180" w:vertAnchor="text" w:horzAnchor="page" w:tblpX="1655" w:tblpY="453"/>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2779"/>
        <w:gridCol w:w="1952"/>
        <w:gridCol w:w="1952"/>
        <w:gridCol w:w="19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0" w:type="auto"/>
            <w:gridSpan w:val="4"/>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本年新制作数量</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本年新公开数量</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规章</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规范性文件</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0" w:type="auto"/>
            <w:gridSpan w:val="4"/>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其他对外管理服务事项</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gridSpan w:val="4"/>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行政强制</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gridSpan w:val="4"/>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0" w:type="auto"/>
            <w:gridSpan w:val="2"/>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行政事业性收费</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gridSpan w:val="2"/>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0" w:type="auto"/>
            <w:gridSpan w:val="4"/>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采购项目数量</w:t>
            </w:r>
          </w:p>
        </w:tc>
        <w:tc>
          <w:tcPr>
            <w:tcW w:w="0" w:type="auto"/>
            <w:gridSpan w:val="2"/>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政府集中采购</w:t>
            </w:r>
          </w:p>
        </w:tc>
        <w:tc>
          <w:tcPr>
            <w:tcW w:w="0" w:type="auto"/>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0" w:type="auto"/>
            <w:gridSpan w:val="2"/>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left"/>
        <w:textAlignment w:val="auto"/>
        <w:rPr>
          <w:rFonts w:hint="eastAsia" w:ascii="仿宋_GB2312" w:hAnsi="仿宋_GB2312" w:eastAsia="仿宋_GB2312" w:cs="仿宋_GB2312"/>
          <w:i w:val="0"/>
          <w:caps w:val="0"/>
          <w:color w:val="000000"/>
          <w:spacing w:val="0"/>
          <w:sz w:val="28"/>
          <w:szCs w:val="28"/>
          <w:bdr w:val="none" w:color="auto" w:sz="0" w:space="0"/>
        </w:rPr>
      </w:pPr>
    </w:p>
    <w:p>
      <w:pPr>
        <w:pStyle w:val="3"/>
        <w:keepNext w:val="0"/>
        <w:keepLines w:val="0"/>
        <w:pageBreakBefore w:val="0"/>
        <w:widowControl w:val="0"/>
        <w:kinsoku/>
        <w:wordWrap/>
        <w:overflowPunct/>
        <w:topLinePunct w:val="0"/>
        <w:autoSpaceDE/>
        <w:autoSpaceDN/>
        <w:bidi w:val="0"/>
        <w:adjustRightInd/>
        <w:snapToGrid/>
        <w:spacing w:after="0"/>
        <w:ind w:firstLine="632" w:firstLineChars="200"/>
        <w:textAlignment w:val="auto"/>
        <w:rPr>
          <w:rFonts w:ascii="黑体" w:hAnsi="宋体" w:eastAsia="黑体" w:cs="黑体"/>
          <w:i w:val="0"/>
          <w:caps w:val="0"/>
          <w:color w:val="000000"/>
          <w:spacing w:val="0"/>
          <w:sz w:val="32"/>
          <w:szCs w:val="32"/>
          <w:shd w:val="clear" w:fill="FFFFFF"/>
        </w:rPr>
      </w:pPr>
      <w:r>
        <w:rPr>
          <w:rFonts w:ascii="黑体" w:hAnsi="宋体" w:eastAsia="黑体" w:cs="黑体"/>
          <w:i w:val="0"/>
          <w:caps w:val="0"/>
          <w:color w:val="000000"/>
          <w:spacing w:val="0"/>
          <w:sz w:val="32"/>
          <w:szCs w:val="32"/>
          <w:shd w:val="clear" w:fill="FFFFFF"/>
        </w:rPr>
        <w:t>三、收到和处理政府信息公开申请情况</w:t>
      </w:r>
    </w:p>
    <w:p>
      <w:pPr>
        <w:pStyle w:val="3"/>
        <w:rPr>
          <w:rFonts w:ascii="黑体" w:hAnsi="宋体" w:eastAsia="黑体" w:cs="黑体"/>
          <w:i w:val="0"/>
          <w:caps w:val="0"/>
          <w:color w:val="000000"/>
          <w:spacing w:val="0"/>
          <w:sz w:val="32"/>
          <w:szCs w:val="32"/>
          <w:shd w:val="clear" w:fill="FFFFFF"/>
        </w:rPr>
      </w:pPr>
    </w:p>
    <w:tbl>
      <w:tblPr>
        <w:tblStyle w:val="5"/>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7"/>
        <w:gridCol w:w="955"/>
        <w:gridCol w:w="2482"/>
        <w:gridCol w:w="572"/>
        <w:gridCol w:w="614"/>
        <w:gridCol w:w="510"/>
        <w:gridCol w:w="780"/>
        <w:gridCol w:w="780"/>
        <w:gridCol w:w="480"/>
        <w:gridCol w:w="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4284" w:type="dxa"/>
            <w:gridSpan w:val="3"/>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pacing w:val="-19"/>
                <w:sz w:val="24"/>
                <w:szCs w:val="24"/>
              </w:rPr>
              <w:t>本列数据的勾稽关系为：第一项加第二项</w:t>
            </w:r>
            <w:r>
              <w:rPr>
                <w:rFonts w:hint="eastAsia" w:ascii="仿宋_GB2312" w:hAnsi="仿宋_GB2312" w:eastAsia="仿宋_GB2312" w:cs="仿宋_GB2312"/>
                <w:spacing w:val="-13"/>
                <w:sz w:val="24"/>
                <w:szCs w:val="24"/>
              </w:rPr>
              <w:t>之和，等于第三项加第四项之和</w:t>
            </w:r>
            <w:r>
              <w:rPr>
                <w:rFonts w:hint="eastAsia" w:ascii="仿宋_GB2312" w:hAnsi="仿宋_GB2312" w:eastAsia="仿宋_GB2312" w:cs="仿宋_GB2312"/>
                <w:sz w:val="24"/>
                <w:szCs w:val="24"/>
              </w:rPr>
              <w:t>）</w:t>
            </w:r>
          </w:p>
        </w:tc>
        <w:tc>
          <w:tcPr>
            <w:tcW w:w="4236"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trPr>
        <w:tc>
          <w:tcPr>
            <w:tcW w:w="4284" w:type="dxa"/>
            <w:gridSpan w:val="3"/>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572"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自然人</w:t>
            </w:r>
          </w:p>
        </w:tc>
        <w:tc>
          <w:tcPr>
            <w:tcW w:w="3164"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法人或其他组织</w:t>
            </w:r>
          </w:p>
        </w:tc>
        <w:tc>
          <w:tcPr>
            <w:tcW w:w="500"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284" w:type="dxa"/>
            <w:gridSpan w:val="3"/>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57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商业企业</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科研机构</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社会公益组织</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法律服务机构</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50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 w:hRule="atLeast"/>
        </w:trPr>
        <w:tc>
          <w:tcPr>
            <w:tcW w:w="4284"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9" w:hRule="atLeast"/>
        </w:trPr>
        <w:tc>
          <w:tcPr>
            <w:tcW w:w="4284"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二、上年结转政府信息公开申请数量</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 w:hRule="atLeast"/>
        </w:trPr>
        <w:tc>
          <w:tcPr>
            <w:tcW w:w="847"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w:t>
            </w: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度办理结果</w:t>
            </w:r>
          </w:p>
        </w:tc>
        <w:tc>
          <w:tcPr>
            <w:tcW w:w="3437"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847"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3437"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pacing w:val="-21"/>
                <w:sz w:val="24"/>
                <w:szCs w:val="24"/>
              </w:rPr>
              <w:t>二）</w:t>
            </w:r>
            <w:r>
              <w:rPr>
                <w:rFonts w:hint="eastAsia" w:ascii="仿宋_GB2312" w:hAnsi="仿宋_GB2312" w:eastAsia="仿宋_GB2312" w:cs="仿宋_GB2312"/>
                <w:spacing w:val="-16"/>
                <w:sz w:val="24"/>
                <w:szCs w:val="24"/>
              </w:rPr>
              <w:t>部分公开</w:t>
            </w:r>
            <w:r>
              <w:rPr>
                <w:rFonts w:hint="eastAsia" w:ascii="仿宋_GB2312" w:hAnsi="仿宋_GB2312" w:eastAsia="仿宋_GB2312" w:cs="仿宋_GB2312"/>
                <w:sz w:val="24"/>
                <w:szCs w:val="24"/>
              </w:rPr>
              <w:t>（</w:t>
            </w:r>
            <w:r>
              <w:rPr>
                <w:rFonts w:hint="eastAsia" w:ascii="仿宋_GB2312" w:hAnsi="仿宋_GB2312" w:eastAsia="仿宋_GB2312" w:cs="仿宋_GB2312"/>
                <w:spacing w:val="-11"/>
                <w:sz w:val="24"/>
                <w:szCs w:val="24"/>
              </w:rPr>
              <w:t>区分处理的，</w:t>
            </w:r>
            <w:r>
              <w:rPr>
                <w:rFonts w:hint="eastAsia" w:ascii="仿宋_GB2312" w:hAnsi="仿宋_GB2312" w:eastAsia="仿宋_GB2312" w:cs="仿宋_GB2312"/>
                <w:spacing w:val="-15"/>
                <w:sz w:val="24"/>
                <w:szCs w:val="24"/>
              </w:rPr>
              <w:t>只计这一情形，不计其他情形</w:t>
            </w:r>
            <w:r>
              <w:rPr>
                <w:rFonts w:hint="eastAsia" w:ascii="仿宋_GB2312" w:hAnsi="仿宋_GB2312" w:eastAsia="仿宋_GB2312" w:cs="仿宋_GB2312"/>
                <w:sz w:val="24"/>
                <w:szCs w:val="24"/>
              </w:rPr>
              <w:t>）</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1．本单位不掌握相关政府信息</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95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248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5</w:t>
            </w:r>
            <w:r>
              <w:rPr>
                <w:rFonts w:hint="eastAsia" w:ascii="仿宋_GB2312" w:hAnsi="仿宋_GB2312" w:eastAsia="仿宋_GB2312" w:cs="仿宋_GB2312"/>
                <w:spacing w:val="-13"/>
                <w:sz w:val="24"/>
                <w:szCs w:val="24"/>
              </w:rPr>
              <w:t>．要求行政机关</w:t>
            </w:r>
            <w:r>
              <w:rPr>
                <w:rFonts w:hint="eastAsia" w:ascii="仿宋_GB2312" w:hAnsi="仿宋_GB2312" w:eastAsia="仿宋_GB2312" w:cs="仿宋_GB2312"/>
                <w:spacing w:val="-8"/>
                <w:sz w:val="24"/>
                <w:szCs w:val="24"/>
              </w:rPr>
              <w:t>确认或重新出</w:t>
            </w:r>
          </w:p>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具已获取信息</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3437"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p>
        </w:tc>
        <w:tc>
          <w:tcPr>
            <w:tcW w:w="3437"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284"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四、结转下年度继续办理</w:t>
            </w:r>
          </w:p>
        </w:tc>
        <w:tc>
          <w:tcPr>
            <w:tcW w:w="5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61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4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c>
          <w:tcPr>
            <w:tcW w:w="5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w:t>
            </w:r>
          </w:p>
        </w:tc>
      </w:tr>
    </w:tbl>
    <w:p>
      <w:pPr>
        <w:pStyle w:val="3"/>
        <w:rPr>
          <w:rFonts w:hint="eastAsia" w:ascii="黑体" w:hAnsi="宋体" w:eastAsia="黑体" w:cs="黑体"/>
          <w:i w:val="0"/>
          <w:caps w:val="0"/>
          <w:color w:val="000000"/>
          <w:spacing w:val="0"/>
          <w:sz w:val="32"/>
          <w:szCs w:val="32"/>
          <w:shd w:val="clear" w:fill="FFFFFF"/>
          <w:lang w:eastAsia="zh-CN"/>
        </w:rPr>
      </w:pPr>
    </w:p>
    <w:p>
      <w:pPr>
        <w:pStyle w:val="3"/>
        <w:rPr>
          <w:rFonts w:hint="eastAsia" w:ascii="黑体" w:hAnsi="宋体" w:eastAsia="黑体" w:cs="黑体"/>
          <w:i w:val="0"/>
          <w:caps w:val="0"/>
          <w:color w:val="000000"/>
          <w:spacing w:val="0"/>
          <w:sz w:val="32"/>
          <w:szCs w:val="32"/>
          <w:shd w:val="clear" w:fill="FFFFFF"/>
          <w:lang w:eastAsia="zh-CN"/>
        </w:rPr>
      </w:pPr>
    </w:p>
    <w:p>
      <w:pPr>
        <w:pStyle w:val="3"/>
        <w:keepNext w:val="0"/>
        <w:keepLines w:val="0"/>
        <w:pageBreakBefore w:val="0"/>
        <w:widowControl w:val="0"/>
        <w:kinsoku/>
        <w:wordWrap/>
        <w:overflowPunct/>
        <w:topLinePunct w:val="0"/>
        <w:autoSpaceDE/>
        <w:autoSpaceDN/>
        <w:bidi w:val="0"/>
        <w:adjustRightInd/>
        <w:snapToGrid/>
        <w:spacing w:after="0"/>
        <w:ind w:firstLine="632" w:firstLineChars="200"/>
        <w:textAlignment w:val="auto"/>
        <w:rPr>
          <w:rFonts w:hint="eastAsia" w:ascii="黑体" w:hAnsi="宋体" w:eastAsia="黑体" w:cs="黑体"/>
          <w:i w:val="0"/>
          <w:caps w:val="0"/>
          <w:color w:val="000000"/>
          <w:spacing w:val="0"/>
          <w:sz w:val="32"/>
          <w:szCs w:val="32"/>
          <w:bdr w:val="none" w:color="auto" w:sz="0" w:space="0"/>
          <w:shd w:val="clear" w:fill="FFFFFF"/>
        </w:rPr>
      </w:pPr>
      <w:r>
        <w:rPr>
          <w:rFonts w:ascii="黑体" w:hAnsi="宋体" w:eastAsia="黑体" w:cs="黑体"/>
          <w:i w:val="0"/>
          <w:caps w:val="0"/>
          <w:color w:val="000000"/>
          <w:spacing w:val="0"/>
          <w:sz w:val="32"/>
          <w:szCs w:val="32"/>
          <w:bdr w:val="none" w:color="auto" w:sz="0" w:space="0"/>
          <w:shd w:val="clear" w:fill="FFFFFF"/>
        </w:rPr>
        <w:t>四、</w:t>
      </w:r>
      <w:r>
        <w:rPr>
          <w:rFonts w:hint="eastAsia" w:ascii="黑体" w:hAnsi="宋体" w:eastAsia="黑体" w:cs="黑体"/>
          <w:i w:val="0"/>
          <w:caps w:val="0"/>
          <w:color w:val="000000"/>
          <w:spacing w:val="0"/>
          <w:sz w:val="32"/>
          <w:szCs w:val="32"/>
          <w:bdr w:val="none" w:color="auto" w:sz="0" w:space="0"/>
          <w:shd w:val="clear" w:fill="FFFFFF"/>
        </w:rPr>
        <w:t>政府信息公开行政复议、行政诉讼情况</w:t>
      </w:r>
    </w:p>
    <w:tbl>
      <w:tblPr>
        <w:tblStyle w:val="5"/>
        <w:tblW w:w="0" w:type="auto"/>
        <w:tblInd w:w="2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0"/>
        <w:gridCol w:w="600"/>
        <w:gridCol w:w="600"/>
        <w:gridCol w:w="580"/>
        <w:gridCol w:w="460"/>
        <w:gridCol w:w="600"/>
        <w:gridCol w:w="600"/>
        <w:gridCol w:w="600"/>
        <w:gridCol w:w="580"/>
        <w:gridCol w:w="460"/>
        <w:gridCol w:w="600"/>
        <w:gridCol w:w="600"/>
        <w:gridCol w:w="600"/>
        <w:gridCol w:w="580"/>
        <w:gridCol w:w="4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2820" w:type="dxa"/>
            <w:gridSpan w:val="5"/>
            <w:noWrap w:val="0"/>
            <w:vAlign w:val="top"/>
          </w:tcPr>
          <w:p>
            <w:pPr>
              <w:pStyle w:val="7"/>
              <w:spacing w:before="30" w:beforeLines="0"/>
              <w:ind w:right="1020"/>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行政复议</w:t>
            </w:r>
          </w:p>
        </w:tc>
        <w:tc>
          <w:tcPr>
            <w:tcW w:w="5700" w:type="dxa"/>
            <w:gridSpan w:val="10"/>
            <w:noWrap w:val="0"/>
            <w:vAlign w:val="top"/>
          </w:tcPr>
          <w:p>
            <w:pPr>
              <w:pStyle w:val="7"/>
              <w:spacing w:before="30" w:beforeLines="0"/>
              <w:ind w:right="2460"/>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580" w:type="dxa"/>
            <w:vMerge w:val="restart"/>
            <w:noWrap w:val="0"/>
            <w:vAlign w:val="top"/>
          </w:tcPr>
          <w:p>
            <w:pPr>
              <w:pStyle w:val="7"/>
              <w:spacing w:line="218" w:lineRule="auto"/>
              <w:ind w:left="100" w:right="97"/>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结果维持</w:t>
            </w:r>
          </w:p>
        </w:tc>
        <w:tc>
          <w:tcPr>
            <w:tcW w:w="600" w:type="dxa"/>
            <w:vMerge w:val="restart"/>
            <w:noWrap w:val="0"/>
            <w:vAlign w:val="top"/>
          </w:tcPr>
          <w:p>
            <w:pPr>
              <w:pStyle w:val="7"/>
              <w:spacing w:line="218" w:lineRule="auto"/>
              <w:ind w:left="120" w:right="97"/>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结果纠正</w:t>
            </w:r>
          </w:p>
        </w:tc>
        <w:tc>
          <w:tcPr>
            <w:tcW w:w="600" w:type="dxa"/>
            <w:vMerge w:val="restart"/>
            <w:noWrap w:val="0"/>
            <w:vAlign w:val="top"/>
          </w:tcPr>
          <w:p>
            <w:pPr>
              <w:pStyle w:val="7"/>
              <w:spacing w:line="218" w:lineRule="auto"/>
              <w:ind w:left="99" w:right="118"/>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其他结果</w:t>
            </w:r>
          </w:p>
        </w:tc>
        <w:tc>
          <w:tcPr>
            <w:tcW w:w="580" w:type="dxa"/>
            <w:vMerge w:val="restart"/>
            <w:noWrap w:val="0"/>
            <w:vAlign w:val="top"/>
          </w:tcPr>
          <w:p>
            <w:pPr>
              <w:pStyle w:val="7"/>
              <w:spacing w:line="218" w:lineRule="auto"/>
              <w:ind w:left="99" w:right="98"/>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尚未审结</w:t>
            </w:r>
          </w:p>
        </w:tc>
        <w:tc>
          <w:tcPr>
            <w:tcW w:w="460" w:type="dxa"/>
            <w:vMerge w:val="restart"/>
            <w:noWrap w:val="0"/>
            <w:vAlign w:val="top"/>
          </w:tcPr>
          <w:p>
            <w:pPr>
              <w:pStyle w:val="7"/>
              <w:spacing w:line="218" w:lineRule="auto"/>
              <w:ind w:left="140" w:right="117"/>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总计</w:t>
            </w:r>
          </w:p>
        </w:tc>
        <w:tc>
          <w:tcPr>
            <w:tcW w:w="2840" w:type="dxa"/>
            <w:gridSpan w:val="5"/>
            <w:noWrap w:val="0"/>
            <w:vAlign w:val="top"/>
          </w:tcPr>
          <w:p>
            <w:pPr>
              <w:pStyle w:val="7"/>
              <w:spacing w:before="90" w:beforeLines="0"/>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未经复议直接起诉</w:t>
            </w:r>
          </w:p>
        </w:tc>
        <w:tc>
          <w:tcPr>
            <w:tcW w:w="2860" w:type="dxa"/>
            <w:gridSpan w:val="5"/>
            <w:noWrap w:val="0"/>
            <w:vAlign w:val="top"/>
          </w:tcPr>
          <w:p>
            <w:pPr>
              <w:pStyle w:val="7"/>
              <w:spacing w:before="90" w:beforeLines="0"/>
              <w:ind w:right="940"/>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80" w:type="dxa"/>
            <w:vMerge w:val="continue"/>
            <w:tcBorders>
              <w:top w:val="nil"/>
            </w:tcBorders>
            <w:noWrap w:val="0"/>
            <w:vAlign w:val="top"/>
          </w:tcPr>
          <w:p>
            <w:pPr>
              <w:rPr>
                <w:rFonts w:hint="eastAsia" w:ascii="仿宋_GB2312" w:hAnsi="仿宋_GB2312" w:eastAsia="仿宋_GB2312" w:cs="仿宋_GB2312"/>
                <w:b w:val="0"/>
                <w:bCs/>
                <w:sz w:val="28"/>
                <w:szCs w:val="28"/>
              </w:rPr>
            </w:pPr>
          </w:p>
        </w:tc>
        <w:tc>
          <w:tcPr>
            <w:tcW w:w="600" w:type="dxa"/>
            <w:vMerge w:val="continue"/>
            <w:tcBorders>
              <w:top w:val="nil"/>
            </w:tcBorders>
            <w:noWrap w:val="0"/>
            <w:vAlign w:val="top"/>
          </w:tcPr>
          <w:p>
            <w:pPr>
              <w:rPr>
                <w:rFonts w:hint="eastAsia" w:ascii="仿宋_GB2312" w:hAnsi="仿宋_GB2312" w:eastAsia="仿宋_GB2312" w:cs="仿宋_GB2312"/>
                <w:b w:val="0"/>
                <w:bCs/>
                <w:sz w:val="28"/>
                <w:szCs w:val="28"/>
              </w:rPr>
            </w:pPr>
          </w:p>
        </w:tc>
        <w:tc>
          <w:tcPr>
            <w:tcW w:w="600" w:type="dxa"/>
            <w:vMerge w:val="continue"/>
            <w:tcBorders>
              <w:top w:val="nil"/>
            </w:tcBorders>
            <w:noWrap w:val="0"/>
            <w:vAlign w:val="top"/>
          </w:tcPr>
          <w:p>
            <w:pPr>
              <w:rPr>
                <w:rFonts w:hint="eastAsia" w:ascii="仿宋_GB2312" w:hAnsi="仿宋_GB2312" w:eastAsia="仿宋_GB2312" w:cs="仿宋_GB2312"/>
                <w:b w:val="0"/>
                <w:bCs/>
                <w:sz w:val="28"/>
                <w:szCs w:val="28"/>
              </w:rPr>
            </w:pPr>
          </w:p>
        </w:tc>
        <w:tc>
          <w:tcPr>
            <w:tcW w:w="580" w:type="dxa"/>
            <w:vMerge w:val="continue"/>
            <w:tcBorders>
              <w:top w:val="nil"/>
            </w:tcBorders>
            <w:noWrap w:val="0"/>
            <w:vAlign w:val="top"/>
          </w:tcPr>
          <w:p>
            <w:pPr>
              <w:rPr>
                <w:rFonts w:hint="eastAsia" w:ascii="仿宋_GB2312" w:hAnsi="仿宋_GB2312" w:eastAsia="仿宋_GB2312" w:cs="仿宋_GB2312"/>
                <w:b w:val="0"/>
                <w:bCs/>
                <w:sz w:val="28"/>
                <w:szCs w:val="28"/>
              </w:rPr>
            </w:pPr>
          </w:p>
        </w:tc>
        <w:tc>
          <w:tcPr>
            <w:tcW w:w="460" w:type="dxa"/>
            <w:vMerge w:val="continue"/>
            <w:tcBorders>
              <w:top w:val="nil"/>
            </w:tcBorders>
            <w:noWrap w:val="0"/>
            <w:vAlign w:val="top"/>
          </w:tcPr>
          <w:p>
            <w:pPr>
              <w:rPr>
                <w:rFonts w:hint="eastAsia" w:ascii="仿宋_GB2312" w:hAnsi="仿宋_GB2312" w:eastAsia="仿宋_GB2312" w:cs="仿宋_GB2312"/>
                <w:b w:val="0"/>
                <w:bCs/>
                <w:sz w:val="28"/>
                <w:szCs w:val="28"/>
              </w:rPr>
            </w:pPr>
          </w:p>
        </w:tc>
        <w:tc>
          <w:tcPr>
            <w:tcW w:w="600" w:type="dxa"/>
            <w:noWrap w:val="0"/>
            <w:vAlign w:val="top"/>
          </w:tcPr>
          <w:p>
            <w:pPr>
              <w:pStyle w:val="7"/>
              <w:spacing w:line="296" w:lineRule="exact"/>
              <w:ind w:left="11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w:t>
            </w:r>
          </w:p>
          <w:p>
            <w:pPr>
              <w:pStyle w:val="7"/>
              <w:spacing w:line="304" w:lineRule="exact"/>
              <w:ind w:left="11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维持</w:t>
            </w:r>
          </w:p>
        </w:tc>
        <w:tc>
          <w:tcPr>
            <w:tcW w:w="600" w:type="dxa"/>
            <w:noWrap w:val="0"/>
            <w:vAlign w:val="top"/>
          </w:tcPr>
          <w:p>
            <w:pPr>
              <w:pStyle w:val="7"/>
              <w:spacing w:line="296" w:lineRule="exact"/>
              <w:ind w:left="12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w:t>
            </w:r>
          </w:p>
          <w:p>
            <w:pPr>
              <w:pStyle w:val="7"/>
              <w:spacing w:line="304" w:lineRule="exact"/>
              <w:ind w:left="12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纠正</w:t>
            </w:r>
          </w:p>
        </w:tc>
        <w:tc>
          <w:tcPr>
            <w:tcW w:w="600" w:type="dxa"/>
            <w:noWrap w:val="0"/>
            <w:vAlign w:val="top"/>
          </w:tcPr>
          <w:p>
            <w:pPr>
              <w:pStyle w:val="7"/>
              <w:spacing w:line="296" w:lineRule="exact"/>
              <w:ind w:left="1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其他</w:t>
            </w:r>
          </w:p>
          <w:p>
            <w:pPr>
              <w:pStyle w:val="7"/>
              <w:spacing w:line="304" w:lineRule="exact"/>
              <w:ind w:left="1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w:t>
            </w:r>
          </w:p>
        </w:tc>
        <w:tc>
          <w:tcPr>
            <w:tcW w:w="580" w:type="dxa"/>
            <w:noWrap w:val="0"/>
            <w:vAlign w:val="top"/>
          </w:tcPr>
          <w:p>
            <w:pPr>
              <w:pStyle w:val="7"/>
              <w:spacing w:line="296" w:lineRule="exact"/>
              <w:ind w:left="9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尚未</w:t>
            </w:r>
          </w:p>
          <w:p>
            <w:pPr>
              <w:pStyle w:val="7"/>
              <w:spacing w:line="304" w:lineRule="exact"/>
              <w:ind w:left="9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审结</w:t>
            </w:r>
          </w:p>
        </w:tc>
        <w:tc>
          <w:tcPr>
            <w:tcW w:w="460" w:type="dxa"/>
            <w:noWrap w:val="0"/>
            <w:vAlign w:val="top"/>
          </w:tcPr>
          <w:p>
            <w:pPr>
              <w:pStyle w:val="7"/>
              <w:spacing w:line="296" w:lineRule="exact"/>
              <w:ind w:left="14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总</w:t>
            </w:r>
          </w:p>
          <w:p>
            <w:pPr>
              <w:pStyle w:val="7"/>
              <w:spacing w:line="304" w:lineRule="exact"/>
              <w:ind w:left="14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计</w:t>
            </w:r>
          </w:p>
        </w:tc>
        <w:tc>
          <w:tcPr>
            <w:tcW w:w="600" w:type="dxa"/>
            <w:noWrap w:val="0"/>
            <w:vAlign w:val="top"/>
          </w:tcPr>
          <w:p>
            <w:pPr>
              <w:pStyle w:val="7"/>
              <w:spacing w:line="296" w:lineRule="exact"/>
              <w:ind w:left="11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w:t>
            </w:r>
          </w:p>
          <w:p>
            <w:pPr>
              <w:pStyle w:val="7"/>
              <w:spacing w:line="304" w:lineRule="exact"/>
              <w:ind w:left="11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维持</w:t>
            </w:r>
          </w:p>
        </w:tc>
        <w:tc>
          <w:tcPr>
            <w:tcW w:w="600" w:type="dxa"/>
            <w:noWrap w:val="0"/>
            <w:vAlign w:val="top"/>
          </w:tcPr>
          <w:p>
            <w:pPr>
              <w:pStyle w:val="7"/>
              <w:spacing w:line="296" w:lineRule="exact"/>
              <w:ind w:left="11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w:t>
            </w:r>
          </w:p>
          <w:p>
            <w:pPr>
              <w:pStyle w:val="7"/>
              <w:spacing w:line="304" w:lineRule="exact"/>
              <w:ind w:left="11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纠正</w:t>
            </w:r>
          </w:p>
        </w:tc>
        <w:tc>
          <w:tcPr>
            <w:tcW w:w="600" w:type="dxa"/>
            <w:noWrap w:val="0"/>
            <w:vAlign w:val="top"/>
          </w:tcPr>
          <w:p>
            <w:pPr>
              <w:pStyle w:val="7"/>
              <w:spacing w:line="296" w:lineRule="exact"/>
              <w:ind w:left="1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其他</w:t>
            </w:r>
          </w:p>
          <w:p>
            <w:pPr>
              <w:pStyle w:val="7"/>
              <w:spacing w:line="304" w:lineRule="exact"/>
              <w:ind w:left="1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结果</w:t>
            </w:r>
          </w:p>
        </w:tc>
        <w:tc>
          <w:tcPr>
            <w:tcW w:w="580" w:type="dxa"/>
            <w:noWrap w:val="0"/>
            <w:vAlign w:val="top"/>
          </w:tcPr>
          <w:p>
            <w:pPr>
              <w:pStyle w:val="7"/>
              <w:spacing w:line="296" w:lineRule="exact"/>
              <w:ind w:left="1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尚未</w:t>
            </w:r>
          </w:p>
          <w:p>
            <w:pPr>
              <w:pStyle w:val="7"/>
              <w:spacing w:line="304" w:lineRule="exact"/>
              <w:ind w:left="1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审结</w:t>
            </w:r>
          </w:p>
        </w:tc>
        <w:tc>
          <w:tcPr>
            <w:tcW w:w="480" w:type="dxa"/>
            <w:noWrap w:val="0"/>
            <w:vAlign w:val="top"/>
          </w:tcPr>
          <w:p>
            <w:pPr>
              <w:pStyle w:val="7"/>
              <w:spacing w:line="296" w:lineRule="exact"/>
              <w:ind w:left="13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总</w:t>
            </w:r>
          </w:p>
          <w:p>
            <w:pPr>
              <w:pStyle w:val="7"/>
              <w:spacing w:line="304" w:lineRule="exact"/>
              <w:ind w:left="13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8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58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46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58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46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60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580" w:type="dxa"/>
            <w:noWrap w:val="0"/>
            <w:vAlign w:val="top"/>
          </w:tcPr>
          <w:p>
            <w:pPr>
              <w:pStyle w:val="7"/>
              <w:jc w:val="center"/>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c>
          <w:tcPr>
            <w:tcW w:w="480" w:type="dxa"/>
            <w:noWrap w:val="0"/>
            <w:vAlign w:val="top"/>
          </w:tcPr>
          <w:p>
            <w:pPr>
              <w:pStyle w:val="7"/>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ascii="宋体" w:hAnsi="宋体" w:eastAsia="宋体" w:cs="宋体"/>
          <w:i w:val="0"/>
          <w:caps w:val="0"/>
          <w:color w:val="000000"/>
          <w:spacing w:val="0"/>
          <w:sz w:val="24"/>
          <w:szCs w:val="24"/>
        </w:rPr>
      </w:pPr>
      <w:r>
        <w:rPr>
          <w:rFonts w:ascii="黑体" w:hAnsi="宋体" w:eastAsia="黑体" w:cs="黑体"/>
          <w:i w:val="0"/>
          <w:caps w:val="0"/>
          <w:color w:val="000000"/>
          <w:spacing w:val="0"/>
          <w:sz w:val="32"/>
          <w:szCs w:val="32"/>
          <w:bdr w:val="none" w:color="auto" w:sz="0" w:space="0"/>
        </w:rPr>
        <w:t>五、</w:t>
      </w:r>
      <w:r>
        <w:rPr>
          <w:rFonts w:hint="eastAsia" w:ascii="黑体" w:hAnsi="宋体" w:eastAsia="黑体" w:cs="黑体"/>
          <w:i w:val="0"/>
          <w:caps w:val="0"/>
          <w:color w:val="000000"/>
          <w:spacing w:val="0"/>
          <w:sz w:val="32"/>
          <w:szCs w:val="32"/>
          <w:bdr w:val="none" w:color="auto" w:sz="0" w:space="0"/>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hAnsi="宋体" w:cs="仿宋_GB2312"/>
          <w:i w:val="0"/>
          <w:caps w:val="0"/>
          <w:color w:val="000000"/>
          <w:spacing w:val="0"/>
          <w:sz w:val="32"/>
          <w:szCs w:val="32"/>
          <w:bdr w:val="none" w:color="auto" w:sz="0" w:space="0"/>
          <w:lang w:eastAsia="zh-CN"/>
        </w:rPr>
      </w:pPr>
      <w:r>
        <w:rPr>
          <w:rFonts w:ascii="仿宋_GB2312" w:hAnsi="宋体" w:eastAsia="仿宋_GB2312" w:cs="仿宋_GB2312"/>
          <w:i w:val="0"/>
          <w:caps w:val="0"/>
          <w:color w:val="000000"/>
          <w:spacing w:val="0"/>
          <w:sz w:val="32"/>
          <w:szCs w:val="32"/>
          <w:bdr w:val="none" w:color="auto" w:sz="0" w:space="0"/>
        </w:rPr>
        <w:t>我局</w:t>
      </w:r>
      <w:r>
        <w:rPr>
          <w:rFonts w:hint="eastAsia" w:hAnsi="宋体" w:cs="仿宋_GB2312"/>
          <w:i w:val="0"/>
          <w:caps w:val="0"/>
          <w:color w:val="000000"/>
          <w:spacing w:val="0"/>
          <w:sz w:val="32"/>
          <w:szCs w:val="32"/>
          <w:bdr w:val="none" w:color="auto" w:sz="0" w:space="0"/>
          <w:lang w:eastAsia="zh-CN"/>
        </w:rPr>
        <w:t>政务</w:t>
      </w:r>
      <w:r>
        <w:rPr>
          <w:rFonts w:ascii="仿宋_GB2312" w:hAnsi="宋体" w:eastAsia="仿宋_GB2312" w:cs="仿宋_GB2312"/>
          <w:i w:val="0"/>
          <w:caps w:val="0"/>
          <w:color w:val="000000"/>
          <w:spacing w:val="0"/>
          <w:sz w:val="32"/>
          <w:szCs w:val="32"/>
          <w:bdr w:val="none" w:color="auto" w:sz="0" w:space="0"/>
        </w:rPr>
        <w:t>公开工作取得了一定成效，但与</w:t>
      </w:r>
      <w:r>
        <w:rPr>
          <w:rFonts w:hint="eastAsia" w:hAnsi="宋体" w:cs="仿宋_GB2312"/>
          <w:i w:val="0"/>
          <w:caps w:val="0"/>
          <w:color w:val="000000"/>
          <w:spacing w:val="0"/>
          <w:sz w:val="32"/>
          <w:szCs w:val="32"/>
          <w:bdr w:val="none" w:color="auto" w:sz="0" w:space="0"/>
          <w:lang w:eastAsia="zh-CN"/>
        </w:rPr>
        <w:t>人民群众</w:t>
      </w:r>
      <w:r>
        <w:rPr>
          <w:rFonts w:ascii="仿宋_GB2312" w:hAnsi="宋体" w:eastAsia="仿宋_GB2312" w:cs="仿宋_GB2312"/>
          <w:i w:val="0"/>
          <w:caps w:val="0"/>
          <w:color w:val="000000"/>
          <w:spacing w:val="0"/>
          <w:sz w:val="32"/>
          <w:szCs w:val="32"/>
          <w:bdr w:val="none" w:color="auto" w:sz="0" w:space="0"/>
        </w:rPr>
        <w:t>获取政府信息的需求相比</w:t>
      </w:r>
      <w:r>
        <w:rPr>
          <w:rFonts w:hint="eastAsia" w:hAnsi="宋体" w:cs="仿宋_GB2312"/>
          <w:i w:val="0"/>
          <w:caps w:val="0"/>
          <w:color w:val="000000"/>
          <w:spacing w:val="0"/>
          <w:sz w:val="32"/>
          <w:szCs w:val="32"/>
          <w:bdr w:val="none" w:color="auto" w:sz="0" w:space="0"/>
          <w:lang w:eastAsia="zh-CN"/>
        </w:rPr>
        <w:t>，</w:t>
      </w:r>
      <w:r>
        <w:rPr>
          <w:rFonts w:ascii="仿宋_GB2312" w:hAnsi="宋体" w:eastAsia="仿宋_GB2312" w:cs="仿宋_GB2312"/>
          <w:i w:val="0"/>
          <w:caps w:val="0"/>
          <w:color w:val="000000"/>
          <w:spacing w:val="0"/>
          <w:sz w:val="32"/>
          <w:szCs w:val="32"/>
          <w:bdr w:val="none" w:color="auto" w:sz="0" w:space="0"/>
        </w:rPr>
        <w:t>还存在</w:t>
      </w:r>
      <w:r>
        <w:rPr>
          <w:rFonts w:hint="eastAsia" w:hAnsi="宋体" w:cs="仿宋_GB2312"/>
          <w:i w:val="0"/>
          <w:caps w:val="0"/>
          <w:color w:val="000000"/>
          <w:spacing w:val="0"/>
          <w:sz w:val="32"/>
          <w:szCs w:val="32"/>
          <w:bdr w:val="none" w:color="auto" w:sz="0" w:space="0"/>
          <w:lang w:eastAsia="zh-CN"/>
        </w:rPr>
        <w:t>着</w:t>
      </w:r>
      <w:r>
        <w:rPr>
          <w:rFonts w:ascii="仿宋_GB2312" w:hAnsi="宋体" w:eastAsia="仿宋_GB2312" w:cs="仿宋_GB2312"/>
          <w:i w:val="0"/>
          <w:caps w:val="0"/>
          <w:color w:val="000000"/>
          <w:spacing w:val="0"/>
          <w:sz w:val="32"/>
          <w:szCs w:val="32"/>
          <w:bdr w:val="none" w:color="auto" w:sz="0" w:space="0"/>
        </w:rPr>
        <w:t>差距</w:t>
      </w:r>
      <w:r>
        <w:rPr>
          <w:rFonts w:hint="eastAsia" w:ascii="仿宋_GB2312" w:hAnsi="宋体" w:eastAsia="仿宋_GB2312" w:cs="仿宋_GB2312"/>
          <w:i w:val="0"/>
          <w:caps w:val="0"/>
          <w:color w:val="000000"/>
          <w:spacing w:val="0"/>
          <w:sz w:val="32"/>
          <w:szCs w:val="32"/>
          <w:bdr w:val="none" w:color="auto" w:sz="0" w:space="0"/>
        </w:rPr>
        <w:t>。一是</w:t>
      </w:r>
      <w:r>
        <w:rPr>
          <w:rFonts w:hint="eastAsia" w:hAnsi="宋体" w:cs="仿宋_GB2312"/>
          <w:i w:val="0"/>
          <w:caps w:val="0"/>
          <w:color w:val="000000"/>
          <w:spacing w:val="0"/>
          <w:sz w:val="32"/>
          <w:szCs w:val="32"/>
          <w:bdr w:val="none" w:color="auto" w:sz="0" w:space="0"/>
          <w:lang w:eastAsia="zh-CN"/>
        </w:rPr>
        <w:t>工作人员信息公开意识需要进一步提升。对于工作中产生的各类信息，还没有形成应当公开必须公开的习惯，需要在政务信息公开工作人员的提醒下落实相关工作。二是信息公开还不够及时。对于一些时效性强的工作信息，因为主观和客观原因，有时在最后期限前才公开，造成公众获取信息不及时。三是政务公开工作流程需要进一步优化。</w:t>
      </w:r>
      <w:r>
        <w:rPr>
          <w:rFonts w:hint="eastAsia" w:ascii="仿宋_GB2312" w:hAnsi="宋体" w:eastAsia="仿宋_GB2312" w:cs="仿宋_GB2312"/>
          <w:i w:val="0"/>
          <w:caps w:val="0"/>
          <w:color w:val="000000"/>
          <w:spacing w:val="0"/>
          <w:sz w:val="32"/>
          <w:szCs w:val="32"/>
          <w:bdr w:val="none" w:color="auto" w:sz="0" w:space="0"/>
        </w:rPr>
        <w:t>目前</w:t>
      </w:r>
      <w:r>
        <w:rPr>
          <w:rFonts w:hint="eastAsia" w:hAnsi="宋体" w:cs="仿宋_GB2312"/>
          <w:i w:val="0"/>
          <w:caps w:val="0"/>
          <w:color w:val="000000"/>
          <w:spacing w:val="0"/>
          <w:sz w:val="32"/>
          <w:szCs w:val="32"/>
          <w:bdr w:val="none" w:color="auto" w:sz="0" w:space="0"/>
          <w:lang w:eastAsia="zh-CN"/>
        </w:rPr>
        <w:t>，政务公开工作主要由局办公室调度，对单位职责范围内的工作缺乏整体上的统筹推动，未形成各科室良性互动、整体推进的工作局面。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bdr w:val="none" w:color="auto" w:sz="0" w:space="0"/>
        </w:rPr>
        <w:t>下一步的改进措施：一是</w:t>
      </w:r>
      <w:r>
        <w:rPr>
          <w:rFonts w:hint="eastAsia" w:hAnsi="宋体" w:cs="仿宋_GB2312"/>
          <w:i w:val="0"/>
          <w:caps w:val="0"/>
          <w:color w:val="000000"/>
          <w:spacing w:val="0"/>
          <w:sz w:val="32"/>
          <w:szCs w:val="32"/>
          <w:bdr w:val="none" w:color="auto" w:sz="0" w:space="0"/>
          <w:lang w:eastAsia="zh-CN"/>
        </w:rPr>
        <w:t>加强政务公开法规知识学习，紧跟任务形势，提升工作人员政务公开意识。</w:t>
      </w:r>
      <w:r>
        <w:rPr>
          <w:rFonts w:hint="eastAsia" w:ascii="仿宋_GB2312" w:hAnsi="宋体" w:eastAsia="仿宋_GB2312" w:cs="仿宋_GB2312"/>
          <w:i w:val="0"/>
          <w:caps w:val="0"/>
          <w:color w:val="000000"/>
          <w:spacing w:val="0"/>
          <w:sz w:val="32"/>
          <w:szCs w:val="32"/>
          <w:bdr w:val="none" w:color="auto" w:sz="0" w:space="0"/>
        </w:rPr>
        <w:t>二是抓好政府信息公开的规范运作，</w:t>
      </w:r>
      <w:r>
        <w:rPr>
          <w:rFonts w:hint="eastAsia" w:hAnsi="宋体" w:cs="仿宋_GB2312"/>
          <w:i w:val="0"/>
          <w:caps w:val="0"/>
          <w:color w:val="000000"/>
          <w:spacing w:val="0"/>
          <w:sz w:val="32"/>
          <w:szCs w:val="32"/>
          <w:bdr w:val="none" w:color="auto" w:sz="0" w:space="0"/>
          <w:lang w:eastAsia="zh-CN"/>
        </w:rPr>
        <w:t>针对公开内容</w:t>
      </w:r>
      <w:r>
        <w:rPr>
          <w:rFonts w:hint="eastAsia" w:ascii="仿宋_GB2312" w:hAnsi="宋体" w:eastAsia="仿宋_GB2312" w:cs="仿宋_GB2312"/>
          <w:i w:val="0"/>
          <w:caps w:val="0"/>
          <w:color w:val="000000"/>
          <w:spacing w:val="0"/>
          <w:sz w:val="32"/>
          <w:szCs w:val="32"/>
          <w:bdr w:val="none" w:color="auto" w:sz="0" w:space="0"/>
        </w:rPr>
        <w:t>，</w:t>
      </w:r>
      <w:r>
        <w:rPr>
          <w:rFonts w:hint="eastAsia" w:hAnsi="宋体" w:cs="仿宋_GB2312"/>
          <w:i w:val="0"/>
          <w:caps w:val="0"/>
          <w:color w:val="000000"/>
          <w:spacing w:val="0"/>
          <w:sz w:val="32"/>
          <w:szCs w:val="32"/>
          <w:bdr w:val="none" w:color="auto" w:sz="0" w:space="0"/>
          <w:lang w:eastAsia="zh-CN"/>
        </w:rPr>
        <w:t>设立信息公开时限，</w:t>
      </w:r>
      <w:r>
        <w:rPr>
          <w:rFonts w:hint="eastAsia" w:ascii="仿宋_GB2312" w:hAnsi="宋体" w:eastAsia="仿宋_GB2312" w:cs="仿宋_GB2312"/>
          <w:i w:val="0"/>
          <w:caps w:val="0"/>
          <w:color w:val="000000"/>
          <w:spacing w:val="0"/>
          <w:sz w:val="32"/>
          <w:szCs w:val="32"/>
          <w:bdr w:val="none" w:color="auto" w:sz="0" w:space="0"/>
        </w:rPr>
        <w:t>方便公众获取政府信息；三是建</w:t>
      </w:r>
      <w:r>
        <w:rPr>
          <w:rFonts w:hint="eastAsia" w:hAnsi="宋体" w:cs="仿宋_GB2312"/>
          <w:i w:val="0"/>
          <w:caps w:val="0"/>
          <w:color w:val="000000"/>
          <w:spacing w:val="0"/>
          <w:sz w:val="32"/>
          <w:szCs w:val="32"/>
          <w:bdr w:val="none" w:color="auto" w:sz="0" w:space="0"/>
          <w:lang w:eastAsia="zh-CN"/>
        </w:rPr>
        <w:t>立整体推进</w:t>
      </w:r>
      <w:r>
        <w:rPr>
          <w:rFonts w:hint="eastAsia" w:ascii="仿宋_GB2312" w:hAnsi="宋体" w:eastAsia="仿宋_GB2312" w:cs="仿宋_GB2312"/>
          <w:i w:val="0"/>
          <w:caps w:val="0"/>
          <w:color w:val="000000"/>
          <w:spacing w:val="0"/>
          <w:sz w:val="32"/>
          <w:szCs w:val="32"/>
          <w:bdr w:val="none" w:color="auto" w:sz="0" w:space="0"/>
        </w:rPr>
        <w:t>工作机制，</w:t>
      </w:r>
      <w:r>
        <w:rPr>
          <w:rFonts w:hint="eastAsia" w:hAnsi="宋体" w:cs="仿宋_GB2312"/>
          <w:i w:val="0"/>
          <w:caps w:val="0"/>
          <w:color w:val="000000"/>
          <w:spacing w:val="0"/>
          <w:sz w:val="32"/>
          <w:szCs w:val="32"/>
          <w:bdr w:val="none" w:color="auto" w:sz="0" w:space="0"/>
          <w:lang w:eastAsia="zh-CN"/>
        </w:rPr>
        <w:t>进一步明确科室政务公开工作分工，规范运用</w:t>
      </w:r>
      <w:r>
        <w:rPr>
          <w:rFonts w:hint="eastAsia" w:ascii="仿宋_GB2312" w:hAnsi="宋体" w:eastAsia="仿宋_GB2312" w:cs="仿宋_GB2312"/>
          <w:i w:val="0"/>
          <w:caps w:val="0"/>
          <w:color w:val="000000"/>
          <w:spacing w:val="0"/>
          <w:sz w:val="32"/>
          <w:szCs w:val="32"/>
          <w:bdr w:val="none" w:color="auto" w:sz="0" w:space="0"/>
        </w:rPr>
        <w:t>更新维护、监督检查等工作制度，</w:t>
      </w:r>
      <w:r>
        <w:rPr>
          <w:rFonts w:hint="eastAsia" w:hAnsi="宋体" w:cs="仿宋_GB2312"/>
          <w:i w:val="0"/>
          <w:caps w:val="0"/>
          <w:color w:val="000000"/>
          <w:spacing w:val="0"/>
          <w:sz w:val="32"/>
          <w:szCs w:val="32"/>
          <w:bdr w:val="none" w:color="auto" w:sz="0" w:space="0"/>
          <w:lang w:eastAsia="zh-CN"/>
        </w:rPr>
        <w:t>灵活</w:t>
      </w:r>
      <w:r>
        <w:rPr>
          <w:rFonts w:hint="eastAsia" w:ascii="仿宋_GB2312" w:hAnsi="宋体" w:eastAsia="仿宋_GB2312" w:cs="仿宋_GB2312"/>
          <w:i w:val="0"/>
          <w:caps w:val="0"/>
          <w:color w:val="000000"/>
          <w:spacing w:val="0"/>
          <w:sz w:val="32"/>
          <w:szCs w:val="32"/>
          <w:bdr w:val="none" w:color="auto" w:sz="0" w:space="0"/>
        </w:rPr>
        <w:t>高效地开展政府信息公开工作。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bdr w:val="none" w:color="auto" w:sz="0" w:space="0"/>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bdr w:val="none" w:color="auto" w:sz="0" w:space="0"/>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2"/>
          <w:szCs w:val="32"/>
          <w:bdr w:val="none" w:color="auto" w:sz="0" w:space="0"/>
        </w:rPr>
        <w:t>桓台县</w:t>
      </w:r>
      <w:r>
        <w:rPr>
          <w:rFonts w:hint="eastAsia" w:hAnsi="宋体" w:cs="仿宋_GB2312"/>
          <w:i w:val="0"/>
          <w:caps w:val="0"/>
          <w:color w:val="000000"/>
          <w:spacing w:val="0"/>
          <w:sz w:val="32"/>
          <w:szCs w:val="32"/>
          <w:bdr w:val="none" w:color="auto" w:sz="0" w:space="0"/>
          <w:lang w:eastAsia="zh-CN"/>
        </w:rPr>
        <w:t>信访</w:t>
      </w:r>
      <w:r>
        <w:rPr>
          <w:rFonts w:ascii="仿宋_GB2312" w:hAnsi="宋体" w:eastAsia="仿宋_GB2312" w:cs="仿宋_GB2312"/>
          <w:i w:val="0"/>
          <w:caps w:val="0"/>
          <w:color w:val="000000"/>
          <w:spacing w:val="0"/>
          <w:sz w:val="32"/>
          <w:szCs w:val="32"/>
          <w:bdr w:val="none" w:color="auto" w:sz="0" w:space="0"/>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bdr w:val="none" w:color="auto" w:sz="0" w:space="0"/>
        </w:rPr>
        <w:t>2021年1月2</w:t>
      </w:r>
      <w:r>
        <w:rPr>
          <w:rFonts w:hint="eastAsia" w:hAnsi="宋体" w:cs="仿宋_GB2312"/>
          <w:i w:val="0"/>
          <w:caps w:val="0"/>
          <w:color w:val="000000"/>
          <w:spacing w:val="0"/>
          <w:sz w:val="32"/>
          <w:szCs w:val="32"/>
          <w:bdr w:val="none" w:color="auto" w:sz="0" w:space="0"/>
          <w:lang w:val="en-US" w:eastAsia="zh-CN"/>
        </w:rPr>
        <w:t>0</w:t>
      </w:r>
      <w:bookmarkStart w:id="0" w:name="_GoBack"/>
      <w:bookmarkEnd w:id="0"/>
      <w:r>
        <w:rPr>
          <w:rFonts w:hint="eastAsia" w:ascii="仿宋_GB2312" w:hAnsi="宋体" w:eastAsia="仿宋_GB2312" w:cs="仿宋_GB2312"/>
          <w:i w:val="0"/>
          <w:caps w:val="0"/>
          <w:color w:val="000000"/>
          <w:spacing w:val="0"/>
          <w:sz w:val="32"/>
          <w:szCs w:val="32"/>
          <w:bdr w:val="none" w:color="auto" w:sz="0" w:space="0"/>
        </w:rPr>
        <w:t>日</w:t>
      </w:r>
    </w:p>
    <w:p>
      <w:pPr>
        <w:pStyle w:val="3"/>
        <w:rPr>
          <w:rFonts w:hint="eastAsia" w:ascii="黑体" w:hAnsi="宋体" w:eastAsia="黑体" w:cs="黑体"/>
          <w:i w:val="0"/>
          <w:caps w:val="0"/>
          <w:color w:val="000000"/>
          <w:spacing w:val="0"/>
          <w:sz w:val="32"/>
          <w:szCs w:val="32"/>
          <w:bdr w:val="none" w:color="auto" w:sz="0" w:space="0"/>
          <w:shd w:val="clear" w:fill="FFFFFF"/>
          <w:lang w:eastAsia="zh-CN"/>
        </w:rPr>
      </w:pPr>
    </w:p>
    <w:sectPr>
      <w:pgSz w:w="11906" w:h="16838"/>
      <w:pgMar w:top="2098" w:right="1474" w:bottom="1984" w:left="1587" w:header="851" w:footer="1531"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50BEC"/>
    <w:rsid w:val="0DD02ABA"/>
    <w:rsid w:val="16B658AE"/>
    <w:rsid w:val="21C4698E"/>
    <w:rsid w:val="2F1C4BD2"/>
    <w:rsid w:val="2F550724"/>
    <w:rsid w:val="31942E87"/>
    <w:rsid w:val="332E194F"/>
    <w:rsid w:val="471E0217"/>
    <w:rsid w:val="47853F66"/>
    <w:rsid w:val="4D664415"/>
    <w:rsid w:val="56150BEC"/>
    <w:rsid w:val="59B34C7F"/>
    <w:rsid w:val="628251AA"/>
    <w:rsid w:val="67701FF9"/>
    <w:rsid w:val="6BA510BA"/>
    <w:rsid w:val="75166465"/>
    <w:rsid w:val="756E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240" w:lineRule="auto"/>
      <w:outlineLvl w:val="0"/>
    </w:pPr>
    <w:rPr>
      <w:b/>
      <w:kern w:val="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Table Paragraph"/>
    <w:basedOn w:val="1"/>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2021-01-31T09:35:00Z</dcterms:created>
  <dc:creator>武士</dc:creator>
  <cp:lastModifiedBy>武士</cp:lastModifiedBy>
  <dcterms:modified xsi:type="dcterms:W3CDTF">2021-01-31T10:50:45Z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