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2F8C"/>
    <w:p w14:paraId="1B5E4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12月份年度重点工作完成情况</w:t>
      </w:r>
    </w:p>
    <w:p w14:paraId="142495B2">
      <w:pPr>
        <w:spacing w:line="56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</w:p>
    <w:tbl>
      <w:tblPr>
        <w:tblStyle w:val="12"/>
        <w:tblW w:w="13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90"/>
        <w:gridCol w:w="2796"/>
        <w:gridCol w:w="3421"/>
        <w:gridCol w:w="1473"/>
        <w:gridCol w:w="1312"/>
        <w:gridCol w:w="1692"/>
      </w:tblGrid>
      <w:tr w14:paraId="0AF0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Header/>
          <w:jc w:val="center"/>
        </w:trPr>
        <w:tc>
          <w:tcPr>
            <w:tcW w:w="456" w:type="dxa"/>
            <w:vAlign w:val="center"/>
          </w:tcPr>
          <w:p w14:paraId="0C4912E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90" w:type="dxa"/>
            <w:vAlign w:val="center"/>
          </w:tcPr>
          <w:p w14:paraId="7ADE7531"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年度工作目标</w:t>
            </w:r>
          </w:p>
        </w:tc>
        <w:tc>
          <w:tcPr>
            <w:tcW w:w="2796" w:type="dxa"/>
            <w:vAlign w:val="center"/>
          </w:tcPr>
          <w:p w14:paraId="1A854954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第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四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季度目标</w:t>
            </w:r>
          </w:p>
        </w:tc>
        <w:tc>
          <w:tcPr>
            <w:tcW w:w="3421" w:type="dxa"/>
            <w:vAlign w:val="center"/>
          </w:tcPr>
          <w:p w14:paraId="7F8D750B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工作落实情况</w:t>
            </w:r>
          </w:p>
        </w:tc>
        <w:tc>
          <w:tcPr>
            <w:tcW w:w="1473" w:type="dxa"/>
            <w:vAlign w:val="center"/>
          </w:tcPr>
          <w:p w14:paraId="2D344332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是否完成</w:t>
            </w:r>
          </w:p>
          <w:p w14:paraId="65FEBEBD">
            <w:pPr>
              <w:overflowPunct w:val="0"/>
              <w:adjustRightInd w:val="0"/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目标任务</w:t>
            </w:r>
          </w:p>
        </w:tc>
        <w:tc>
          <w:tcPr>
            <w:tcW w:w="1312" w:type="dxa"/>
            <w:vAlign w:val="center"/>
          </w:tcPr>
          <w:p w14:paraId="0E30F42D"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未完成原因</w:t>
            </w:r>
          </w:p>
        </w:tc>
        <w:tc>
          <w:tcPr>
            <w:tcW w:w="1692" w:type="dxa"/>
            <w:vAlign w:val="center"/>
          </w:tcPr>
          <w:p w14:paraId="4F3D7B1C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责任单位</w:t>
            </w:r>
          </w:p>
        </w:tc>
      </w:tr>
      <w:tr w14:paraId="6867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456" w:type="dxa"/>
            <w:vAlign w:val="center"/>
          </w:tcPr>
          <w:p w14:paraId="02AD8E0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90" w:type="dxa"/>
            <w:vAlign w:val="center"/>
          </w:tcPr>
          <w:p w14:paraId="235FC173">
            <w:pPr>
              <w:overflowPunct w:val="0"/>
              <w:adjustRightInd w:val="0"/>
              <w:snapToGrid w:val="0"/>
              <w:spacing w:line="260" w:lineRule="exact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鼓励企业走品牌兴企、科技强企之路，深化与央企、国企、强企对接合作，用好省外联站资源，拓宽项目承接渠道，推动建筑业产值占全市比重提升至50%以上。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764920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53" w:leftChars="-25"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完成建筑业产值573亿元。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6FDA8C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完成建筑业产值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亿元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B0721E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0D7AC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92" w:type="dxa"/>
            <w:vAlign w:val="center"/>
          </w:tcPr>
          <w:p w14:paraId="38BDEA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  <w:tr w14:paraId="7AA3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456" w:type="dxa"/>
            <w:vAlign w:val="center"/>
          </w:tcPr>
          <w:p w14:paraId="71176614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590" w:type="dxa"/>
            <w:vAlign w:val="center"/>
          </w:tcPr>
          <w:p w14:paraId="35FE67C9">
            <w:pPr>
              <w:overflowPunct w:val="0"/>
              <w:adjustRightInd w:val="0"/>
              <w:snapToGrid w:val="0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打通一中西路、镇南大街等“梗阻路”。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AA6E2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53" w:leftChars="-25" w:right="-53" w:rightChars="-25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一中西路（赵家南路—红莲湖大道）：竣工验收和移交管理。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C1F988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一中西路（赵家南路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红莲湖大道）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段建设完成，8月31日已正式通车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6CEDFC4"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一中西路（中心大街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桓台大道）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段办理新增占地用地手续需追加文物勘探，12月19日已完成文物勘探现场工作，县文旅局验收完毕，2025年1月出具勘探报告。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追加地块文物勘探完成，立项用地手续批复后，进场施工。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26121C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D9B3A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92" w:type="dxa"/>
            <w:vAlign w:val="center"/>
          </w:tcPr>
          <w:p w14:paraId="71E52E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  <w:tr w14:paraId="28AB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456" w:type="dxa"/>
            <w:vAlign w:val="center"/>
          </w:tcPr>
          <w:p w14:paraId="2CC77DB1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90" w:type="dxa"/>
            <w:vAlign w:val="center"/>
          </w:tcPr>
          <w:p w14:paraId="4F3DF268">
            <w:pPr>
              <w:overflowPunct w:val="0"/>
              <w:adjustRightInd w:val="0"/>
              <w:snapToGrid w:val="0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扎实推进农村低收入群体等重点保障对象危房改造。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90A37B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根据施工改造进展，适时组织相关县直部门、各镇办进行联合验收。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1A69256"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本年度40户低收入群体等重点保障对象危房已全部改造完毕。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D96AC8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CFA5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692" w:type="dxa"/>
            <w:vAlign w:val="center"/>
          </w:tcPr>
          <w:p w14:paraId="5B6937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  <w:tr w14:paraId="1EDB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456" w:type="dxa"/>
            <w:vAlign w:val="center"/>
          </w:tcPr>
          <w:p w14:paraId="20AAE5F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90" w:type="dxa"/>
            <w:vAlign w:val="center"/>
          </w:tcPr>
          <w:p w14:paraId="1D723CB0">
            <w:pPr>
              <w:overflowPunct w:val="0"/>
              <w:adjustRightInd w:val="0"/>
              <w:snapToGrid w:val="0"/>
              <w:ind w:left="-53" w:leftChars="-25" w:right="-53" w:rightChars="-25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倡导绿色低碳生产生活方式。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401580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2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组织开展建筑节能、绿色建筑与装配式建筑工作“双随机、一公开”检查。</w:t>
            </w:r>
          </w:p>
        </w:tc>
        <w:tc>
          <w:tcPr>
            <w:tcW w:w="3421" w:type="dxa"/>
            <w:vAlign w:val="center"/>
          </w:tcPr>
          <w:p w14:paraId="6B49BB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right="-53" w:rightChars="-25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已开展建筑节能、绿色建筑与装配式建筑工作“双随机、一公开”检查。对山东渔洋装饰工程有限公司、桓台建设进行了双随机、检查。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6A55B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9F34E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692" w:type="dxa"/>
            <w:vAlign w:val="center"/>
          </w:tcPr>
          <w:p w14:paraId="566486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县住房城乡建设局</w:t>
            </w:r>
          </w:p>
        </w:tc>
      </w:tr>
    </w:tbl>
    <w:p w14:paraId="482C353A">
      <w:pPr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6838" w:h="11906" w:orient="landscape"/>
      <w:pgMar w:top="720" w:right="720" w:bottom="720" w:left="72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C2F38-771E-4DBE-8B21-0494A4EE24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576588-4E5E-4E26-9966-0643AA857F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BB5384-570F-4482-8362-4898F561F2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A8B2AB9-C38E-4EFC-9D99-B3CD123CE1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3337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3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1F5C2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.35pt;mso-position-horizontal:center;mso-position-horizontal-relative:margin;z-index:251659264;mso-width-relative:page;mso-height-relative:page;" filled="f" stroked="f" coordsize="21600,21600" o:gfxdata="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jjmB1AAAAAUBAAAPAAAAAAAAAAEAIAAAACIAAABkcnMvZG93bnJldi54bWxQSwEC&#10;FAAUAAAACACHTuJATw/vY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1F5C2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WIxZTcxODM3OTAyMjU0Njg0M2RkOWMwOTUxMWEifQ=="/>
  </w:docVars>
  <w:rsids>
    <w:rsidRoot w:val="4FD102AF"/>
    <w:rsid w:val="001D3CA5"/>
    <w:rsid w:val="006D136C"/>
    <w:rsid w:val="00790198"/>
    <w:rsid w:val="00867C46"/>
    <w:rsid w:val="01873AD5"/>
    <w:rsid w:val="064D303C"/>
    <w:rsid w:val="07425AC0"/>
    <w:rsid w:val="08A41020"/>
    <w:rsid w:val="08AC162E"/>
    <w:rsid w:val="09BB48DF"/>
    <w:rsid w:val="0DA043BC"/>
    <w:rsid w:val="13164790"/>
    <w:rsid w:val="14AD6421"/>
    <w:rsid w:val="1B2A55F4"/>
    <w:rsid w:val="1B976B61"/>
    <w:rsid w:val="1D3D41C3"/>
    <w:rsid w:val="2338088B"/>
    <w:rsid w:val="27501CD8"/>
    <w:rsid w:val="2A9860B3"/>
    <w:rsid w:val="2B7E34FB"/>
    <w:rsid w:val="2E8D3EFB"/>
    <w:rsid w:val="312913F3"/>
    <w:rsid w:val="32151DC1"/>
    <w:rsid w:val="38CC7F9C"/>
    <w:rsid w:val="38E64B8B"/>
    <w:rsid w:val="3A426D7F"/>
    <w:rsid w:val="3D41710F"/>
    <w:rsid w:val="3DAA0F27"/>
    <w:rsid w:val="3EFE3157"/>
    <w:rsid w:val="47075DC4"/>
    <w:rsid w:val="4A191935"/>
    <w:rsid w:val="4D8F27F8"/>
    <w:rsid w:val="4FD102AF"/>
    <w:rsid w:val="51D93E77"/>
    <w:rsid w:val="531D7E21"/>
    <w:rsid w:val="53D662C7"/>
    <w:rsid w:val="55780E38"/>
    <w:rsid w:val="5AC57DBC"/>
    <w:rsid w:val="5B2E44F0"/>
    <w:rsid w:val="5B8E1836"/>
    <w:rsid w:val="5C5640BC"/>
    <w:rsid w:val="5EAB2720"/>
    <w:rsid w:val="61DC274E"/>
    <w:rsid w:val="62CB3F68"/>
    <w:rsid w:val="63943E16"/>
    <w:rsid w:val="65D41C8D"/>
    <w:rsid w:val="65DE4F1D"/>
    <w:rsid w:val="66F8172F"/>
    <w:rsid w:val="690822FF"/>
    <w:rsid w:val="6BE22B2C"/>
    <w:rsid w:val="6C827377"/>
    <w:rsid w:val="700058A8"/>
    <w:rsid w:val="74DD587A"/>
    <w:rsid w:val="75DE06BF"/>
    <w:rsid w:val="75E42F38"/>
    <w:rsid w:val="76E61C4D"/>
    <w:rsid w:val="77B3286B"/>
    <w:rsid w:val="788204EC"/>
    <w:rsid w:val="7E5A4C9B"/>
    <w:rsid w:val="7F043BA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jc w:val="left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autoRedefine/>
    <w:qFormat/>
    <w:uiPriority w:val="0"/>
    <w:pPr>
      <w:ind w:firstLine="643" w:firstLineChars="200"/>
    </w:pPr>
    <w:rPr>
      <w:rFonts w:ascii="宋体"/>
      <w:b/>
      <w:bCs/>
      <w:sz w:val="32"/>
    </w:rPr>
  </w:style>
  <w:style w:type="paragraph" w:styleId="6">
    <w:name w:val="Balloon Text"/>
    <w:basedOn w:val="1"/>
    <w:next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autoRedefine/>
    <w:qFormat/>
    <w:uiPriority w:val="0"/>
    <w:pPr>
      <w:jc w:val="center"/>
      <w:outlineLvl w:val="0"/>
    </w:pPr>
    <w:rPr>
      <w:rFonts w:ascii="Arial" w:hAnsi="Arial" w:cs="Arial"/>
      <w:bCs/>
      <w:szCs w:val="32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4">
    <w:name w:val="样式 首行缩进:  2 字符"/>
    <w:basedOn w:val="15"/>
    <w:autoRedefine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paragraph" w:customStyle="1" w:styleId="15">
    <w:name w:val="正文 New New New New New"/>
    <w:next w:val="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578</Characters>
  <Lines>1</Lines>
  <Paragraphs>1</Paragraphs>
  <TotalTime>1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2023-06-27T08:06:00Z</dcterms:created>
  <dc:creator>yuanyuanyuan</dc:creator>
  <cp:lastModifiedBy>Yimi舒婷</cp:lastModifiedBy>
  <cp:lastPrinted>2024-12-25T01:27:00Z</cp:lastPrinted>
  <dcterms:modified xsi:type="dcterms:W3CDTF">2025-03-18T03:05:20Z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637C1AB127A048B9A3C5DF914D9B5028_13</vt:lpwstr>
  </property>
  <property fmtid="{D5CDD505-2E9C-101B-9397-08002B2CF9AE}" pid="4" name="KSOTemplateDocerSaveRecord">
    <vt:lpwstr>eyJoZGlkIjoiNGYyNzg4NGVlZWFjY2JhNGRlZjYwMmMxMWQzZjgzM2YiLCJ1c2VySWQiOiIzNDA4ODI1NTcifQ==</vt:lpwstr>
  </property>
</Properties>
</file>