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5" w:rsidRPr="00400575" w:rsidRDefault="00400575" w:rsidP="00400575">
      <w:pPr>
        <w:widowControl/>
        <w:ind w:leftChars="0" w:left="315" w:firstLineChars="0" w:firstLine="105"/>
        <w:jc w:val="center"/>
        <w:rPr>
          <w:rFonts w:ascii="微软简标宋" w:eastAsia="宋体" w:hAnsi="微软简标宋" w:cs="宋体" w:hint="eastAsia"/>
          <w:b/>
          <w:bCs/>
          <w:kern w:val="0"/>
          <w:sz w:val="44"/>
          <w:szCs w:val="44"/>
        </w:rPr>
      </w:pPr>
      <w:r w:rsidRPr="00400575">
        <w:rPr>
          <w:rFonts w:ascii="微软简标宋" w:eastAsia="宋体" w:hAnsi="微软简标宋" w:cs="宋体"/>
          <w:b/>
          <w:bCs/>
          <w:kern w:val="0"/>
          <w:sz w:val="44"/>
          <w:szCs w:val="44"/>
        </w:rPr>
        <w:t>桓台县城市管理行政执法局</w:t>
      </w:r>
    </w:p>
    <w:p w:rsidR="00400575" w:rsidRPr="00400575" w:rsidRDefault="00400575" w:rsidP="00400575">
      <w:pPr>
        <w:widowControl/>
        <w:ind w:leftChars="0" w:left="0" w:firstLineChars="0" w:firstLine="0"/>
        <w:jc w:val="center"/>
        <w:rPr>
          <w:rFonts w:ascii="微软简标宋" w:eastAsia="宋体" w:hAnsi="微软简标宋" w:cs="宋体" w:hint="eastAsia"/>
          <w:b/>
          <w:bCs/>
          <w:kern w:val="0"/>
          <w:sz w:val="44"/>
          <w:szCs w:val="44"/>
        </w:rPr>
      </w:pPr>
      <w:r w:rsidRPr="00400575">
        <w:rPr>
          <w:rFonts w:ascii="微软简标宋" w:eastAsia="宋体" w:hAnsi="微软简标宋" w:cs="宋体"/>
          <w:b/>
          <w:bCs/>
          <w:kern w:val="0"/>
          <w:sz w:val="44"/>
          <w:szCs w:val="44"/>
        </w:rPr>
        <w:t>关于</w:t>
      </w:r>
      <w:r w:rsidRPr="00400575">
        <w:rPr>
          <w:rFonts w:ascii="微软简标宋" w:eastAsia="宋体" w:hAnsi="微软简标宋" w:cs="宋体"/>
          <w:b/>
          <w:bCs/>
          <w:kern w:val="0"/>
          <w:sz w:val="44"/>
          <w:szCs w:val="44"/>
        </w:rPr>
        <w:t>20</w:t>
      </w:r>
      <w:r w:rsidR="00747DFF">
        <w:rPr>
          <w:rFonts w:ascii="微软简标宋" w:eastAsia="宋体" w:hAnsi="微软简标宋" w:cs="宋体"/>
          <w:b/>
          <w:bCs/>
          <w:kern w:val="0"/>
          <w:sz w:val="44"/>
          <w:szCs w:val="44"/>
        </w:rPr>
        <w:t>09</w:t>
      </w:r>
      <w:r w:rsidRPr="00400575">
        <w:rPr>
          <w:rFonts w:ascii="微软简标宋" w:eastAsia="宋体" w:hAnsi="微软简标宋" w:cs="宋体"/>
          <w:b/>
          <w:bCs/>
          <w:kern w:val="0"/>
          <w:sz w:val="44"/>
          <w:szCs w:val="44"/>
        </w:rPr>
        <w:t>年信息公开工作情况的报告</w:t>
      </w:r>
    </w:p>
    <w:p w:rsidR="00400575" w:rsidRPr="00400575" w:rsidRDefault="00400575" w:rsidP="00400575">
      <w:pPr>
        <w:widowControl/>
        <w:ind w:leftChars="0" w:left="0" w:firstLineChars="0" w:firstLine="4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DFF" w:rsidRDefault="00747DFF" w:rsidP="00747DFF">
      <w:pPr>
        <w:pStyle w:val="p0"/>
        <w:shd w:val="clear" w:color="auto" w:fill="FFFFFF"/>
        <w:autoSpaceDN w:val="0"/>
        <w:ind w:left="315" w:firstLine="160"/>
        <w:jc w:val="left"/>
        <w:rPr>
          <w:rFonts w:hAnsi="微软雅黑" w:cs="Arial" w:hint="eastAsia"/>
          <w:color w:val="000000"/>
          <w:lang/>
        </w:rPr>
      </w:pPr>
      <w:r w:rsidRPr="00747DFF">
        <w:rPr>
          <w:rFonts w:hAnsi="微软雅黑" w:cs="Arial" w:hint="eastAsia"/>
          <w:color w:val="000000"/>
          <w:lang/>
        </w:rPr>
        <w:t>《中华人民共和国政府信息公开条例》（以下简称《条例》）颁布施行以来，我局按照</w:t>
      </w:r>
      <w:r>
        <w:rPr>
          <w:rFonts w:hAnsi="微软雅黑" w:cs="Arial" w:hint="eastAsia"/>
          <w:color w:val="000000"/>
          <w:lang/>
        </w:rPr>
        <w:t>县</w:t>
      </w:r>
      <w:r w:rsidRPr="00747DFF">
        <w:rPr>
          <w:rFonts w:hAnsi="微软雅黑" w:cs="Arial" w:hint="eastAsia"/>
          <w:color w:val="000000"/>
          <w:lang/>
        </w:rPr>
        <w:t>委</w:t>
      </w:r>
      <w:r>
        <w:rPr>
          <w:rFonts w:hAnsi="微软雅黑" w:cs="Arial" w:hint="eastAsia"/>
          <w:color w:val="000000"/>
          <w:lang/>
        </w:rPr>
        <w:t>县</w:t>
      </w:r>
      <w:r w:rsidRPr="00747DFF">
        <w:rPr>
          <w:rFonts w:hAnsi="微软雅黑" w:cs="Arial" w:hint="eastAsia"/>
          <w:color w:val="000000"/>
          <w:lang/>
        </w:rPr>
        <w:t>政府统一部署，加强组织领导，健全工作机制，按照《条例》的各项要求，扎实推进政府信息公开工作。现将200</w:t>
      </w:r>
      <w:r>
        <w:rPr>
          <w:rFonts w:hAnsi="微软雅黑" w:cs="Arial" w:hint="eastAsia"/>
          <w:color w:val="000000"/>
          <w:lang/>
        </w:rPr>
        <w:t>9</w:t>
      </w:r>
      <w:r w:rsidRPr="00747DFF">
        <w:rPr>
          <w:rFonts w:hAnsi="微软雅黑" w:cs="Arial" w:hint="eastAsia"/>
          <w:color w:val="000000"/>
          <w:lang/>
        </w:rPr>
        <w:t>年工作情况报告如下：</w:t>
      </w:r>
      <w:r w:rsidRPr="00747DFF">
        <w:rPr>
          <w:rFonts w:hAnsi="微软雅黑" w:cs="Arial" w:hint="eastAsia"/>
          <w:color w:val="000000"/>
          <w:lang/>
        </w:rPr>
        <w:br/>
        <w:t xml:space="preserve">　　一、建立领导和工作机构</w:t>
      </w:r>
      <w:r w:rsidRPr="00747DFF">
        <w:rPr>
          <w:rFonts w:hAnsi="微软雅黑" w:cs="Arial" w:hint="eastAsia"/>
          <w:color w:val="000000"/>
          <w:lang/>
        </w:rPr>
        <w:br/>
        <w:t xml:space="preserve">　　按照</w:t>
      </w:r>
      <w:r>
        <w:rPr>
          <w:rFonts w:hAnsi="微软雅黑" w:cs="Arial" w:hint="eastAsia"/>
          <w:color w:val="000000"/>
          <w:lang/>
        </w:rPr>
        <w:t>县委县</w:t>
      </w:r>
      <w:r w:rsidRPr="00747DFF">
        <w:rPr>
          <w:rFonts w:hAnsi="微软雅黑" w:cs="Arial" w:hint="eastAsia"/>
          <w:color w:val="000000"/>
          <w:lang/>
        </w:rPr>
        <w:t>政府信息公开工作要求，我局召开了局长办公会议，对政府信息公开工作进行了研究和部署，成立了由局长</w:t>
      </w:r>
      <w:r>
        <w:rPr>
          <w:rFonts w:hAnsi="微软雅黑" w:cs="Arial" w:hint="eastAsia"/>
          <w:color w:val="000000"/>
          <w:lang/>
        </w:rPr>
        <w:t>为组长，分管副局长为副组长，局各科室负责人和局直属单位为成员的</w:t>
      </w:r>
      <w:r w:rsidRPr="00747DFF">
        <w:rPr>
          <w:rFonts w:hAnsi="微软雅黑" w:cs="Arial" w:hint="eastAsia"/>
          <w:color w:val="000000"/>
          <w:lang/>
        </w:rPr>
        <w:t>政务公开工作领导小组，局办公室负责政府信息公开日常工作，统筹协调编制政府信息公开指南和目录，负责制定本系统工作方案，组织、指导、督促直属各单位、各科室认真开展各项工作。</w:t>
      </w:r>
      <w:r w:rsidRPr="00747DFF">
        <w:rPr>
          <w:rFonts w:hAnsi="微软雅黑" w:cs="Arial" w:hint="eastAsia"/>
          <w:color w:val="000000"/>
          <w:lang/>
        </w:rPr>
        <w:br/>
        <w:t xml:space="preserve">　　二、开展《条例》学习和培训</w:t>
      </w:r>
      <w:r w:rsidRPr="00747DFF">
        <w:rPr>
          <w:rFonts w:hAnsi="微软雅黑" w:cs="Arial" w:hint="eastAsia"/>
          <w:color w:val="000000"/>
          <w:lang/>
        </w:rPr>
        <w:br/>
        <w:t xml:space="preserve">　　1.认真学习、调研。召开科室负责人会议，传达学习会议精神，通过学习，更加清晰信息公开工作的重大意义,明确信息公开工作的工作任务,在全局形成主动参与、人人悉知的局面，不断增强大家的责任意识。</w:t>
      </w:r>
      <w:r w:rsidRPr="00747DFF">
        <w:rPr>
          <w:rFonts w:hAnsi="微软雅黑" w:cs="Arial" w:hint="eastAsia"/>
          <w:color w:val="000000"/>
          <w:lang/>
        </w:rPr>
        <w:br/>
        <w:t xml:space="preserve">　　2.开展集中培训。我局多次安排在业务学习会上，对</w:t>
      </w:r>
      <w:r w:rsidRPr="00747DFF">
        <w:rPr>
          <w:rFonts w:hAnsi="微软雅黑" w:cs="Arial" w:hint="eastAsia"/>
          <w:color w:val="000000"/>
          <w:lang/>
        </w:rPr>
        <w:lastRenderedPageBreak/>
        <w:t>全局同志进行集中培训，对信息公开工作进行布置。并对局办公室相关业务人员进行了专门培训。广泛深入的学习培训，为全面推进政府信息公开工作奠定了坚实基础。</w:t>
      </w:r>
      <w:r w:rsidRPr="00747DFF">
        <w:rPr>
          <w:rFonts w:hAnsi="微软雅黑" w:cs="Arial" w:hint="eastAsia"/>
          <w:color w:val="000000"/>
          <w:lang/>
        </w:rPr>
        <w:br/>
        <w:t xml:space="preserve">　　</w:t>
      </w:r>
      <w:r>
        <w:rPr>
          <w:rFonts w:hAnsi="微软雅黑" w:cs="Arial" w:hint="eastAsia"/>
          <w:color w:val="000000"/>
          <w:lang/>
        </w:rPr>
        <w:t>三</w:t>
      </w:r>
      <w:r w:rsidRPr="00747DFF">
        <w:rPr>
          <w:rFonts w:hAnsi="微软雅黑" w:cs="Arial" w:hint="eastAsia"/>
          <w:color w:val="000000"/>
          <w:lang/>
        </w:rPr>
        <w:t>、建立相关工作机制</w:t>
      </w:r>
      <w:r w:rsidRPr="00747DFF">
        <w:rPr>
          <w:rFonts w:hAnsi="微软雅黑" w:cs="Arial" w:hint="eastAsia"/>
          <w:color w:val="000000"/>
          <w:lang/>
        </w:rPr>
        <w:br/>
        <w:t xml:space="preserve">　　结合实际，建立相关的工作机制。制定了涉及政府信息发布协调、保密审查和依申请公开等多项制度，并在局办公室设立依申请公开受理点。明确专人分工、细化步骤、优化流程，确保政府信息及时主动公开，信息公开申请及时办理反馈。</w:t>
      </w:r>
      <w:r w:rsidRPr="00747DFF">
        <w:rPr>
          <w:rFonts w:hAnsi="微软雅黑" w:cs="Arial" w:hint="eastAsia"/>
          <w:color w:val="000000"/>
          <w:lang/>
        </w:rPr>
        <w:br/>
        <w:t xml:space="preserve">　　</w:t>
      </w:r>
      <w:r>
        <w:rPr>
          <w:rFonts w:hAnsi="微软雅黑" w:cs="Arial" w:hint="eastAsia"/>
          <w:color w:val="000000"/>
          <w:lang/>
        </w:rPr>
        <w:t>四</w:t>
      </w:r>
      <w:r w:rsidRPr="00747DFF">
        <w:rPr>
          <w:rFonts w:hAnsi="微软雅黑" w:cs="Arial" w:hint="eastAsia"/>
          <w:color w:val="000000"/>
          <w:lang/>
        </w:rPr>
        <w:t>、</w:t>
      </w:r>
      <w:r>
        <w:rPr>
          <w:rFonts w:hAnsi="微软雅黑" w:cs="Arial" w:hint="eastAsia"/>
          <w:color w:val="000000"/>
          <w:lang/>
        </w:rPr>
        <w:t>信息公开情况</w:t>
      </w:r>
    </w:p>
    <w:p w:rsidR="00747DFF" w:rsidRPr="00747DFF" w:rsidRDefault="00747DFF" w:rsidP="00747DFF">
      <w:pPr>
        <w:pStyle w:val="p0"/>
        <w:shd w:val="clear" w:color="auto" w:fill="FFFFFF"/>
        <w:autoSpaceDN w:val="0"/>
        <w:ind w:left="315" w:firstLine="160"/>
        <w:jc w:val="left"/>
        <w:rPr>
          <w:shd w:val="clear" w:color="auto" w:fill="FFFFFF"/>
        </w:rPr>
      </w:pPr>
      <w:r w:rsidRPr="00747DFF">
        <w:rPr>
          <w:rFonts w:hAnsi="微软雅黑" w:cs="Arial" w:hint="eastAsia"/>
          <w:color w:val="000000"/>
          <w:lang/>
        </w:rPr>
        <w:t xml:space="preserve">　　</w:t>
      </w:r>
      <w:r w:rsidRPr="00747DFF">
        <w:rPr>
          <w:rFonts w:hint="eastAsia"/>
          <w:color w:val="000000"/>
          <w:shd w:val="clear" w:color="auto" w:fill="FFFFFF"/>
        </w:rPr>
        <w:t>本单位20</w:t>
      </w:r>
      <w:r w:rsidR="003D1B6F">
        <w:rPr>
          <w:rFonts w:hint="eastAsia"/>
          <w:color w:val="000000"/>
          <w:shd w:val="clear" w:color="auto" w:fill="FFFFFF"/>
        </w:rPr>
        <w:t>09</w:t>
      </w:r>
      <w:r w:rsidRPr="00747DFF">
        <w:rPr>
          <w:rFonts w:hint="eastAsia"/>
          <w:color w:val="000000"/>
          <w:shd w:val="clear" w:color="auto" w:fill="FFFFFF"/>
        </w:rPr>
        <w:t>年累计主动公开政府信息</w:t>
      </w:r>
      <w:r w:rsidR="003D1B6F">
        <w:rPr>
          <w:rFonts w:hint="eastAsia"/>
          <w:color w:val="000000"/>
          <w:shd w:val="clear" w:color="auto" w:fill="FFFFFF"/>
        </w:rPr>
        <w:t>30</w:t>
      </w:r>
      <w:r w:rsidRPr="00747DFF">
        <w:rPr>
          <w:rFonts w:hint="eastAsia"/>
          <w:color w:val="000000"/>
          <w:shd w:val="clear" w:color="auto" w:fill="FFFFFF"/>
        </w:rPr>
        <w:t>条,其中在政府网站公开17条。政策法规信息公开了山东省人民政府法制办公室“关于在桓台县开展城市管理相对集中行政处罚权的批复”、建设部“城市道路占用挖掘收费管理办法”、山东省“城市道路占用挖掘收费管理办法”；机构领导和人事信息公开了“执法局内设机构职责及负责人调整”、“桓台县城市管理行政执法大队设立内设机构的批复”；重大事项方面公开了20</w:t>
      </w:r>
      <w:r w:rsidR="003D1B6F">
        <w:rPr>
          <w:rFonts w:hint="eastAsia"/>
          <w:color w:val="000000"/>
          <w:shd w:val="clear" w:color="auto" w:fill="FFFFFF"/>
        </w:rPr>
        <w:t>08</w:t>
      </w:r>
      <w:r w:rsidRPr="00747DFF">
        <w:rPr>
          <w:rFonts w:hint="eastAsia"/>
          <w:color w:val="000000"/>
          <w:shd w:val="clear" w:color="auto" w:fill="FFFFFF"/>
        </w:rPr>
        <w:t>年第二、三、四季度“三公”费用支出情况；在政府网站发布“关于加强高中考期间严禁噪声污染通告”、“执法局征集城管体验日志愿者的公告”等。</w:t>
      </w:r>
    </w:p>
    <w:p w:rsidR="00301410" w:rsidRPr="00747DFF" w:rsidRDefault="00301410" w:rsidP="00747DFF">
      <w:pPr>
        <w:widowControl/>
        <w:ind w:leftChars="0" w:left="0" w:firstLineChars="0" w:firstLine="420"/>
        <w:rPr>
          <w:rFonts w:ascii="仿宋_GB2312" w:eastAsia="仿宋_GB2312" w:hint="eastAsia"/>
          <w:sz w:val="32"/>
          <w:szCs w:val="32"/>
        </w:rPr>
      </w:pPr>
    </w:p>
    <w:sectPr w:rsidR="00301410" w:rsidRPr="00747DFF" w:rsidSect="0030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575"/>
    <w:rsid w:val="000774E9"/>
    <w:rsid w:val="002E6F64"/>
    <w:rsid w:val="00301410"/>
    <w:rsid w:val="003D1B6F"/>
    <w:rsid w:val="00400575"/>
    <w:rsid w:val="00545016"/>
    <w:rsid w:val="00747DFF"/>
    <w:rsid w:val="00844C6E"/>
    <w:rsid w:val="00A32CD0"/>
    <w:rsid w:val="00B8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50" w:left="150" w:firstLineChars="50" w:firstLine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41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0774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4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774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74E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774E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774E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p0">
    <w:name w:val="p0"/>
    <w:basedOn w:val="a"/>
    <w:rsid w:val="00400575"/>
    <w:pPr>
      <w:widowControl/>
      <w:ind w:leftChars="0" w:left="0" w:firstLineChars="0"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p15">
    <w:name w:val="p15"/>
    <w:basedOn w:val="a"/>
    <w:rsid w:val="00400575"/>
    <w:pPr>
      <w:widowControl/>
      <w:ind w:leftChars="0" w:left="0" w:firstLineChars="0" w:firstLine="0"/>
      <w:jc w:val="center"/>
    </w:pPr>
    <w:rPr>
      <w:rFonts w:ascii="微软简标宋" w:eastAsia="宋体" w:hAnsi="微软简标宋" w:cs="宋体"/>
      <w:b/>
      <w:bCs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2020-06-05T06:43:00Z</dcterms:created>
  <dcterms:modified xsi:type="dcterms:W3CDTF">2020-06-05T06:58:00Z</dcterms:modified>
</cp:coreProperties>
</file>