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桓台县综合行政执法局</w:t>
      </w:r>
    </w:p>
    <w:p>
      <w:pPr>
        <w:spacing w:line="560" w:lineRule="exact"/>
        <w:jc w:val="center"/>
        <w:rPr>
          <w:rFonts w:ascii="方正小标宋简体" w:eastAsia="方正小标宋简体"/>
          <w:sz w:val="44"/>
          <w:szCs w:val="44"/>
        </w:rPr>
      </w:pPr>
      <w:r>
        <w:rPr>
          <w:rFonts w:hint="eastAsia" w:ascii="方正小标宋简体" w:hAnsi="黑体" w:eastAsia="方正小标宋简体"/>
          <w:sz w:val="44"/>
          <w:szCs w:val="44"/>
        </w:rPr>
        <w:t>2020年度政府信息公开工作年度报告</w:t>
      </w:r>
    </w:p>
    <w:p>
      <w:pPr>
        <w:pStyle w:val="15"/>
        <w:numPr>
          <w:ilvl w:val="0"/>
          <w:numId w:val="1"/>
        </w:numPr>
        <w:spacing w:line="560" w:lineRule="exact"/>
        <w:ind w:firstLineChars="0"/>
        <w:rPr>
          <w:rFonts w:ascii="黑体" w:hAnsi="黑体" w:eastAsia="黑体"/>
          <w:sz w:val="32"/>
          <w:szCs w:val="32"/>
        </w:rPr>
      </w:pPr>
      <w:r>
        <w:rPr>
          <w:rFonts w:hint="eastAsia" w:ascii="黑体" w:hAnsi="黑体" w:eastAsia="黑体"/>
          <w:sz w:val="32"/>
          <w:szCs w:val="32"/>
        </w:rPr>
        <w:t>总体情况</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根据《政府信息公开条例》相关要求，我局积极推进，扎实抓好政府信息公开工作的落实，现将</w:t>
      </w:r>
      <w:r>
        <w:rPr>
          <w:rFonts w:hint="eastAsia" w:ascii="仿宋_GB2312" w:hAnsi="宋体" w:eastAsia="仿宋_GB2312" w:cs="宋体"/>
          <w:kern w:val="0"/>
          <w:sz w:val="32"/>
          <w:szCs w:val="32"/>
        </w:rPr>
        <w:t>我局2020年政府信息公开工作年度报告向社会公布。</w:t>
      </w:r>
    </w:p>
    <w:p>
      <w:pPr>
        <w:pStyle w:val="6"/>
        <w:numPr>
          <w:ilvl w:val="0"/>
          <w:numId w:val="2"/>
        </w:numPr>
        <w:shd w:val="clear" w:color="auto" w:fill="FFFFFF"/>
        <w:spacing w:before="0" w:beforeAutospacing="0" w:after="0" w:afterAutospacing="0" w:line="560" w:lineRule="exact"/>
        <w:jc w:val="both"/>
        <w:rPr>
          <w:rFonts w:ascii="楷体_GB2312" w:eastAsia="楷体_GB2312"/>
          <w:sz w:val="32"/>
          <w:szCs w:val="32"/>
          <w:shd w:val="clear" w:color="auto" w:fill="FFFFFF"/>
        </w:rPr>
      </w:pPr>
      <w:r>
        <w:rPr>
          <w:rFonts w:hint="eastAsia" w:ascii="楷体_GB2312" w:eastAsia="楷体_GB2312"/>
          <w:sz w:val="32"/>
          <w:szCs w:val="32"/>
          <w:shd w:val="clear" w:color="auto" w:fill="FFFFFF"/>
        </w:rPr>
        <w:t>政府信息公开情况。</w:t>
      </w:r>
    </w:p>
    <w:p>
      <w:pPr>
        <w:pStyle w:val="6"/>
        <w:shd w:val="clear" w:color="auto" w:fill="FFFFFF"/>
        <w:spacing w:before="0" w:beforeAutospacing="0" w:after="0" w:afterAutospacing="0" w:line="560" w:lineRule="exact"/>
        <w:ind w:firstLine="645"/>
        <w:jc w:val="both"/>
        <w:rPr>
          <w:rFonts w:ascii="仿宋_GB2312" w:eastAsia="仿宋_GB2312"/>
          <w:sz w:val="32"/>
          <w:szCs w:val="32"/>
        </w:rPr>
      </w:pPr>
      <w:r>
        <w:rPr>
          <w:rFonts w:hint="eastAsia" w:ascii="仿宋_GB2312" w:eastAsia="仿宋_GB2312"/>
          <w:sz w:val="32"/>
          <w:szCs w:val="32"/>
        </w:rPr>
        <w:t>1.2020年，我局通过县政府工作网站、市级及以上媒体、“桓台城市管理”微信公众号等平台发布信息240条，以文字、图片等形式，及时发布重大政策和相关政策解读及我局重点工作开展情况，积极回应社会关切，得到了广大群众的极大认可。</w:t>
      </w:r>
    </w:p>
    <w:p>
      <w:pPr>
        <w:pStyle w:val="6"/>
        <w:shd w:val="clear" w:color="auto" w:fill="FFFFFF"/>
        <w:tabs>
          <w:tab w:val="left" w:pos="5031"/>
        </w:tabs>
        <w:spacing w:before="0" w:beforeAutospacing="0" w:after="0" w:afterAutospacing="0"/>
        <w:jc w:val="both"/>
        <w:rPr>
          <w:rFonts w:ascii="仿宋_GB2312" w:eastAsia="仿宋_GB2312"/>
          <w:sz w:val="32"/>
          <w:szCs w:val="32"/>
        </w:rPr>
      </w:pPr>
      <w:r>
        <w:rPr>
          <w:rFonts w:hint="eastAsia" w:ascii="仿宋_GB2312" w:eastAsia="仿宋_GB2312"/>
          <w:sz w:val="32"/>
          <w:szCs w:val="32"/>
        </w:rPr>
        <w:drawing>
          <wp:inline distT="0" distB="0" distL="114300" distR="114300">
            <wp:extent cx="2107565" cy="3165475"/>
            <wp:effectExtent l="0" t="0" r="6985" b="15875"/>
            <wp:docPr id="1" name="图片 1" descr="54216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2167457"/>
                    <pic:cNvPicPr>
                      <a:picLocks noChangeAspect="1"/>
                    </pic:cNvPicPr>
                  </pic:nvPicPr>
                  <pic:blipFill>
                    <a:blip r:embed="rId4" cstate="print"/>
                    <a:stretch>
                      <a:fillRect/>
                    </a:stretch>
                  </pic:blipFill>
                  <pic:spPr>
                    <a:xfrm>
                      <a:off x="0" y="0"/>
                      <a:ext cx="2107565" cy="3165475"/>
                    </a:xfrm>
                    <a:prstGeom prst="rect">
                      <a:avLst/>
                    </a:prstGeom>
                  </pic:spPr>
                </pic:pic>
              </a:graphicData>
            </a:graphic>
          </wp:inline>
        </w:drawing>
      </w:r>
      <w:r>
        <w:rPr>
          <w:rFonts w:hint="eastAsia" w:ascii="仿宋_GB2312" w:eastAsia="仿宋_GB2312"/>
          <w:sz w:val="32"/>
          <w:szCs w:val="32"/>
        </w:rPr>
        <w:drawing>
          <wp:inline distT="0" distB="0" distL="114300" distR="114300">
            <wp:extent cx="1958975" cy="3173730"/>
            <wp:effectExtent l="0" t="0" r="3175" b="7620"/>
            <wp:docPr id="7" name="图片 7" descr="政务公开-桓台县综合行政执法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政务公开-桓台县综合行政执法局"/>
                    <pic:cNvPicPr>
                      <a:picLocks noChangeAspect="1"/>
                    </pic:cNvPicPr>
                  </pic:nvPicPr>
                  <pic:blipFill>
                    <a:blip r:embed="rId5" cstate="print"/>
                    <a:stretch>
                      <a:fillRect/>
                    </a:stretch>
                  </pic:blipFill>
                  <pic:spPr>
                    <a:xfrm>
                      <a:off x="0" y="0"/>
                      <a:ext cx="1958975" cy="3173730"/>
                    </a:xfrm>
                    <a:prstGeom prst="rect">
                      <a:avLst/>
                    </a:prstGeom>
                  </pic:spPr>
                </pic:pic>
              </a:graphicData>
            </a:graphic>
          </wp:inline>
        </w:drawing>
      </w:r>
      <w:r>
        <w:rPr>
          <w:rFonts w:hint="eastAsia" w:ascii="仿宋_GB2312" w:eastAsia="仿宋_GB2312"/>
          <w:sz w:val="32"/>
          <w:szCs w:val="32"/>
        </w:rPr>
        <w:tab/>
      </w:r>
    </w:p>
    <w:p>
      <w:pPr>
        <w:pStyle w:val="6"/>
        <w:shd w:val="clear" w:color="auto" w:fill="FFFFFF"/>
        <w:spacing w:before="0" w:beforeAutospacing="0" w:after="0" w:afterAutospacing="0" w:line="560" w:lineRule="exact"/>
        <w:ind w:firstLine="645"/>
        <w:jc w:val="both"/>
        <w:rPr>
          <w:rFonts w:ascii="仿宋_GB2312" w:eastAsia="仿宋_GB2312"/>
          <w:sz w:val="32"/>
          <w:szCs w:val="32"/>
        </w:rPr>
      </w:pPr>
    </w:p>
    <w:p>
      <w:pPr>
        <w:pStyle w:val="6"/>
        <w:shd w:val="clear" w:color="auto" w:fill="FFFFFF"/>
        <w:spacing w:before="0" w:beforeAutospacing="0" w:after="0" w:afterAutospacing="0" w:line="560" w:lineRule="exact"/>
        <w:ind w:firstLine="645"/>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人大建议和政协提案办理情况。2020年，我局共办理人大建议2件，政协提案7件，均已办理完毕并将办理情况在县政府网站公开。</w:t>
      </w:r>
    </w:p>
    <w:p>
      <w:pPr>
        <w:pStyle w:val="6"/>
        <w:shd w:val="clear" w:color="auto" w:fill="FFFFFF"/>
        <w:spacing w:before="0" w:beforeAutospacing="0" w:after="0" w:afterAutospacing="0"/>
        <w:ind w:firstLine="645"/>
        <w:jc w:val="both"/>
        <w:rPr>
          <w:rFonts w:ascii="仿宋_GB2312" w:eastAsia="仿宋_GB2312"/>
          <w:sz w:val="32"/>
          <w:szCs w:val="32"/>
        </w:rPr>
      </w:pPr>
      <w:r>
        <w:rPr>
          <w:rFonts w:hint="eastAsia" w:ascii="仿宋_GB2312" w:eastAsia="仿宋_GB2312"/>
          <w:sz w:val="32"/>
          <w:szCs w:val="32"/>
        </w:rPr>
        <w:drawing>
          <wp:inline distT="0" distB="0" distL="114300" distR="114300">
            <wp:extent cx="4328160" cy="1927860"/>
            <wp:effectExtent l="0" t="0" r="15240" b="15240"/>
            <wp:docPr id="3" name="图片 3" descr="信息公开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信息公开图片2"/>
                    <pic:cNvPicPr>
                      <a:picLocks noChangeAspect="1"/>
                    </pic:cNvPicPr>
                  </pic:nvPicPr>
                  <pic:blipFill>
                    <a:blip r:embed="rId6" cstate="print"/>
                    <a:stretch>
                      <a:fillRect/>
                    </a:stretch>
                  </pic:blipFill>
                  <pic:spPr>
                    <a:xfrm>
                      <a:off x="0" y="0"/>
                      <a:ext cx="4328160" cy="1927860"/>
                    </a:xfrm>
                    <a:prstGeom prst="rect">
                      <a:avLst/>
                    </a:prstGeom>
                  </pic:spPr>
                </pic:pic>
              </a:graphicData>
            </a:graphic>
          </wp:inline>
        </w:drawing>
      </w:r>
    </w:p>
    <w:p>
      <w:pPr>
        <w:pStyle w:val="6"/>
        <w:shd w:val="clear" w:color="auto" w:fill="FFFFFF"/>
        <w:spacing w:before="0" w:beforeAutospacing="0" w:after="0" w:afterAutospacing="0" w:line="560" w:lineRule="exact"/>
        <w:ind w:firstLine="645"/>
        <w:jc w:val="both"/>
        <w:rPr>
          <w:rFonts w:ascii="仿宋_GB2312" w:eastAsia="仿宋_GB2312"/>
          <w:sz w:val="32"/>
          <w:szCs w:val="32"/>
        </w:rPr>
      </w:pPr>
      <w:r>
        <w:rPr>
          <w:rFonts w:hint="eastAsia" w:ascii="仿宋_GB2312" w:eastAsia="仿宋_GB2312"/>
          <w:sz w:val="32"/>
          <w:szCs w:val="32"/>
        </w:rPr>
        <w:t>3.依申请公开情况。</w:t>
      </w:r>
    </w:p>
    <w:p>
      <w:pPr>
        <w:pStyle w:val="6"/>
        <w:shd w:val="clear" w:color="auto" w:fill="FFFFFF"/>
        <w:spacing w:before="0" w:beforeAutospacing="0" w:after="0" w:afterAutospacing="0" w:line="560" w:lineRule="exact"/>
        <w:ind w:firstLine="645"/>
        <w:jc w:val="both"/>
        <w:rPr>
          <w:rFonts w:ascii="仿宋_GB2312" w:eastAsia="仿宋_GB2312"/>
          <w:sz w:val="32"/>
          <w:szCs w:val="32"/>
        </w:rPr>
      </w:pPr>
      <w:r>
        <w:rPr>
          <w:rFonts w:hint="eastAsia" w:ascii="仿宋_GB2312" w:eastAsia="仿宋_GB2312"/>
          <w:sz w:val="32"/>
          <w:szCs w:val="32"/>
        </w:rPr>
        <w:t>2020年，我局收到依申请公开0件。</w:t>
      </w:r>
    </w:p>
    <w:p>
      <w:pPr>
        <w:pStyle w:val="6"/>
        <w:shd w:val="clear" w:color="auto" w:fill="FFFFFF"/>
        <w:spacing w:before="0" w:beforeAutospacing="0" w:after="0" w:afterAutospacing="0"/>
        <w:ind w:firstLine="645"/>
        <w:jc w:val="both"/>
        <w:rPr>
          <w:rFonts w:ascii="仿宋_GB2312" w:eastAsia="仿宋_GB2312"/>
          <w:sz w:val="32"/>
          <w:szCs w:val="32"/>
        </w:rPr>
      </w:pPr>
      <w:r>
        <w:rPr>
          <w:rFonts w:hint="eastAsia" w:ascii="仿宋_GB2312" w:eastAsia="仿宋_GB2312"/>
          <w:sz w:val="32"/>
          <w:szCs w:val="32"/>
        </w:rPr>
        <w:drawing>
          <wp:inline distT="0" distB="0" distL="114300" distR="114300">
            <wp:extent cx="4435475" cy="1676400"/>
            <wp:effectExtent l="0" t="0" r="3175" b="0"/>
            <wp:docPr id="6" name="图片 6" descr="依申请公开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依申请公开图片"/>
                    <pic:cNvPicPr>
                      <a:picLocks noChangeAspect="1"/>
                    </pic:cNvPicPr>
                  </pic:nvPicPr>
                  <pic:blipFill>
                    <a:blip r:embed="rId7" cstate="print"/>
                    <a:stretch>
                      <a:fillRect/>
                    </a:stretch>
                  </pic:blipFill>
                  <pic:spPr>
                    <a:xfrm>
                      <a:off x="0" y="0"/>
                      <a:ext cx="4435475" cy="1676400"/>
                    </a:xfrm>
                    <a:prstGeom prst="rect">
                      <a:avLst/>
                    </a:prstGeom>
                  </pic:spPr>
                </pic:pic>
              </a:graphicData>
            </a:graphic>
          </wp:inline>
        </w:drawing>
      </w:r>
    </w:p>
    <w:p>
      <w:pPr>
        <w:widowControl/>
        <w:shd w:val="clear" w:color="auto" w:fill="FFFFFF"/>
        <w:spacing w:line="560" w:lineRule="exact"/>
        <w:ind w:firstLine="643"/>
        <w:outlineLvl w:val="0"/>
        <w:rPr>
          <w:rFonts w:ascii="楷体_GB2312" w:hAnsi="宋体" w:eastAsia="楷体_GB2312" w:cs="宋体"/>
          <w:kern w:val="0"/>
          <w:sz w:val="32"/>
          <w:szCs w:val="32"/>
          <w:shd w:val="clear" w:color="auto" w:fill="FFFFFF"/>
        </w:rPr>
      </w:pPr>
      <w:r>
        <w:rPr>
          <w:rFonts w:hint="eastAsia" w:ascii="楷体_GB2312" w:hAnsi="宋体" w:eastAsia="楷体_GB2312" w:cs="宋体"/>
          <w:kern w:val="0"/>
          <w:sz w:val="32"/>
          <w:szCs w:val="32"/>
          <w:shd w:val="clear" w:color="auto" w:fill="FFFFFF"/>
        </w:rPr>
        <w:t>（二）加强政府信息公开组织领导和制度建设情况。</w:t>
      </w:r>
    </w:p>
    <w:p>
      <w:pPr>
        <w:pStyle w:val="14"/>
        <w:spacing w:line="560" w:lineRule="exact"/>
        <w:ind w:firstLine="640" w:firstLineChars="200"/>
        <w:rPr>
          <w:rFonts w:ascii="微软雅黑" w:hAnsi="微软雅黑" w:eastAsia="微软雅黑"/>
          <w:color w:val="3D3D3D"/>
          <w:sz w:val="25"/>
          <w:szCs w:val="25"/>
        </w:rPr>
      </w:pPr>
      <w:r>
        <w:rPr>
          <w:rFonts w:hint="eastAsia"/>
        </w:rPr>
        <w:t>1.加强政府信息公开工作的组织领导。我局成立了以局长许立勇同志为组长，执法大队政委石光明同志为副组长，执法大队、机关科室有关负责人为成员的综合执法局政府信息公开工作领导小组。小组下设办公室，由局政策法规科具体承办信息公开工作。同时，确定专人负责政府信息公开网站等平台的建设、维护以及信息内容的更新等工作。</w:t>
      </w:r>
      <w:r>
        <w:rPr>
          <w:rFonts w:hint="eastAsia" w:ascii="微软雅黑" w:hAnsi="微软雅黑" w:eastAsia="微软雅黑"/>
          <w:color w:val="3D3D3D"/>
          <w:sz w:val="25"/>
          <w:szCs w:val="25"/>
        </w:rPr>
        <w:t>       </w:t>
      </w:r>
    </w:p>
    <w:p>
      <w:pPr>
        <w:pStyle w:val="6"/>
        <w:shd w:val="clear" w:color="auto" w:fill="FFFFFF"/>
        <w:spacing w:before="0" w:beforeAutospacing="0" w:after="0" w:afterAutospacing="0" w:line="480" w:lineRule="atLeast"/>
        <w:ind w:firstLine="640"/>
        <w:jc w:val="both"/>
        <w:rPr>
          <w:rFonts w:ascii="仿宋_GB2312" w:eastAsia="仿宋_GB2312"/>
          <w:sz w:val="32"/>
          <w:szCs w:val="32"/>
        </w:rPr>
      </w:pPr>
      <w:r>
        <w:rPr>
          <w:rFonts w:hint="eastAsia" w:ascii="仿宋_GB2312" w:eastAsia="仿宋_GB2312"/>
          <w:sz w:val="32"/>
          <w:szCs w:val="32"/>
        </w:rPr>
        <w:t>2.建立和完善保障工作落实机制。一是编制了信息公开指南及目录，制定了主动公开制度、依申请公开制度及保密审查制度等相关制度，细化了政府信息公开工作，确保法规、政策和相关信息能够及时主动、真实准确公开。围绕建设法治政府全面推进政务公开，加强解读回应扩大公众参与，扎实做好人大建议、政协委员提案办理公开工作等。同时，认真清查做好相关网站信息公开内容，专人负责对市政府、部门网站相关内容进行更新维护和清理。</w:t>
      </w:r>
    </w:p>
    <w:p>
      <w:pPr>
        <w:pStyle w:val="6"/>
        <w:shd w:val="clear" w:color="auto" w:fill="FFFFFF"/>
        <w:spacing w:before="0" w:beforeAutospacing="0" w:after="0" w:afterAutospacing="0" w:line="480" w:lineRule="atLeast"/>
        <w:ind w:firstLine="572"/>
        <w:jc w:val="both"/>
        <w:rPr>
          <w:rFonts w:ascii="仿宋_GB2312" w:eastAsia="仿宋_GB2312"/>
          <w:sz w:val="32"/>
          <w:szCs w:val="32"/>
        </w:rPr>
      </w:pPr>
      <w:r>
        <w:rPr>
          <w:rFonts w:hint="eastAsia" w:ascii="仿宋_GB2312" w:eastAsia="仿宋_GB2312"/>
          <w:sz w:val="32"/>
          <w:szCs w:val="32"/>
        </w:rPr>
        <w:t>二是明确推行政府信息公开工作时限制度，按照“合法、全面、准确、及时”的要求公开政府信息，并对发生变化或失效的已公开政府信息及时更新。不断规范推行政府信息公开工作的流程，使局机关各科室、局属单位参与政府信息公开工作的流程进一步规范有序。</w:t>
      </w:r>
    </w:p>
    <w:p>
      <w:pPr>
        <w:pStyle w:val="6"/>
        <w:shd w:val="clear" w:color="auto" w:fill="FFFFFF"/>
        <w:spacing w:before="0" w:beforeAutospacing="0" w:after="0" w:afterAutospacing="0" w:line="480" w:lineRule="atLeast"/>
        <w:ind w:firstLine="600"/>
        <w:jc w:val="both"/>
        <w:rPr>
          <w:rFonts w:ascii="仿宋_GB2312" w:eastAsia="仿宋_GB2312"/>
          <w:sz w:val="32"/>
          <w:szCs w:val="32"/>
        </w:rPr>
      </w:pPr>
      <w:r>
        <w:rPr>
          <w:rFonts w:hint="eastAsia" w:ascii="仿宋_GB2312" w:eastAsia="仿宋_GB2312"/>
          <w:sz w:val="32"/>
          <w:szCs w:val="32"/>
        </w:rPr>
        <w:t>三是进一步规范依申请公开工作。畅通受理渠道，健全 完善工作规范，明确接收、登记、办理、调查、答复等各个环节的工作标准和责任，答复形式严谨规范，增强答复内容的合法性、说理性和针对性，明确救济渠道的机关名称、地址、时限等信息，严格按照法定时限进行答复。</w:t>
      </w:r>
    </w:p>
    <w:p>
      <w:pPr>
        <w:pStyle w:val="6"/>
        <w:shd w:val="clear" w:color="auto" w:fill="FFFFFF"/>
        <w:spacing w:before="0" w:beforeAutospacing="0" w:after="0" w:afterAutospacing="0" w:line="480" w:lineRule="atLeast"/>
        <w:ind w:firstLine="636"/>
        <w:jc w:val="both"/>
        <w:rPr>
          <w:rFonts w:ascii="仿宋_GB2312" w:eastAsia="仿宋_GB2312"/>
          <w:sz w:val="32"/>
          <w:szCs w:val="32"/>
        </w:rPr>
      </w:pPr>
      <w:r>
        <w:rPr>
          <w:rFonts w:hint="eastAsia" w:ascii="仿宋_GB2312" w:eastAsia="仿宋_GB2312"/>
          <w:sz w:val="32"/>
          <w:szCs w:val="32"/>
        </w:rPr>
        <w:t>四是实现了政府信息公开和保密同步审核。将申请公开政府信息的运作流程、公开的责任及监督检查机制等纳入规范化运作轨道，从制度上保证信息公开工作的顺利开展。</w:t>
      </w:r>
    </w:p>
    <w:p>
      <w:pPr>
        <w:pStyle w:val="6"/>
        <w:shd w:val="clear" w:color="auto" w:fill="FFFFFF"/>
        <w:spacing w:before="0" w:beforeAutospacing="0" w:after="0" w:afterAutospacing="0" w:line="480" w:lineRule="atLeast"/>
        <w:ind w:firstLine="640"/>
        <w:jc w:val="both"/>
        <w:rPr>
          <w:rFonts w:ascii="仿宋_GB2312" w:eastAsia="仿宋_GB2312"/>
          <w:sz w:val="32"/>
          <w:szCs w:val="32"/>
        </w:rPr>
      </w:pPr>
      <w:r>
        <w:rPr>
          <w:rFonts w:hint="eastAsia" w:ascii="仿宋_GB2312" w:eastAsia="仿宋_GB2312"/>
          <w:sz w:val="32"/>
          <w:szCs w:val="32"/>
        </w:rPr>
        <w:t>五是严格落实政府信息公开机制建设。公开发布协调办法、责任追究、工作考核、虚假或不完整信息澄清等制度，明确责任，抓好落实。</w:t>
      </w:r>
    </w:p>
    <w:p>
      <w:pPr>
        <w:spacing w:line="560" w:lineRule="exact"/>
        <w:ind w:firstLine="640" w:firstLineChars="200"/>
        <w:rPr>
          <w:b/>
          <w:sz w:val="28"/>
          <w:szCs w:val="28"/>
        </w:rPr>
      </w:pPr>
      <w:r>
        <w:rPr>
          <w:rFonts w:hint="eastAsia" w:ascii="黑体" w:hAnsi="黑体" w:eastAsia="黑体"/>
          <w:sz w:val="32"/>
          <w:szCs w:val="32"/>
        </w:rPr>
        <w:t>二、主动公开政府信息情况</w:t>
      </w:r>
    </w:p>
    <w:tbl>
      <w:tblPr>
        <w:tblStyle w:val="8"/>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931" w:type="dxa"/>
            <w:gridSpan w:val="4"/>
            <w:vAlign w:val="center"/>
          </w:tcPr>
          <w:p>
            <w:pPr>
              <w:spacing w:line="560" w:lineRule="exact"/>
              <w:jc w:val="center"/>
              <w:rPr>
                <w:rFonts w:ascii="仿宋_GB2312" w:eastAsia="仿宋_GB2312"/>
                <w:sz w:val="24"/>
                <w:szCs w:val="24"/>
              </w:rPr>
            </w:pPr>
            <w:r>
              <w:rPr>
                <w:rFonts w:hint="eastAsia" w:ascii="仿宋_GB2312" w:eastAsia="仿宋_GB2312"/>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信息内容</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本年新制作数量</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本年新</w:t>
            </w:r>
          </w:p>
          <w:p>
            <w:pPr>
              <w:spacing w:line="560" w:lineRule="exact"/>
              <w:jc w:val="center"/>
              <w:rPr>
                <w:rFonts w:ascii="仿宋_GB2312" w:eastAsia="仿宋_GB2312"/>
                <w:sz w:val="24"/>
                <w:szCs w:val="24"/>
              </w:rPr>
            </w:pPr>
            <w:r>
              <w:rPr>
                <w:rFonts w:hint="eastAsia" w:ascii="仿宋_GB2312" w:eastAsia="仿宋_GB2312"/>
                <w:sz w:val="24"/>
                <w:szCs w:val="24"/>
              </w:rPr>
              <w:t>公开数量</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对外公开</w:t>
            </w:r>
          </w:p>
          <w:p>
            <w:pPr>
              <w:spacing w:line="560" w:lineRule="exact"/>
              <w:jc w:val="center"/>
              <w:rPr>
                <w:rFonts w:ascii="仿宋_GB2312" w:eastAsia="仿宋_GB2312"/>
                <w:sz w:val="24"/>
                <w:szCs w:val="24"/>
              </w:rPr>
            </w:pPr>
            <w:r>
              <w:rPr>
                <w:rFonts w:hint="eastAsia" w:ascii="仿宋_GB2312" w:eastAsia="仿宋_GB2312"/>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规章</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规范性文件</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31" w:type="dxa"/>
            <w:gridSpan w:val="4"/>
            <w:vAlign w:val="center"/>
          </w:tcPr>
          <w:p>
            <w:pPr>
              <w:spacing w:line="560" w:lineRule="exact"/>
              <w:jc w:val="center"/>
              <w:rPr>
                <w:rFonts w:ascii="仿宋_GB2312" w:eastAsia="仿宋_GB2312"/>
                <w:sz w:val="24"/>
                <w:szCs w:val="24"/>
              </w:rPr>
            </w:pPr>
            <w:r>
              <w:rPr>
                <w:rFonts w:hint="eastAsia" w:ascii="仿宋_GB2312" w:eastAsia="仿宋_GB2312"/>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信息内容</w:t>
            </w:r>
          </w:p>
        </w:tc>
        <w:tc>
          <w:tcPr>
            <w:tcW w:w="1985" w:type="dxa"/>
            <w:vAlign w:val="center"/>
          </w:tcPr>
          <w:p>
            <w:pPr>
              <w:spacing w:line="560" w:lineRule="exact"/>
              <w:rPr>
                <w:rFonts w:ascii="仿宋_GB2312" w:eastAsia="仿宋_GB2312"/>
                <w:sz w:val="24"/>
                <w:szCs w:val="24"/>
              </w:rPr>
            </w:pPr>
            <w:r>
              <w:rPr>
                <w:rFonts w:hint="eastAsia" w:ascii="仿宋_GB2312" w:eastAsia="仿宋_GB2312"/>
                <w:sz w:val="24"/>
                <w:szCs w:val="24"/>
              </w:rPr>
              <w:t>上一年项目数量</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本年增/减</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行政许可</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030" w:type="dxa"/>
            <w:vAlign w:val="center"/>
          </w:tcPr>
          <w:p>
            <w:pPr>
              <w:spacing w:line="56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0</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其他对外管理服务事项</w:t>
            </w:r>
          </w:p>
        </w:tc>
        <w:tc>
          <w:tcPr>
            <w:tcW w:w="1985" w:type="dxa"/>
            <w:vAlign w:val="center"/>
          </w:tcPr>
          <w:p>
            <w:pPr>
              <w:spacing w:line="56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0</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222" w:type="dxa"/>
            <w:vAlign w:val="center"/>
          </w:tcPr>
          <w:p>
            <w:pPr>
              <w:spacing w:line="56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31" w:type="dxa"/>
            <w:gridSpan w:val="4"/>
            <w:vAlign w:val="center"/>
          </w:tcPr>
          <w:p>
            <w:pPr>
              <w:spacing w:line="560" w:lineRule="exact"/>
              <w:jc w:val="center"/>
              <w:rPr>
                <w:rFonts w:ascii="仿宋_GB2312" w:eastAsia="仿宋_GB2312"/>
                <w:sz w:val="24"/>
                <w:szCs w:val="24"/>
              </w:rPr>
            </w:pPr>
            <w:r>
              <w:rPr>
                <w:rFonts w:hint="eastAsia" w:ascii="仿宋_GB2312" w:eastAsia="仿宋_GB2312"/>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信息内容</w:t>
            </w:r>
          </w:p>
        </w:tc>
        <w:tc>
          <w:tcPr>
            <w:tcW w:w="1985" w:type="dxa"/>
            <w:vAlign w:val="center"/>
          </w:tcPr>
          <w:p>
            <w:pPr>
              <w:spacing w:line="560" w:lineRule="exact"/>
              <w:rPr>
                <w:rFonts w:ascii="仿宋_GB2312" w:eastAsia="仿宋_GB2312"/>
                <w:sz w:val="24"/>
                <w:szCs w:val="24"/>
              </w:rPr>
            </w:pPr>
            <w:r>
              <w:rPr>
                <w:rFonts w:hint="eastAsia" w:ascii="仿宋_GB2312" w:eastAsia="仿宋_GB2312"/>
                <w:sz w:val="24"/>
                <w:szCs w:val="24"/>
              </w:rPr>
              <w:t>上一年项目数量</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本年增/减</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行政处罚</w:t>
            </w:r>
          </w:p>
        </w:tc>
        <w:tc>
          <w:tcPr>
            <w:tcW w:w="1985" w:type="dxa"/>
            <w:vAlign w:val="center"/>
          </w:tcPr>
          <w:p>
            <w:pPr>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47</w:t>
            </w:r>
          </w:p>
        </w:tc>
        <w:tc>
          <w:tcPr>
            <w:tcW w:w="2030" w:type="dxa"/>
            <w:vAlign w:val="center"/>
          </w:tcPr>
          <w:p>
            <w:pPr>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+147</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行政强制</w:t>
            </w:r>
          </w:p>
        </w:tc>
        <w:tc>
          <w:tcPr>
            <w:tcW w:w="1985" w:type="dxa"/>
            <w:vAlign w:val="center"/>
          </w:tcPr>
          <w:p>
            <w:pPr>
              <w:spacing w:line="560" w:lineRule="exact"/>
              <w:jc w:val="center"/>
              <w:rPr>
                <w:rFonts w:hint="eastAsia" w:ascii="仿宋_GB2312" w:eastAsia="仿宋_GB2312"/>
                <w:sz w:val="24"/>
                <w:szCs w:val="24"/>
                <w:lang w:eastAsia="zh-CN"/>
              </w:rPr>
            </w:pPr>
            <w:r>
              <w:rPr>
                <w:rFonts w:hint="eastAsia" w:ascii="仿宋_GB2312" w:eastAsia="仿宋_GB2312"/>
                <w:sz w:val="24"/>
                <w:szCs w:val="24"/>
                <w:lang w:val="en-US" w:eastAsia="zh-CN"/>
              </w:rPr>
              <w:t>0</w:t>
            </w:r>
          </w:p>
        </w:tc>
        <w:tc>
          <w:tcPr>
            <w:tcW w:w="203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2222"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31" w:type="dxa"/>
            <w:gridSpan w:val="4"/>
            <w:vAlign w:val="center"/>
          </w:tcPr>
          <w:p>
            <w:pPr>
              <w:spacing w:line="560" w:lineRule="exact"/>
              <w:jc w:val="center"/>
              <w:rPr>
                <w:rFonts w:ascii="仿宋_GB2312" w:eastAsia="仿宋_GB2312"/>
                <w:sz w:val="24"/>
                <w:szCs w:val="24"/>
              </w:rPr>
            </w:pPr>
            <w:r>
              <w:rPr>
                <w:rFonts w:hint="eastAsia" w:ascii="仿宋_GB2312" w:eastAsia="仿宋_GB2312"/>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信息内容</w:t>
            </w:r>
          </w:p>
        </w:tc>
        <w:tc>
          <w:tcPr>
            <w:tcW w:w="1985" w:type="dxa"/>
            <w:vAlign w:val="center"/>
          </w:tcPr>
          <w:p>
            <w:pPr>
              <w:spacing w:line="560" w:lineRule="exact"/>
              <w:rPr>
                <w:rFonts w:ascii="仿宋_GB2312" w:eastAsia="仿宋_GB2312"/>
                <w:sz w:val="24"/>
                <w:szCs w:val="24"/>
              </w:rPr>
            </w:pPr>
            <w:r>
              <w:rPr>
                <w:rFonts w:hint="eastAsia" w:ascii="仿宋_GB2312" w:eastAsia="仿宋_GB2312"/>
                <w:sz w:val="24"/>
                <w:szCs w:val="24"/>
              </w:rPr>
              <w:t>上一年项目数量</w:t>
            </w:r>
          </w:p>
        </w:tc>
        <w:tc>
          <w:tcPr>
            <w:tcW w:w="4252" w:type="dxa"/>
            <w:gridSpan w:val="2"/>
            <w:vAlign w:val="center"/>
          </w:tcPr>
          <w:p>
            <w:pPr>
              <w:spacing w:line="560" w:lineRule="exact"/>
              <w:jc w:val="center"/>
              <w:rPr>
                <w:rFonts w:ascii="仿宋_GB2312" w:eastAsia="仿宋_GB2312"/>
                <w:sz w:val="24"/>
                <w:szCs w:val="24"/>
              </w:rPr>
            </w:pPr>
            <w:r>
              <w:rPr>
                <w:rFonts w:hint="eastAsia" w:ascii="仿宋_GB2312" w:eastAsia="仿宋_GB2312"/>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行政事业性收费</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c>
          <w:tcPr>
            <w:tcW w:w="4252" w:type="dxa"/>
            <w:gridSpan w:val="2"/>
            <w:vAlign w:val="center"/>
          </w:tcPr>
          <w:p>
            <w:pPr>
              <w:spacing w:line="560" w:lineRule="exact"/>
              <w:jc w:val="center"/>
              <w:rPr>
                <w:rFonts w:ascii="仿宋_GB2312" w:eastAsia="仿宋_GB2312"/>
                <w:sz w:val="24"/>
                <w:szCs w:val="24"/>
              </w:rPr>
            </w:pPr>
            <w:r>
              <w:rPr>
                <w:rFonts w:hint="eastAsia" w:ascii="仿宋_GB2312" w:eastAsia="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931" w:type="dxa"/>
            <w:gridSpan w:val="4"/>
            <w:vAlign w:val="center"/>
          </w:tcPr>
          <w:p>
            <w:pPr>
              <w:spacing w:line="560" w:lineRule="exact"/>
              <w:jc w:val="center"/>
              <w:rPr>
                <w:rFonts w:ascii="仿宋_GB2312" w:eastAsia="仿宋_GB2312"/>
                <w:sz w:val="24"/>
                <w:szCs w:val="24"/>
              </w:rPr>
            </w:pPr>
            <w:r>
              <w:rPr>
                <w:rFonts w:hint="eastAsia" w:ascii="仿宋_GB2312" w:eastAsia="仿宋_GB2312"/>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信息内容</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采购项目数量</w:t>
            </w:r>
          </w:p>
        </w:tc>
        <w:tc>
          <w:tcPr>
            <w:tcW w:w="4252" w:type="dxa"/>
            <w:gridSpan w:val="2"/>
            <w:vAlign w:val="center"/>
          </w:tcPr>
          <w:p>
            <w:pPr>
              <w:spacing w:line="560" w:lineRule="exact"/>
              <w:jc w:val="center"/>
              <w:rPr>
                <w:rFonts w:ascii="仿宋_GB2312" w:eastAsia="仿宋_GB2312"/>
                <w:sz w:val="24"/>
                <w:szCs w:val="24"/>
              </w:rPr>
            </w:pPr>
            <w:r>
              <w:rPr>
                <w:rFonts w:hint="eastAsia" w:ascii="仿宋_GB2312" w:eastAsia="仿宋_GB2312"/>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694"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政府集中采购</w:t>
            </w:r>
          </w:p>
        </w:tc>
        <w:tc>
          <w:tcPr>
            <w:tcW w:w="1985"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16</w:t>
            </w:r>
          </w:p>
        </w:tc>
        <w:tc>
          <w:tcPr>
            <w:tcW w:w="4252" w:type="dxa"/>
            <w:gridSpan w:val="2"/>
            <w:vAlign w:val="center"/>
          </w:tcPr>
          <w:p>
            <w:pPr>
              <w:spacing w:line="560" w:lineRule="exact"/>
              <w:jc w:val="center"/>
              <w:rPr>
                <w:rFonts w:ascii="仿宋_GB2312" w:eastAsia="仿宋_GB2312"/>
                <w:sz w:val="24"/>
                <w:szCs w:val="24"/>
              </w:rPr>
            </w:pPr>
            <w:r>
              <w:rPr>
                <w:rFonts w:hint="eastAsia" w:ascii="仿宋_GB2312" w:eastAsia="仿宋_GB2312"/>
                <w:sz w:val="24"/>
                <w:szCs w:val="24"/>
              </w:rPr>
              <w:t>226.0112万元</w:t>
            </w:r>
          </w:p>
        </w:tc>
      </w:tr>
    </w:tbl>
    <w:p>
      <w:pPr>
        <w:spacing w:line="560" w:lineRule="exact"/>
        <w:rPr>
          <w:b/>
          <w:sz w:val="28"/>
          <w:szCs w:val="28"/>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8"/>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spacing w:line="560" w:lineRule="exact"/>
            </w:pPr>
            <w:r>
              <w:rPr>
                <w:rFonts w:hint="eastAsia"/>
              </w:rPr>
              <w:t>（本列数据的勾稽关系为：第一项加第二项之和，等于第三项加第四项之和）</w:t>
            </w:r>
          </w:p>
        </w:tc>
        <w:tc>
          <w:tcPr>
            <w:tcW w:w="4961" w:type="dxa"/>
            <w:gridSpan w:val="7"/>
            <w:vAlign w:val="center"/>
          </w:tcPr>
          <w:p>
            <w:pPr>
              <w:spacing w:line="560" w:lineRule="exact"/>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spacing w:line="560" w:lineRule="exact"/>
            </w:pPr>
          </w:p>
        </w:tc>
        <w:tc>
          <w:tcPr>
            <w:tcW w:w="567" w:type="dxa"/>
            <w:vMerge w:val="restart"/>
            <w:vAlign w:val="center"/>
          </w:tcPr>
          <w:p>
            <w:pPr>
              <w:spacing w:line="560" w:lineRule="exact"/>
              <w:jc w:val="center"/>
              <w:rPr>
                <w:sz w:val="18"/>
                <w:szCs w:val="18"/>
              </w:rPr>
            </w:pPr>
            <w:r>
              <w:rPr>
                <w:rFonts w:hint="eastAsia"/>
                <w:szCs w:val="21"/>
              </w:rPr>
              <w:t>自然人</w:t>
            </w:r>
          </w:p>
        </w:tc>
        <w:tc>
          <w:tcPr>
            <w:tcW w:w="3544" w:type="dxa"/>
            <w:gridSpan w:val="5"/>
            <w:vAlign w:val="center"/>
          </w:tcPr>
          <w:p>
            <w:pPr>
              <w:spacing w:line="560" w:lineRule="exact"/>
              <w:jc w:val="center"/>
              <w:rPr>
                <w:szCs w:val="21"/>
              </w:rPr>
            </w:pPr>
            <w:r>
              <w:rPr>
                <w:rFonts w:hint="eastAsia"/>
                <w:szCs w:val="21"/>
              </w:rPr>
              <w:t>法人或其他组织</w:t>
            </w:r>
          </w:p>
        </w:tc>
        <w:tc>
          <w:tcPr>
            <w:tcW w:w="850" w:type="dxa"/>
            <w:vMerge w:val="restart"/>
            <w:vAlign w:val="center"/>
          </w:tcPr>
          <w:p>
            <w:pPr>
              <w:spacing w:line="560" w:lineRule="exact"/>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spacing w:line="560" w:lineRule="exact"/>
            </w:pPr>
          </w:p>
        </w:tc>
        <w:tc>
          <w:tcPr>
            <w:tcW w:w="567" w:type="dxa"/>
            <w:vMerge w:val="continue"/>
          </w:tcPr>
          <w:p>
            <w:pPr>
              <w:spacing w:line="560" w:lineRule="exact"/>
              <w:rPr>
                <w:sz w:val="18"/>
                <w:szCs w:val="18"/>
              </w:rPr>
            </w:pPr>
          </w:p>
        </w:tc>
        <w:tc>
          <w:tcPr>
            <w:tcW w:w="709" w:type="dxa"/>
            <w:vAlign w:val="center"/>
          </w:tcPr>
          <w:p>
            <w:pPr>
              <w:spacing w:line="560" w:lineRule="exact"/>
              <w:rPr>
                <w:szCs w:val="21"/>
              </w:rPr>
            </w:pPr>
            <w:r>
              <w:rPr>
                <w:rFonts w:hint="eastAsia"/>
                <w:szCs w:val="21"/>
              </w:rPr>
              <w:t>商业企业</w:t>
            </w:r>
          </w:p>
        </w:tc>
        <w:tc>
          <w:tcPr>
            <w:tcW w:w="708" w:type="dxa"/>
            <w:vAlign w:val="center"/>
          </w:tcPr>
          <w:p>
            <w:pPr>
              <w:spacing w:line="560" w:lineRule="exact"/>
              <w:rPr>
                <w:szCs w:val="21"/>
              </w:rPr>
            </w:pPr>
            <w:r>
              <w:rPr>
                <w:rFonts w:hint="eastAsia"/>
                <w:szCs w:val="21"/>
              </w:rPr>
              <w:t>科研机构</w:t>
            </w:r>
          </w:p>
        </w:tc>
        <w:tc>
          <w:tcPr>
            <w:tcW w:w="709" w:type="dxa"/>
            <w:vAlign w:val="center"/>
          </w:tcPr>
          <w:p>
            <w:pPr>
              <w:spacing w:line="560" w:lineRule="exact"/>
              <w:rPr>
                <w:szCs w:val="21"/>
              </w:rPr>
            </w:pPr>
            <w:r>
              <w:rPr>
                <w:rFonts w:hint="eastAsia"/>
                <w:szCs w:val="21"/>
              </w:rPr>
              <w:t>社会公益组织</w:t>
            </w:r>
          </w:p>
        </w:tc>
        <w:tc>
          <w:tcPr>
            <w:tcW w:w="709" w:type="dxa"/>
            <w:vAlign w:val="center"/>
          </w:tcPr>
          <w:p>
            <w:pPr>
              <w:spacing w:line="560" w:lineRule="exact"/>
              <w:rPr>
                <w:szCs w:val="21"/>
              </w:rPr>
            </w:pPr>
            <w:r>
              <w:rPr>
                <w:rFonts w:hint="eastAsia"/>
                <w:szCs w:val="21"/>
              </w:rPr>
              <w:t>法律服务机构</w:t>
            </w:r>
          </w:p>
        </w:tc>
        <w:tc>
          <w:tcPr>
            <w:tcW w:w="709" w:type="dxa"/>
            <w:vAlign w:val="center"/>
          </w:tcPr>
          <w:p>
            <w:pPr>
              <w:spacing w:line="560" w:lineRule="exact"/>
              <w:rPr>
                <w:szCs w:val="21"/>
              </w:rPr>
            </w:pPr>
            <w:r>
              <w:rPr>
                <w:rFonts w:hint="eastAsia"/>
                <w:szCs w:val="21"/>
              </w:rPr>
              <w:t>其他</w:t>
            </w:r>
          </w:p>
        </w:tc>
        <w:tc>
          <w:tcPr>
            <w:tcW w:w="850" w:type="dxa"/>
            <w:vMerge w:val="continue"/>
            <w:vAlign w:val="center"/>
          </w:tcPr>
          <w:p>
            <w:pPr>
              <w:spacing w:line="5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spacing w:line="560" w:lineRule="exact"/>
            </w:pPr>
            <w:r>
              <w:rPr>
                <w:rFonts w:hint="eastAsia"/>
              </w:rPr>
              <w:t>一、本年新收政府信息公开申请数量</w:t>
            </w:r>
          </w:p>
        </w:tc>
        <w:tc>
          <w:tcPr>
            <w:tcW w:w="567" w:type="dxa"/>
          </w:tcPr>
          <w:p>
            <w:pPr>
              <w:spacing w:line="560" w:lineRule="exact"/>
              <w:jc w:val="center"/>
            </w:pPr>
            <w:r>
              <w:t>0</w:t>
            </w:r>
          </w:p>
        </w:tc>
        <w:tc>
          <w:tcPr>
            <w:tcW w:w="709" w:type="dxa"/>
            <w:vAlign w:val="center"/>
          </w:tcPr>
          <w:p>
            <w:pPr>
              <w:spacing w:line="560" w:lineRule="exact"/>
              <w:jc w:val="center"/>
              <w:rPr>
                <w:szCs w:val="21"/>
              </w:rPr>
            </w:pPr>
            <w:r>
              <w:rPr>
                <w:szCs w:val="21"/>
              </w:rPr>
              <w:t>0</w:t>
            </w:r>
          </w:p>
        </w:tc>
        <w:tc>
          <w:tcPr>
            <w:tcW w:w="708"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850" w:type="dxa"/>
            <w:vAlign w:val="center"/>
          </w:tcPr>
          <w:p>
            <w:pPr>
              <w:spacing w:line="560" w:lineRule="exact"/>
              <w:jc w:val="center"/>
              <w:rPr>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spacing w:line="560" w:lineRule="exact"/>
            </w:pPr>
            <w:r>
              <w:rPr>
                <w:rFonts w:hint="eastAsia"/>
              </w:rPr>
              <w:t>二、上年结转政府信息公开申请数量</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spacing w:line="560" w:lineRule="exact"/>
            </w:pPr>
            <w:r>
              <w:rPr>
                <w:rFonts w:hint="eastAsia"/>
              </w:rPr>
              <w:t>三、本年度办理结果</w:t>
            </w:r>
          </w:p>
        </w:tc>
        <w:tc>
          <w:tcPr>
            <w:tcW w:w="4253" w:type="dxa"/>
            <w:gridSpan w:val="2"/>
          </w:tcPr>
          <w:p>
            <w:pPr>
              <w:spacing w:line="560" w:lineRule="exact"/>
              <w:rPr>
                <w:rFonts w:asciiTheme="minorEastAsia" w:hAnsiTheme="minorEastAsia"/>
                <w:sz w:val="18"/>
                <w:szCs w:val="18"/>
              </w:rPr>
            </w:pPr>
            <w:r>
              <w:rPr>
                <w:rFonts w:hint="eastAsia" w:asciiTheme="minorEastAsia" w:hAnsiTheme="minorEastAsia"/>
                <w:sz w:val="18"/>
                <w:szCs w:val="18"/>
              </w:rPr>
              <w:t>（一）予以公开</w:t>
            </w:r>
          </w:p>
        </w:tc>
        <w:tc>
          <w:tcPr>
            <w:tcW w:w="567" w:type="dxa"/>
            <w:vAlign w:val="center"/>
          </w:tcPr>
          <w:p>
            <w:pPr>
              <w:spacing w:line="560" w:lineRule="exact"/>
              <w:jc w:val="center"/>
            </w:pPr>
            <w:r>
              <w:t>0</w:t>
            </w:r>
          </w:p>
        </w:tc>
        <w:tc>
          <w:tcPr>
            <w:tcW w:w="709" w:type="dxa"/>
            <w:vAlign w:val="center"/>
          </w:tcPr>
          <w:p>
            <w:pPr>
              <w:spacing w:line="560" w:lineRule="exact"/>
              <w:jc w:val="center"/>
            </w:pPr>
            <w:r>
              <w:t>0</w:t>
            </w:r>
          </w:p>
        </w:tc>
        <w:tc>
          <w:tcPr>
            <w:tcW w:w="708" w:type="dxa"/>
            <w:vAlign w:val="center"/>
          </w:tcPr>
          <w:p>
            <w:pPr>
              <w:spacing w:line="560" w:lineRule="exact"/>
              <w:jc w:val="center"/>
            </w:pPr>
            <w:r>
              <w:t>0</w:t>
            </w:r>
          </w:p>
        </w:tc>
        <w:tc>
          <w:tcPr>
            <w:tcW w:w="709" w:type="dxa"/>
            <w:vAlign w:val="center"/>
          </w:tcPr>
          <w:p>
            <w:pPr>
              <w:spacing w:line="560" w:lineRule="exact"/>
              <w:jc w:val="center"/>
            </w:pPr>
            <w:r>
              <w:t>0</w:t>
            </w:r>
          </w:p>
        </w:tc>
        <w:tc>
          <w:tcPr>
            <w:tcW w:w="709" w:type="dxa"/>
            <w:vAlign w:val="center"/>
          </w:tcPr>
          <w:p>
            <w:pPr>
              <w:spacing w:line="560" w:lineRule="exact"/>
              <w:jc w:val="center"/>
            </w:pPr>
            <w:r>
              <w:t>0</w:t>
            </w:r>
          </w:p>
        </w:tc>
        <w:tc>
          <w:tcPr>
            <w:tcW w:w="709" w:type="dxa"/>
            <w:vAlign w:val="center"/>
          </w:tcPr>
          <w:p>
            <w:pPr>
              <w:spacing w:line="560" w:lineRule="exact"/>
              <w:jc w:val="center"/>
            </w:pPr>
            <w:r>
              <w:t>0</w:t>
            </w:r>
          </w:p>
        </w:tc>
        <w:tc>
          <w:tcPr>
            <w:tcW w:w="850" w:type="dxa"/>
            <w:vAlign w:val="center"/>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spacing w:line="560" w:lineRule="exact"/>
            </w:pPr>
          </w:p>
        </w:tc>
        <w:tc>
          <w:tcPr>
            <w:tcW w:w="4253" w:type="dxa"/>
            <w:gridSpan w:val="2"/>
          </w:tcPr>
          <w:p>
            <w:pPr>
              <w:spacing w:line="560" w:lineRule="exact"/>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vAlign w:val="center"/>
          </w:tcPr>
          <w:p>
            <w:pPr>
              <w:spacing w:line="560" w:lineRule="exact"/>
              <w:jc w:val="center"/>
            </w:pPr>
            <w:r>
              <w:t>0</w:t>
            </w:r>
          </w:p>
        </w:tc>
        <w:tc>
          <w:tcPr>
            <w:tcW w:w="709" w:type="dxa"/>
            <w:vAlign w:val="center"/>
          </w:tcPr>
          <w:p>
            <w:pPr>
              <w:spacing w:line="560" w:lineRule="exact"/>
              <w:jc w:val="center"/>
            </w:pPr>
            <w:r>
              <w:t>0</w:t>
            </w:r>
          </w:p>
        </w:tc>
        <w:tc>
          <w:tcPr>
            <w:tcW w:w="708" w:type="dxa"/>
            <w:vAlign w:val="center"/>
          </w:tcPr>
          <w:p>
            <w:pPr>
              <w:spacing w:line="560" w:lineRule="exact"/>
              <w:jc w:val="center"/>
            </w:pPr>
            <w:r>
              <w:t>0</w:t>
            </w:r>
          </w:p>
        </w:tc>
        <w:tc>
          <w:tcPr>
            <w:tcW w:w="709" w:type="dxa"/>
            <w:vAlign w:val="center"/>
          </w:tcPr>
          <w:p>
            <w:pPr>
              <w:spacing w:line="560" w:lineRule="exact"/>
              <w:jc w:val="center"/>
            </w:pPr>
            <w:r>
              <w:t>0</w:t>
            </w:r>
          </w:p>
        </w:tc>
        <w:tc>
          <w:tcPr>
            <w:tcW w:w="709" w:type="dxa"/>
            <w:vAlign w:val="center"/>
          </w:tcPr>
          <w:p>
            <w:pPr>
              <w:spacing w:line="560" w:lineRule="exact"/>
              <w:jc w:val="center"/>
            </w:pPr>
            <w:r>
              <w:t>0</w:t>
            </w:r>
          </w:p>
        </w:tc>
        <w:tc>
          <w:tcPr>
            <w:tcW w:w="709" w:type="dxa"/>
            <w:vAlign w:val="center"/>
          </w:tcPr>
          <w:p>
            <w:pPr>
              <w:spacing w:line="560" w:lineRule="exact"/>
              <w:jc w:val="center"/>
            </w:pPr>
            <w:r>
              <w:t>0</w:t>
            </w:r>
          </w:p>
        </w:tc>
        <w:tc>
          <w:tcPr>
            <w:tcW w:w="850" w:type="dxa"/>
            <w:vAlign w:val="center"/>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spacing w:line="560" w:lineRule="exact"/>
            </w:pPr>
          </w:p>
        </w:tc>
        <w:tc>
          <w:tcPr>
            <w:tcW w:w="1560" w:type="dxa"/>
            <w:vMerge w:val="restart"/>
            <w:vAlign w:val="center"/>
          </w:tcPr>
          <w:p>
            <w:pPr>
              <w:spacing w:line="560" w:lineRule="exact"/>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spacing w:line="560" w:lineRule="exact"/>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spacing w:line="560" w:lineRule="exact"/>
            </w:pPr>
          </w:p>
        </w:tc>
        <w:tc>
          <w:tcPr>
            <w:tcW w:w="1560" w:type="dxa"/>
            <w:vMerge w:val="continue"/>
            <w:vAlign w:val="center"/>
          </w:tcPr>
          <w:p>
            <w:pPr>
              <w:spacing w:line="560" w:lineRule="exact"/>
              <w:rPr>
                <w:rFonts w:asciiTheme="minorEastAsia" w:hAnsiTheme="minorEastAsia"/>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spacing w:line="560" w:lineRule="exact"/>
            </w:pPr>
          </w:p>
        </w:tc>
        <w:tc>
          <w:tcPr>
            <w:tcW w:w="1560" w:type="dxa"/>
            <w:vMerge w:val="restart"/>
            <w:vAlign w:val="center"/>
          </w:tcPr>
          <w:p>
            <w:pPr>
              <w:spacing w:line="560" w:lineRule="exact"/>
              <w:rPr>
                <w:sz w:val="18"/>
                <w:szCs w:val="18"/>
              </w:rPr>
            </w:pPr>
            <w:r>
              <w:rPr>
                <w:rFonts w:hint="eastAsia"/>
                <w:sz w:val="18"/>
                <w:szCs w:val="18"/>
              </w:rPr>
              <w:t>（四）无法提供</w:t>
            </w: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spacing w:line="560" w:lineRule="exact"/>
            </w:pPr>
          </w:p>
        </w:tc>
        <w:tc>
          <w:tcPr>
            <w:tcW w:w="1560" w:type="dxa"/>
            <w:vMerge w:val="continue"/>
            <w:vAlign w:val="center"/>
          </w:tcPr>
          <w:p>
            <w:pPr>
              <w:spacing w:line="560" w:lineRule="exact"/>
              <w:rPr>
                <w:sz w:val="18"/>
                <w:szCs w:val="18"/>
              </w:rPr>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spacing w:line="560" w:lineRule="exact"/>
            </w:pPr>
          </w:p>
        </w:tc>
        <w:tc>
          <w:tcPr>
            <w:tcW w:w="1560" w:type="dxa"/>
            <w:vMerge w:val="restart"/>
            <w:vAlign w:val="center"/>
          </w:tcPr>
          <w:p>
            <w:pPr>
              <w:spacing w:line="560" w:lineRule="exact"/>
              <w:rPr>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spacing w:line="560" w:lineRule="exact"/>
            </w:pPr>
          </w:p>
        </w:tc>
        <w:tc>
          <w:tcPr>
            <w:tcW w:w="1560" w:type="dxa"/>
            <w:vMerge w:val="continue"/>
          </w:tcPr>
          <w:p>
            <w:pPr>
              <w:spacing w:line="560" w:lineRule="exact"/>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2．重复申请</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spacing w:line="560" w:lineRule="exact"/>
            </w:pPr>
          </w:p>
        </w:tc>
        <w:tc>
          <w:tcPr>
            <w:tcW w:w="1560" w:type="dxa"/>
            <w:vMerge w:val="continue"/>
          </w:tcPr>
          <w:p>
            <w:pPr>
              <w:spacing w:line="560" w:lineRule="exact"/>
            </w:pPr>
          </w:p>
        </w:tc>
        <w:tc>
          <w:tcPr>
            <w:tcW w:w="2693" w:type="dxa"/>
          </w:tcPr>
          <w:p>
            <w:pPr>
              <w:spacing w:line="560" w:lineRule="exact"/>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spacing w:line="560" w:lineRule="exact"/>
            </w:pPr>
          </w:p>
        </w:tc>
        <w:tc>
          <w:tcPr>
            <w:tcW w:w="1560" w:type="dxa"/>
            <w:vMerge w:val="continue"/>
          </w:tcPr>
          <w:p>
            <w:pPr>
              <w:spacing w:line="560" w:lineRule="exact"/>
            </w:pPr>
          </w:p>
        </w:tc>
        <w:tc>
          <w:tcPr>
            <w:tcW w:w="2693" w:type="dxa"/>
          </w:tcPr>
          <w:p>
            <w:pPr>
              <w:spacing w:line="560" w:lineRule="exact"/>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spacing w:line="560" w:lineRule="exact"/>
            </w:pPr>
          </w:p>
        </w:tc>
        <w:tc>
          <w:tcPr>
            <w:tcW w:w="1560" w:type="dxa"/>
            <w:vMerge w:val="continue"/>
          </w:tcPr>
          <w:p>
            <w:pPr>
              <w:spacing w:line="560" w:lineRule="exact"/>
            </w:pPr>
          </w:p>
        </w:tc>
        <w:tc>
          <w:tcPr>
            <w:tcW w:w="2693" w:type="dxa"/>
          </w:tcPr>
          <w:p>
            <w:pPr>
              <w:spacing w:line="560" w:lineRule="exact"/>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vAlign w:val="center"/>
          </w:tcPr>
          <w:p>
            <w:pPr>
              <w:spacing w:line="560" w:lineRule="exact"/>
              <w:jc w:val="center"/>
            </w:pPr>
            <w:r>
              <w:t>0</w:t>
            </w:r>
          </w:p>
        </w:tc>
        <w:tc>
          <w:tcPr>
            <w:tcW w:w="709" w:type="dxa"/>
            <w:vAlign w:val="center"/>
          </w:tcPr>
          <w:p>
            <w:pPr>
              <w:spacing w:line="560" w:lineRule="exact"/>
              <w:jc w:val="center"/>
            </w:pPr>
            <w:r>
              <w:t>0</w:t>
            </w:r>
          </w:p>
        </w:tc>
        <w:tc>
          <w:tcPr>
            <w:tcW w:w="708" w:type="dxa"/>
            <w:vAlign w:val="center"/>
          </w:tcPr>
          <w:p>
            <w:pPr>
              <w:spacing w:line="560" w:lineRule="exact"/>
              <w:jc w:val="center"/>
            </w:pPr>
            <w:r>
              <w:t>0</w:t>
            </w:r>
          </w:p>
        </w:tc>
        <w:tc>
          <w:tcPr>
            <w:tcW w:w="709" w:type="dxa"/>
            <w:vAlign w:val="center"/>
          </w:tcPr>
          <w:p>
            <w:pPr>
              <w:spacing w:line="560" w:lineRule="exact"/>
              <w:jc w:val="center"/>
            </w:pPr>
            <w:r>
              <w:t>0</w:t>
            </w:r>
          </w:p>
        </w:tc>
        <w:tc>
          <w:tcPr>
            <w:tcW w:w="709" w:type="dxa"/>
            <w:vAlign w:val="center"/>
          </w:tcPr>
          <w:p>
            <w:pPr>
              <w:spacing w:line="560" w:lineRule="exact"/>
              <w:jc w:val="center"/>
            </w:pPr>
            <w:r>
              <w:t>0</w:t>
            </w:r>
          </w:p>
        </w:tc>
        <w:tc>
          <w:tcPr>
            <w:tcW w:w="709" w:type="dxa"/>
            <w:vAlign w:val="center"/>
          </w:tcPr>
          <w:p>
            <w:pPr>
              <w:spacing w:line="560" w:lineRule="exact"/>
              <w:jc w:val="center"/>
            </w:pPr>
            <w:r>
              <w:t>0</w:t>
            </w:r>
          </w:p>
        </w:tc>
        <w:tc>
          <w:tcPr>
            <w:tcW w:w="850" w:type="dxa"/>
            <w:vAlign w:val="center"/>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spacing w:line="560" w:lineRule="exact"/>
            </w:pPr>
          </w:p>
        </w:tc>
        <w:tc>
          <w:tcPr>
            <w:tcW w:w="4253" w:type="dxa"/>
            <w:gridSpan w:val="2"/>
            <w:vAlign w:val="center"/>
          </w:tcPr>
          <w:p>
            <w:pPr>
              <w:spacing w:line="560" w:lineRule="exact"/>
              <w:rPr>
                <w:sz w:val="18"/>
                <w:szCs w:val="18"/>
              </w:rPr>
            </w:pPr>
            <w:r>
              <w:rPr>
                <w:rFonts w:hint="eastAsia"/>
                <w:sz w:val="18"/>
                <w:szCs w:val="18"/>
              </w:rPr>
              <w:t>（六）其他处理</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spacing w:line="560" w:lineRule="exact"/>
            </w:pPr>
          </w:p>
        </w:tc>
        <w:tc>
          <w:tcPr>
            <w:tcW w:w="4253" w:type="dxa"/>
            <w:gridSpan w:val="2"/>
            <w:vAlign w:val="center"/>
          </w:tcPr>
          <w:p>
            <w:pPr>
              <w:spacing w:line="560" w:lineRule="exact"/>
              <w:rPr>
                <w:sz w:val="18"/>
                <w:szCs w:val="18"/>
              </w:rPr>
            </w:pPr>
            <w:r>
              <w:rPr>
                <w:rFonts w:hint="eastAsia"/>
                <w:sz w:val="18"/>
                <w:szCs w:val="18"/>
              </w:rPr>
              <w:t>（七）总计</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spacing w:line="560" w:lineRule="exact"/>
            </w:pPr>
            <w:r>
              <w:rPr>
                <w:rFonts w:hint="eastAsia"/>
              </w:rPr>
              <w:t>四、结转下年度继续办理</w:t>
            </w:r>
          </w:p>
        </w:tc>
        <w:tc>
          <w:tcPr>
            <w:tcW w:w="567" w:type="dxa"/>
          </w:tcPr>
          <w:p>
            <w:pPr>
              <w:spacing w:line="560" w:lineRule="exact"/>
              <w:jc w:val="center"/>
            </w:pPr>
            <w:r>
              <w:t>0</w:t>
            </w:r>
          </w:p>
        </w:tc>
        <w:tc>
          <w:tcPr>
            <w:tcW w:w="709" w:type="dxa"/>
          </w:tcPr>
          <w:p>
            <w:pPr>
              <w:spacing w:line="560" w:lineRule="exact"/>
              <w:jc w:val="center"/>
            </w:pPr>
            <w:r>
              <w:t>0</w:t>
            </w:r>
          </w:p>
        </w:tc>
        <w:tc>
          <w:tcPr>
            <w:tcW w:w="708"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709" w:type="dxa"/>
          </w:tcPr>
          <w:p>
            <w:pPr>
              <w:spacing w:line="560" w:lineRule="exact"/>
              <w:jc w:val="center"/>
            </w:pPr>
            <w:r>
              <w:t>0</w:t>
            </w:r>
          </w:p>
        </w:tc>
        <w:tc>
          <w:tcPr>
            <w:tcW w:w="850" w:type="dxa"/>
          </w:tcPr>
          <w:p>
            <w:pPr>
              <w:spacing w:line="560" w:lineRule="exact"/>
              <w:jc w:val="center"/>
            </w:pPr>
            <w:r>
              <w:t>0</w:t>
            </w:r>
          </w:p>
        </w:tc>
      </w:tr>
    </w:tbl>
    <w:p>
      <w:pPr>
        <w:spacing w:line="560" w:lineRule="exact"/>
      </w:pPr>
    </w:p>
    <w:p>
      <w:pPr>
        <w:spacing w:line="560" w:lineRule="exact"/>
        <w:rPr>
          <w:rFonts w:ascii="黑体" w:hAnsi="黑体" w:eastAsia="黑体"/>
          <w:b/>
          <w:sz w:val="28"/>
          <w:szCs w:val="28"/>
        </w:rPr>
      </w:pPr>
      <w:r>
        <w:rPr>
          <w:rFonts w:hint="eastAsia" w:ascii="黑体" w:hAnsi="黑体" w:eastAsia="黑体"/>
          <w:sz w:val="32"/>
          <w:szCs w:val="32"/>
        </w:rPr>
        <w:t>四、政府信息公开行政复议、行政诉讼情况</w:t>
      </w:r>
    </w:p>
    <w:tbl>
      <w:tblPr>
        <w:tblStyle w:val="8"/>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402" w:type="dxa"/>
            <w:gridSpan w:val="5"/>
            <w:vAlign w:val="center"/>
          </w:tcPr>
          <w:p>
            <w:pPr>
              <w:spacing w:line="560" w:lineRule="exact"/>
              <w:jc w:val="center"/>
              <w:rPr>
                <w:szCs w:val="21"/>
              </w:rPr>
            </w:pPr>
            <w:r>
              <w:rPr>
                <w:rFonts w:hint="eastAsia"/>
                <w:szCs w:val="21"/>
              </w:rPr>
              <w:t>行政复议</w:t>
            </w:r>
          </w:p>
        </w:tc>
        <w:tc>
          <w:tcPr>
            <w:tcW w:w="6804" w:type="dxa"/>
            <w:gridSpan w:val="10"/>
            <w:vAlign w:val="center"/>
          </w:tcPr>
          <w:p>
            <w:pPr>
              <w:spacing w:line="560" w:lineRule="exact"/>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spacing w:line="560" w:lineRule="exact"/>
              <w:jc w:val="center"/>
              <w:rPr>
                <w:szCs w:val="21"/>
              </w:rPr>
            </w:pPr>
            <w:r>
              <w:rPr>
                <w:rFonts w:hint="eastAsia"/>
                <w:szCs w:val="21"/>
              </w:rPr>
              <w:t>结果维持</w:t>
            </w:r>
          </w:p>
        </w:tc>
        <w:tc>
          <w:tcPr>
            <w:tcW w:w="708" w:type="dxa"/>
            <w:vMerge w:val="restart"/>
            <w:vAlign w:val="center"/>
          </w:tcPr>
          <w:p>
            <w:pPr>
              <w:spacing w:line="560" w:lineRule="exact"/>
              <w:jc w:val="center"/>
              <w:rPr>
                <w:szCs w:val="21"/>
              </w:rPr>
            </w:pPr>
            <w:r>
              <w:rPr>
                <w:rFonts w:hint="eastAsia"/>
                <w:szCs w:val="21"/>
              </w:rPr>
              <w:t>结果纠正</w:t>
            </w:r>
          </w:p>
        </w:tc>
        <w:tc>
          <w:tcPr>
            <w:tcW w:w="709" w:type="dxa"/>
            <w:vMerge w:val="restart"/>
            <w:vAlign w:val="center"/>
          </w:tcPr>
          <w:p>
            <w:pPr>
              <w:spacing w:line="560" w:lineRule="exact"/>
              <w:jc w:val="center"/>
              <w:rPr>
                <w:szCs w:val="21"/>
              </w:rPr>
            </w:pPr>
            <w:r>
              <w:rPr>
                <w:rFonts w:hint="eastAsia"/>
                <w:szCs w:val="21"/>
              </w:rPr>
              <w:t>其他结果</w:t>
            </w:r>
          </w:p>
        </w:tc>
        <w:tc>
          <w:tcPr>
            <w:tcW w:w="682" w:type="dxa"/>
            <w:vMerge w:val="restart"/>
            <w:vAlign w:val="center"/>
          </w:tcPr>
          <w:p>
            <w:pPr>
              <w:spacing w:line="560" w:lineRule="exact"/>
              <w:jc w:val="center"/>
              <w:rPr>
                <w:szCs w:val="21"/>
              </w:rPr>
            </w:pPr>
            <w:r>
              <w:rPr>
                <w:rFonts w:hint="eastAsia"/>
                <w:szCs w:val="21"/>
              </w:rPr>
              <w:t>尚未审结</w:t>
            </w:r>
          </w:p>
        </w:tc>
        <w:tc>
          <w:tcPr>
            <w:tcW w:w="594" w:type="dxa"/>
            <w:vMerge w:val="restart"/>
            <w:vAlign w:val="center"/>
          </w:tcPr>
          <w:p>
            <w:pPr>
              <w:spacing w:line="560" w:lineRule="exact"/>
              <w:jc w:val="center"/>
              <w:rPr>
                <w:szCs w:val="21"/>
              </w:rPr>
            </w:pPr>
            <w:r>
              <w:rPr>
                <w:rFonts w:hint="eastAsia"/>
                <w:szCs w:val="21"/>
              </w:rPr>
              <w:t>总计</w:t>
            </w:r>
          </w:p>
        </w:tc>
        <w:tc>
          <w:tcPr>
            <w:tcW w:w="3402" w:type="dxa"/>
            <w:gridSpan w:val="5"/>
            <w:vAlign w:val="center"/>
          </w:tcPr>
          <w:p>
            <w:pPr>
              <w:spacing w:line="560" w:lineRule="exact"/>
              <w:jc w:val="center"/>
              <w:rPr>
                <w:szCs w:val="21"/>
              </w:rPr>
            </w:pPr>
            <w:r>
              <w:rPr>
                <w:rFonts w:hint="eastAsia"/>
                <w:szCs w:val="21"/>
              </w:rPr>
              <w:t>未经复议直接起诉</w:t>
            </w:r>
          </w:p>
        </w:tc>
        <w:tc>
          <w:tcPr>
            <w:tcW w:w="3402" w:type="dxa"/>
            <w:gridSpan w:val="5"/>
            <w:vAlign w:val="center"/>
          </w:tcPr>
          <w:p>
            <w:pPr>
              <w:spacing w:line="560" w:lineRule="exact"/>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spacing w:line="560" w:lineRule="exact"/>
              <w:jc w:val="center"/>
              <w:rPr>
                <w:sz w:val="18"/>
                <w:szCs w:val="18"/>
              </w:rPr>
            </w:pPr>
          </w:p>
        </w:tc>
        <w:tc>
          <w:tcPr>
            <w:tcW w:w="708" w:type="dxa"/>
            <w:vMerge w:val="continue"/>
            <w:vAlign w:val="center"/>
          </w:tcPr>
          <w:p>
            <w:pPr>
              <w:spacing w:line="560" w:lineRule="exact"/>
              <w:jc w:val="center"/>
              <w:rPr>
                <w:sz w:val="18"/>
                <w:szCs w:val="18"/>
              </w:rPr>
            </w:pPr>
          </w:p>
        </w:tc>
        <w:tc>
          <w:tcPr>
            <w:tcW w:w="709" w:type="dxa"/>
            <w:vMerge w:val="continue"/>
            <w:vAlign w:val="center"/>
          </w:tcPr>
          <w:p>
            <w:pPr>
              <w:spacing w:line="560" w:lineRule="exact"/>
              <w:jc w:val="center"/>
              <w:rPr>
                <w:sz w:val="18"/>
                <w:szCs w:val="18"/>
              </w:rPr>
            </w:pPr>
          </w:p>
        </w:tc>
        <w:tc>
          <w:tcPr>
            <w:tcW w:w="682" w:type="dxa"/>
            <w:vMerge w:val="continue"/>
            <w:vAlign w:val="center"/>
          </w:tcPr>
          <w:p>
            <w:pPr>
              <w:spacing w:line="560" w:lineRule="exact"/>
              <w:jc w:val="center"/>
              <w:rPr>
                <w:szCs w:val="21"/>
              </w:rPr>
            </w:pPr>
          </w:p>
        </w:tc>
        <w:tc>
          <w:tcPr>
            <w:tcW w:w="594" w:type="dxa"/>
            <w:vMerge w:val="continue"/>
            <w:vAlign w:val="center"/>
          </w:tcPr>
          <w:p>
            <w:pPr>
              <w:spacing w:line="560" w:lineRule="exact"/>
              <w:jc w:val="center"/>
              <w:rPr>
                <w:szCs w:val="21"/>
              </w:rPr>
            </w:pPr>
          </w:p>
        </w:tc>
        <w:tc>
          <w:tcPr>
            <w:tcW w:w="709" w:type="dxa"/>
            <w:vAlign w:val="center"/>
          </w:tcPr>
          <w:p>
            <w:pPr>
              <w:spacing w:line="560" w:lineRule="exact"/>
              <w:jc w:val="center"/>
              <w:rPr>
                <w:szCs w:val="21"/>
              </w:rPr>
            </w:pPr>
            <w:r>
              <w:rPr>
                <w:rFonts w:hint="eastAsia"/>
                <w:szCs w:val="21"/>
              </w:rPr>
              <w:t>结果维持</w:t>
            </w:r>
          </w:p>
        </w:tc>
        <w:tc>
          <w:tcPr>
            <w:tcW w:w="709" w:type="dxa"/>
            <w:vAlign w:val="center"/>
          </w:tcPr>
          <w:p>
            <w:pPr>
              <w:spacing w:line="560" w:lineRule="exact"/>
              <w:jc w:val="center"/>
              <w:rPr>
                <w:szCs w:val="21"/>
              </w:rPr>
            </w:pPr>
            <w:r>
              <w:rPr>
                <w:rFonts w:hint="eastAsia"/>
                <w:szCs w:val="21"/>
              </w:rPr>
              <w:t>结果纠正</w:t>
            </w:r>
          </w:p>
        </w:tc>
        <w:tc>
          <w:tcPr>
            <w:tcW w:w="709" w:type="dxa"/>
            <w:vAlign w:val="center"/>
          </w:tcPr>
          <w:p>
            <w:pPr>
              <w:spacing w:line="560" w:lineRule="exact"/>
              <w:jc w:val="center"/>
              <w:rPr>
                <w:szCs w:val="21"/>
              </w:rPr>
            </w:pPr>
            <w:r>
              <w:rPr>
                <w:rFonts w:hint="eastAsia"/>
                <w:szCs w:val="21"/>
              </w:rPr>
              <w:t>其他结果</w:t>
            </w:r>
          </w:p>
        </w:tc>
        <w:tc>
          <w:tcPr>
            <w:tcW w:w="708" w:type="dxa"/>
            <w:vAlign w:val="center"/>
          </w:tcPr>
          <w:p>
            <w:pPr>
              <w:spacing w:line="560" w:lineRule="exact"/>
              <w:jc w:val="center"/>
              <w:rPr>
                <w:szCs w:val="21"/>
              </w:rPr>
            </w:pPr>
            <w:r>
              <w:rPr>
                <w:rFonts w:hint="eastAsia"/>
                <w:szCs w:val="21"/>
              </w:rPr>
              <w:t>尚未审结</w:t>
            </w:r>
          </w:p>
        </w:tc>
        <w:tc>
          <w:tcPr>
            <w:tcW w:w="567" w:type="dxa"/>
            <w:vAlign w:val="center"/>
          </w:tcPr>
          <w:p>
            <w:pPr>
              <w:spacing w:line="560" w:lineRule="exact"/>
              <w:jc w:val="center"/>
              <w:rPr>
                <w:szCs w:val="21"/>
              </w:rPr>
            </w:pPr>
            <w:r>
              <w:rPr>
                <w:rFonts w:hint="eastAsia"/>
                <w:szCs w:val="21"/>
              </w:rPr>
              <w:t>总计</w:t>
            </w:r>
          </w:p>
        </w:tc>
        <w:tc>
          <w:tcPr>
            <w:tcW w:w="851" w:type="dxa"/>
            <w:vAlign w:val="center"/>
          </w:tcPr>
          <w:p>
            <w:pPr>
              <w:spacing w:line="560" w:lineRule="exact"/>
              <w:jc w:val="center"/>
              <w:rPr>
                <w:szCs w:val="21"/>
              </w:rPr>
            </w:pPr>
            <w:r>
              <w:rPr>
                <w:rFonts w:hint="eastAsia"/>
                <w:szCs w:val="21"/>
              </w:rPr>
              <w:t>结果维持</w:t>
            </w:r>
          </w:p>
        </w:tc>
        <w:tc>
          <w:tcPr>
            <w:tcW w:w="650" w:type="dxa"/>
            <w:vAlign w:val="center"/>
          </w:tcPr>
          <w:p>
            <w:pPr>
              <w:spacing w:line="560" w:lineRule="exact"/>
              <w:jc w:val="center"/>
              <w:rPr>
                <w:szCs w:val="21"/>
              </w:rPr>
            </w:pPr>
            <w:r>
              <w:rPr>
                <w:rFonts w:hint="eastAsia"/>
                <w:szCs w:val="21"/>
              </w:rPr>
              <w:t>结果纠正</w:t>
            </w:r>
          </w:p>
        </w:tc>
        <w:tc>
          <w:tcPr>
            <w:tcW w:w="767" w:type="dxa"/>
            <w:vAlign w:val="center"/>
          </w:tcPr>
          <w:p>
            <w:pPr>
              <w:spacing w:line="560" w:lineRule="exact"/>
              <w:jc w:val="center"/>
              <w:rPr>
                <w:szCs w:val="21"/>
              </w:rPr>
            </w:pPr>
            <w:r>
              <w:rPr>
                <w:rFonts w:hint="eastAsia"/>
                <w:szCs w:val="21"/>
              </w:rPr>
              <w:t>其他结果</w:t>
            </w:r>
          </w:p>
        </w:tc>
        <w:tc>
          <w:tcPr>
            <w:tcW w:w="709" w:type="dxa"/>
            <w:vAlign w:val="center"/>
          </w:tcPr>
          <w:p>
            <w:pPr>
              <w:spacing w:line="560" w:lineRule="exact"/>
              <w:jc w:val="center"/>
              <w:rPr>
                <w:szCs w:val="21"/>
              </w:rPr>
            </w:pPr>
            <w:r>
              <w:rPr>
                <w:rFonts w:hint="eastAsia"/>
                <w:szCs w:val="21"/>
              </w:rPr>
              <w:t>尚未审结</w:t>
            </w:r>
          </w:p>
        </w:tc>
        <w:tc>
          <w:tcPr>
            <w:tcW w:w="425" w:type="dxa"/>
            <w:vAlign w:val="center"/>
          </w:tcPr>
          <w:p>
            <w:pPr>
              <w:spacing w:line="560" w:lineRule="exact"/>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spacing w:line="560" w:lineRule="exact"/>
              <w:jc w:val="center"/>
              <w:rPr>
                <w:sz w:val="18"/>
                <w:szCs w:val="18"/>
              </w:rPr>
            </w:pPr>
            <w:r>
              <w:rPr>
                <w:sz w:val="18"/>
                <w:szCs w:val="18"/>
              </w:rPr>
              <w:t>0</w:t>
            </w:r>
          </w:p>
        </w:tc>
        <w:tc>
          <w:tcPr>
            <w:tcW w:w="708" w:type="dxa"/>
            <w:vAlign w:val="center"/>
          </w:tcPr>
          <w:p>
            <w:pPr>
              <w:spacing w:line="560" w:lineRule="exact"/>
              <w:jc w:val="center"/>
              <w:rPr>
                <w:sz w:val="18"/>
                <w:szCs w:val="18"/>
              </w:rPr>
            </w:pPr>
            <w:r>
              <w:rPr>
                <w:sz w:val="18"/>
                <w:szCs w:val="18"/>
              </w:rPr>
              <w:t>0</w:t>
            </w:r>
          </w:p>
        </w:tc>
        <w:tc>
          <w:tcPr>
            <w:tcW w:w="709" w:type="dxa"/>
            <w:vAlign w:val="center"/>
          </w:tcPr>
          <w:p>
            <w:pPr>
              <w:spacing w:line="560" w:lineRule="exact"/>
              <w:jc w:val="center"/>
              <w:rPr>
                <w:sz w:val="18"/>
                <w:szCs w:val="18"/>
              </w:rPr>
            </w:pPr>
            <w:r>
              <w:rPr>
                <w:sz w:val="18"/>
                <w:szCs w:val="18"/>
              </w:rPr>
              <w:t>0</w:t>
            </w:r>
          </w:p>
        </w:tc>
        <w:tc>
          <w:tcPr>
            <w:tcW w:w="682" w:type="dxa"/>
            <w:vAlign w:val="center"/>
          </w:tcPr>
          <w:p>
            <w:pPr>
              <w:spacing w:line="560" w:lineRule="exact"/>
              <w:jc w:val="center"/>
              <w:rPr>
                <w:szCs w:val="21"/>
              </w:rPr>
            </w:pPr>
            <w:r>
              <w:rPr>
                <w:szCs w:val="21"/>
              </w:rPr>
              <w:t>0</w:t>
            </w:r>
          </w:p>
        </w:tc>
        <w:tc>
          <w:tcPr>
            <w:tcW w:w="594"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708" w:type="dxa"/>
            <w:vAlign w:val="center"/>
          </w:tcPr>
          <w:p>
            <w:pPr>
              <w:spacing w:line="560" w:lineRule="exact"/>
              <w:jc w:val="center"/>
              <w:rPr>
                <w:szCs w:val="21"/>
              </w:rPr>
            </w:pPr>
            <w:r>
              <w:rPr>
                <w:szCs w:val="21"/>
              </w:rPr>
              <w:t>0</w:t>
            </w:r>
          </w:p>
        </w:tc>
        <w:tc>
          <w:tcPr>
            <w:tcW w:w="567" w:type="dxa"/>
            <w:vAlign w:val="center"/>
          </w:tcPr>
          <w:p>
            <w:pPr>
              <w:spacing w:line="560" w:lineRule="exact"/>
              <w:jc w:val="center"/>
              <w:rPr>
                <w:szCs w:val="21"/>
              </w:rPr>
            </w:pPr>
            <w:r>
              <w:rPr>
                <w:szCs w:val="21"/>
              </w:rPr>
              <w:t>0</w:t>
            </w:r>
          </w:p>
        </w:tc>
        <w:tc>
          <w:tcPr>
            <w:tcW w:w="851" w:type="dxa"/>
            <w:vAlign w:val="center"/>
          </w:tcPr>
          <w:p>
            <w:pPr>
              <w:spacing w:line="560" w:lineRule="exact"/>
              <w:jc w:val="center"/>
              <w:rPr>
                <w:szCs w:val="21"/>
              </w:rPr>
            </w:pPr>
            <w:r>
              <w:rPr>
                <w:szCs w:val="21"/>
              </w:rPr>
              <w:t>0</w:t>
            </w:r>
          </w:p>
        </w:tc>
        <w:tc>
          <w:tcPr>
            <w:tcW w:w="650" w:type="dxa"/>
            <w:vAlign w:val="center"/>
          </w:tcPr>
          <w:p>
            <w:pPr>
              <w:spacing w:line="560" w:lineRule="exact"/>
              <w:jc w:val="center"/>
              <w:rPr>
                <w:szCs w:val="21"/>
              </w:rPr>
            </w:pPr>
            <w:r>
              <w:rPr>
                <w:szCs w:val="21"/>
              </w:rPr>
              <w:t>0</w:t>
            </w:r>
          </w:p>
        </w:tc>
        <w:tc>
          <w:tcPr>
            <w:tcW w:w="767" w:type="dxa"/>
            <w:vAlign w:val="center"/>
          </w:tcPr>
          <w:p>
            <w:pPr>
              <w:spacing w:line="560" w:lineRule="exact"/>
              <w:jc w:val="center"/>
              <w:rPr>
                <w:szCs w:val="21"/>
              </w:rPr>
            </w:pPr>
            <w:r>
              <w:rPr>
                <w:szCs w:val="21"/>
              </w:rPr>
              <w:t>0</w:t>
            </w:r>
          </w:p>
        </w:tc>
        <w:tc>
          <w:tcPr>
            <w:tcW w:w="709" w:type="dxa"/>
            <w:vAlign w:val="center"/>
          </w:tcPr>
          <w:p>
            <w:pPr>
              <w:spacing w:line="560" w:lineRule="exact"/>
              <w:jc w:val="center"/>
              <w:rPr>
                <w:szCs w:val="21"/>
              </w:rPr>
            </w:pPr>
            <w:r>
              <w:rPr>
                <w:szCs w:val="21"/>
              </w:rPr>
              <w:t>0</w:t>
            </w:r>
          </w:p>
        </w:tc>
        <w:tc>
          <w:tcPr>
            <w:tcW w:w="425" w:type="dxa"/>
            <w:vAlign w:val="center"/>
          </w:tcPr>
          <w:p>
            <w:pPr>
              <w:spacing w:line="560" w:lineRule="exact"/>
              <w:rPr>
                <w:szCs w:val="21"/>
              </w:rPr>
            </w:pPr>
            <w:r>
              <w:rPr>
                <w:szCs w:val="21"/>
              </w:rPr>
              <w:t>0</w:t>
            </w:r>
          </w:p>
        </w:tc>
      </w:tr>
    </w:tbl>
    <w:p>
      <w:pPr>
        <w:spacing w:line="560" w:lineRule="exact"/>
        <w:ind w:left="-708" w:leftChars="-337"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spacing w:line="560" w:lineRule="exact"/>
        <w:ind w:left="-708" w:leftChars="-337"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我局政府信息公开工作主要存在以下问题有待改进：一是政府信息公开不公开的把握能力有待加强；二是信息公开的全面性、及时性有待进一步提升；三是政府信息公开制度建设方面还不够全面。</w:t>
      </w:r>
    </w:p>
    <w:p>
      <w:pPr>
        <w:spacing w:line="560" w:lineRule="exact"/>
        <w:ind w:left="-708" w:leftChars="-337"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我局制定以下改进措施：一是加强政府信息公开主要渠道的建设。深化主动公开政府信息的内容和范围，努力为公众了解相关政府信息提供便利。二是提高信息公开的及时性。提升政府信息公开的意识，及时发布和更新综合行政执法工作信息，确保信息公开的准确性和时效性。三是充实公开内容，增强实效性。进一步梳理政府信息，对政府信息公开目录进行补充完善，拓展公开范围，抓好群众关注、涉及群众切身利益的各类政府信息的公开，丰富政府信息内容，努力提高政府信息公开水平。</w:t>
      </w:r>
    </w:p>
    <w:p>
      <w:pPr>
        <w:spacing w:line="560" w:lineRule="exact"/>
        <w:ind w:left="-708" w:leftChars="-337" w:firstLine="640" w:firstLineChars="200"/>
        <w:rPr>
          <w:rFonts w:ascii="黑体" w:hAnsi="黑体" w:eastAsia="黑体"/>
          <w:sz w:val="32"/>
          <w:szCs w:val="32"/>
        </w:rPr>
      </w:pPr>
      <w:r>
        <w:rPr>
          <w:rFonts w:hint="eastAsia" w:ascii="黑体" w:hAnsi="黑体" w:eastAsia="黑体"/>
          <w:sz w:val="32"/>
          <w:szCs w:val="32"/>
        </w:rPr>
        <w:t>六、其他需要报告的事项</w:t>
      </w:r>
    </w:p>
    <w:p>
      <w:pPr>
        <w:spacing w:line="560" w:lineRule="exact"/>
        <w:ind w:left="-708" w:leftChars="-337" w:firstLine="640" w:firstLineChars="200"/>
        <w:rPr>
          <w:rFonts w:hint="eastAsia" w:ascii="黑体" w:hAnsi="黑体" w:eastAsia="黑体"/>
          <w:sz w:val="32"/>
          <w:szCs w:val="32"/>
          <w:lang w:eastAsia="zh-CN"/>
        </w:rPr>
      </w:pPr>
      <w:r>
        <w:rPr>
          <w:rFonts w:hint="eastAsia" w:ascii="仿宋_GB2312" w:hAnsi="宋体" w:eastAsia="仿宋_GB2312"/>
          <w:sz w:val="32"/>
          <w:szCs w:val="32"/>
          <w:shd w:val="clear" w:color="auto" w:fill="FFFFFF"/>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06BDA"/>
    <w:multiLevelType w:val="multilevel"/>
    <w:tmpl w:val="0EE06BDA"/>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857BB7"/>
    <w:multiLevelType w:val="multilevel"/>
    <w:tmpl w:val="70857BB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wNDExODFiZjBmNTk1MzdkNWY0MTc4Nzk0N2I2MTAifQ=="/>
  </w:docVars>
  <w:rsids>
    <w:rsidRoot w:val="00E04258"/>
    <w:rsid w:val="00024810"/>
    <w:rsid w:val="00033709"/>
    <w:rsid w:val="000414C6"/>
    <w:rsid w:val="00087FF0"/>
    <w:rsid w:val="000B0D95"/>
    <w:rsid w:val="000B47A0"/>
    <w:rsid w:val="00101EAE"/>
    <w:rsid w:val="00105A74"/>
    <w:rsid w:val="0019722E"/>
    <w:rsid w:val="00216261"/>
    <w:rsid w:val="002522A7"/>
    <w:rsid w:val="00253AA8"/>
    <w:rsid w:val="00256483"/>
    <w:rsid w:val="00270C0E"/>
    <w:rsid w:val="002A188B"/>
    <w:rsid w:val="002A1BB9"/>
    <w:rsid w:val="002B6F68"/>
    <w:rsid w:val="003D7EB2"/>
    <w:rsid w:val="003F3657"/>
    <w:rsid w:val="00405DB6"/>
    <w:rsid w:val="0041208F"/>
    <w:rsid w:val="00420F86"/>
    <w:rsid w:val="00446FE4"/>
    <w:rsid w:val="00455622"/>
    <w:rsid w:val="00472D56"/>
    <w:rsid w:val="00481136"/>
    <w:rsid w:val="00481ED7"/>
    <w:rsid w:val="004D2882"/>
    <w:rsid w:val="004F7D6A"/>
    <w:rsid w:val="005116CD"/>
    <w:rsid w:val="0053512F"/>
    <w:rsid w:val="0056302E"/>
    <w:rsid w:val="005F6CC8"/>
    <w:rsid w:val="00635AAD"/>
    <w:rsid w:val="00697EE4"/>
    <w:rsid w:val="006E6B22"/>
    <w:rsid w:val="00714451"/>
    <w:rsid w:val="00717EE3"/>
    <w:rsid w:val="00732D81"/>
    <w:rsid w:val="00733F31"/>
    <w:rsid w:val="00733F44"/>
    <w:rsid w:val="00741404"/>
    <w:rsid w:val="00741A40"/>
    <w:rsid w:val="00746739"/>
    <w:rsid w:val="007611C0"/>
    <w:rsid w:val="007839BF"/>
    <w:rsid w:val="0078691F"/>
    <w:rsid w:val="007A3F1B"/>
    <w:rsid w:val="007D503A"/>
    <w:rsid w:val="007E1624"/>
    <w:rsid w:val="007F43FC"/>
    <w:rsid w:val="00892DC4"/>
    <w:rsid w:val="00920A8C"/>
    <w:rsid w:val="00935E77"/>
    <w:rsid w:val="0096093C"/>
    <w:rsid w:val="00987ABF"/>
    <w:rsid w:val="009B1622"/>
    <w:rsid w:val="009F14FF"/>
    <w:rsid w:val="00A04DC5"/>
    <w:rsid w:val="00A2153B"/>
    <w:rsid w:val="00A93492"/>
    <w:rsid w:val="00AC222F"/>
    <w:rsid w:val="00AD49B5"/>
    <w:rsid w:val="00AE19AF"/>
    <w:rsid w:val="00BF42A9"/>
    <w:rsid w:val="00C41472"/>
    <w:rsid w:val="00C61A42"/>
    <w:rsid w:val="00C73E05"/>
    <w:rsid w:val="00C762CA"/>
    <w:rsid w:val="00CA24FE"/>
    <w:rsid w:val="00D201BD"/>
    <w:rsid w:val="00D33F3A"/>
    <w:rsid w:val="00D67CC1"/>
    <w:rsid w:val="00D7673F"/>
    <w:rsid w:val="00DB5A34"/>
    <w:rsid w:val="00DE6219"/>
    <w:rsid w:val="00E03F11"/>
    <w:rsid w:val="00E04258"/>
    <w:rsid w:val="00E55EC6"/>
    <w:rsid w:val="00E82A61"/>
    <w:rsid w:val="00EA3993"/>
    <w:rsid w:val="00F93ADE"/>
    <w:rsid w:val="00FA3378"/>
    <w:rsid w:val="00FE3091"/>
    <w:rsid w:val="265F4092"/>
    <w:rsid w:val="472D6B56"/>
    <w:rsid w:val="497729DA"/>
    <w:rsid w:val="4DE93206"/>
    <w:rsid w:val="5659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semiHidden/>
    <w:uiPriority w:val="99"/>
    <w:rPr>
      <w:kern w:val="2"/>
      <w:sz w:val="18"/>
      <w:szCs w:val="18"/>
    </w:rPr>
  </w:style>
  <w:style w:type="character" w:customStyle="1" w:styleId="13">
    <w:name w:val="页脚 Char"/>
    <w:basedOn w:val="9"/>
    <w:link w:val="4"/>
    <w:semiHidden/>
    <w:qFormat/>
    <w:uiPriority w:val="99"/>
    <w:rPr>
      <w:kern w:val="2"/>
      <w:sz w:val="18"/>
      <w:szCs w:val="18"/>
    </w:rPr>
  </w:style>
  <w:style w:type="paragraph" w:customStyle="1" w:styleId="14">
    <w:name w:val="p0"/>
    <w:basedOn w:val="1"/>
    <w:qFormat/>
    <w:uiPriority w:val="0"/>
    <w:pPr>
      <w:widowControl/>
    </w:pPr>
    <w:rPr>
      <w:rFonts w:ascii="仿宋_GB2312" w:hAnsi="宋体" w:eastAsia="仿宋_GB2312" w:cs="宋体"/>
      <w:kern w:val="0"/>
      <w:sz w:val="32"/>
      <w:szCs w:val="32"/>
    </w:rPr>
  </w:style>
  <w:style w:type="paragraph" w:styleId="15">
    <w:name w:val="List Paragraph"/>
    <w:basedOn w:val="1"/>
    <w:unhideWhenUsed/>
    <w:uiPriority w:val="99"/>
    <w:pPr>
      <w:ind w:firstLine="420" w:firstLineChars="200"/>
    </w:pPr>
  </w:style>
  <w:style w:type="character" w:customStyle="1" w:styleId="16">
    <w:name w:val="标题 1 Char"/>
    <w:basedOn w:val="9"/>
    <w:link w:val="2"/>
    <w:qFormat/>
    <w:uiPriority w:val="9"/>
    <w:rPr>
      <w:rFonts w:ascii="宋体" w:hAnsi="宋体" w:eastAsia="宋体" w:cs="宋体"/>
      <w:b/>
      <w:bCs/>
      <w:kern w:val="36"/>
      <w:sz w:val="48"/>
      <w:szCs w:val="48"/>
    </w:rPr>
  </w:style>
  <w:style w:type="character" w:customStyle="1" w:styleId="17">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2259</Words>
  <Characters>2296</Characters>
  <Lines>19</Lines>
  <Paragraphs>5</Paragraphs>
  <TotalTime>0</TotalTime>
  <ScaleCrop>false</ScaleCrop>
  <LinksUpToDate>false</LinksUpToDate>
  <CharactersWithSpaces>2305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宝贝妈咪</cp:lastModifiedBy>
  <dcterms:modified xsi:type="dcterms:W3CDTF">2022-04-27T08:19:45Z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eyJoZGlkIjoiMzkwNDExODFiZjBmNTk1MzdkNWY0MTc4Nzk0N2I2MTAifQ==</vt:lpwstr>
  </property>
  <property fmtid="{D5CDD505-2E9C-101B-9397-08002B2CF9AE}" pid="4" name="ICV">
    <vt:lpwstr>44123846E3D54999AB089698FAE2138F</vt:lpwstr>
  </property>
</Properties>
</file>