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41D" w:rsidRDefault="003815F0" w:rsidP="00200950">
      <w:pPr>
        <w:widowControl/>
        <w:shd w:val="clear" w:color="auto" w:fill="FFFFFF"/>
        <w:spacing w:beforeAutospacing="1" w:afterAutospacing="1" w:line="435" w:lineRule="atLeast"/>
        <w:jc w:val="center"/>
        <w:rPr>
          <w:rFonts w:ascii="方正小标宋简体" w:eastAsia="方正小标宋简体" w:hAnsi="微软雅黑" w:cs="宋体"/>
          <w:color w:val="3D3D3D"/>
          <w:kern w:val="0"/>
          <w:sz w:val="40"/>
          <w:szCs w:val="36"/>
          <w:bdr w:val="none" w:sz="0" w:space="0" w:color="auto" w:frame="1"/>
        </w:rPr>
      </w:pPr>
      <w:r>
        <w:rPr>
          <w:rFonts w:ascii="方正小标宋简体" w:eastAsia="方正小标宋简体" w:hAnsi="微软雅黑" w:cs="宋体" w:hint="eastAsia"/>
          <w:color w:val="3D3D3D"/>
          <w:kern w:val="0"/>
          <w:sz w:val="40"/>
          <w:szCs w:val="36"/>
          <w:bdr w:val="none" w:sz="0" w:space="0" w:color="auto" w:frame="1"/>
        </w:rPr>
        <w:t>桓台县国土资源</w:t>
      </w:r>
      <w:r w:rsidR="00AA541D" w:rsidRPr="00200950">
        <w:rPr>
          <w:rFonts w:ascii="方正小标宋简体" w:eastAsia="方正小标宋简体" w:hAnsi="微软雅黑" w:cs="宋体" w:hint="eastAsia"/>
          <w:color w:val="3D3D3D"/>
          <w:kern w:val="0"/>
          <w:sz w:val="40"/>
          <w:szCs w:val="36"/>
          <w:bdr w:val="none" w:sz="0" w:space="0" w:color="auto" w:frame="1"/>
        </w:rPr>
        <w:t>局</w:t>
      </w:r>
    </w:p>
    <w:p w:rsidR="00200950" w:rsidRPr="00200950" w:rsidRDefault="000538D2" w:rsidP="00200950">
      <w:pPr>
        <w:widowControl/>
        <w:shd w:val="clear" w:color="auto" w:fill="FFFFFF"/>
        <w:spacing w:beforeAutospacing="1" w:afterAutospacing="1" w:line="435" w:lineRule="atLeast"/>
        <w:jc w:val="center"/>
        <w:rPr>
          <w:rFonts w:ascii="微软雅黑" w:eastAsia="微软雅黑" w:hAnsi="微软雅黑" w:cs="宋体"/>
          <w:color w:val="3D3D3D"/>
          <w:kern w:val="0"/>
          <w:sz w:val="24"/>
          <w:szCs w:val="23"/>
        </w:rPr>
      </w:pPr>
      <w:r>
        <w:rPr>
          <w:rFonts w:ascii="方正小标宋简体" w:eastAsia="方正小标宋简体" w:hAnsi="微软雅黑" w:cs="宋体" w:hint="eastAsia"/>
          <w:color w:val="3D3D3D"/>
          <w:kern w:val="0"/>
          <w:sz w:val="40"/>
          <w:szCs w:val="36"/>
          <w:bdr w:val="none" w:sz="0" w:space="0" w:color="auto" w:frame="1"/>
        </w:rPr>
        <w:t>2015</w:t>
      </w:r>
      <w:r w:rsidR="00200950" w:rsidRPr="00200950">
        <w:rPr>
          <w:rFonts w:ascii="方正小标宋简体" w:eastAsia="方正小标宋简体" w:hAnsi="微软雅黑" w:cs="宋体" w:hint="eastAsia"/>
          <w:color w:val="3D3D3D"/>
          <w:kern w:val="0"/>
          <w:sz w:val="40"/>
          <w:szCs w:val="36"/>
          <w:bdr w:val="none" w:sz="0" w:space="0" w:color="auto" w:frame="1"/>
        </w:rPr>
        <w:t>年政府信息公开工作年度报告</w:t>
      </w:r>
    </w:p>
    <w:p w:rsidR="00AB0BD0" w:rsidRPr="00200950" w:rsidRDefault="00AB0BD0" w:rsidP="00200950">
      <w:pPr>
        <w:ind w:firstLineChars="200" w:firstLine="643"/>
        <w:rPr>
          <w:rFonts w:ascii="仿宋_GB2312" w:eastAsia="仿宋_GB2312"/>
          <w:b/>
          <w:sz w:val="32"/>
          <w:szCs w:val="32"/>
        </w:rPr>
      </w:pPr>
    </w:p>
    <w:p w:rsidR="003815F0" w:rsidRDefault="003815F0" w:rsidP="003815F0">
      <w:pPr>
        <w:pStyle w:val="a7"/>
        <w:shd w:val="clear" w:color="auto" w:fill="FFFFFF"/>
        <w:spacing w:before="0" w:beforeAutospacing="0" w:after="0" w:afterAutospacing="0"/>
        <w:ind w:firstLine="720"/>
        <w:rPr>
          <w:rFonts w:ascii="微软雅黑" w:eastAsia="微软雅黑" w:hAnsi="微软雅黑"/>
          <w:color w:val="3D3D3D"/>
          <w:sz w:val="25"/>
          <w:szCs w:val="25"/>
        </w:rPr>
      </w:pPr>
      <w:r>
        <w:rPr>
          <w:rFonts w:ascii="仿宋_GB2312" w:eastAsia="仿宋_GB2312" w:hAnsi="微软雅黑" w:hint="eastAsia"/>
          <w:color w:val="3D3D3D"/>
          <w:sz w:val="35"/>
          <w:szCs w:val="35"/>
          <w:bdr w:val="none" w:sz="0" w:space="0" w:color="auto" w:frame="1"/>
        </w:rPr>
        <w:t>2015年，桓台县国土资源局根据《中华人民共和国政府信息公开条例》和《山东省政府信息公开办法》规定，特编制2015年桓台县国土资源局政府信息公开工作年度报告。现将工作报告如下：</w:t>
      </w:r>
    </w:p>
    <w:p w:rsidR="003815F0" w:rsidRDefault="003815F0" w:rsidP="003815F0">
      <w:pPr>
        <w:pStyle w:val="a7"/>
        <w:shd w:val="clear" w:color="auto" w:fill="FFFFFF"/>
        <w:spacing w:before="0" w:beforeAutospacing="0" w:after="0" w:afterAutospacing="0"/>
        <w:rPr>
          <w:rFonts w:ascii="微软雅黑" w:eastAsia="微软雅黑" w:hAnsi="微软雅黑" w:hint="eastAsia"/>
          <w:color w:val="3D3D3D"/>
          <w:sz w:val="25"/>
          <w:szCs w:val="25"/>
        </w:rPr>
      </w:pPr>
      <w:r>
        <w:rPr>
          <w:rFonts w:ascii="黑体" w:eastAsia="黑体" w:hAnsi="微软雅黑" w:hint="eastAsia"/>
          <w:color w:val="3D3D3D"/>
          <w:sz w:val="35"/>
          <w:szCs w:val="35"/>
          <w:bdr w:val="none" w:sz="0" w:space="0" w:color="auto" w:frame="1"/>
        </w:rPr>
        <w:t>一、本年度政府信息公开工作的基本情况</w:t>
      </w:r>
    </w:p>
    <w:p w:rsidR="003815F0" w:rsidRDefault="003815F0" w:rsidP="003815F0">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仿宋_GB2312" w:eastAsia="仿宋_GB2312" w:hAnsi="微软雅黑" w:hint="eastAsia"/>
          <w:color w:val="3D3D3D"/>
          <w:sz w:val="35"/>
          <w:szCs w:val="35"/>
          <w:bdr w:val="none" w:sz="0" w:space="0" w:color="auto" w:frame="1"/>
        </w:rPr>
        <w:t>我局认真贯彻实施《条例》，进一步推进了政府信息公开工作，推进社会主义民主、完善社会主义法制建设，加快推进政府自身建设工作。2015年，我局进一步加大了工作力度，建立健全组织领导和完善工作机制，加强了政府信息公开工作制度化和规范化建设，建立和完善了政府信息公开平台。加强了政府信息公开工作监督检查，在深化政府信息公开、推进政务信息查询制度实施等方面取得了一定成效，为全局依法获取政府信息，提高政府工作透明度，促进依法行政，开创各项工作新局面提供了重要保障。</w:t>
      </w:r>
    </w:p>
    <w:p w:rsidR="003815F0" w:rsidRDefault="003815F0" w:rsidP="003815F0">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Style w:val="a8"/>
          <w:rFonts w:ascii="楷体_GB2312" w:eastAsia="楷体_GB2312" w:hAnsi="微软雅黑" w:hint="eastAsia"/>
          <w:color w:val="3D3D3D"/>
          <w:sz w:val="35"/>
          <w:szCs w:val="35"/>
          <w:bdr w:val="none" w:sz="0" w:space="0" w:color="auto" w:frame="1"/>
        </w:rPr>
        <w:t>（一）组织领导、工作机构、人员配备情况</w:t>
      </w:r>
    </w:p>
    <w:p w:rsidR="003815F0" w:rsidRDefault="003815F0" w:rsidP="003815F0">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仿宋_GB2312" w:eastAsia="仿宋_GB2312" w:hAnsi="微软雅黑" w:hint="eastAsia"/>
          <w:color w:val="3D3D3D"/>
          <w:sz w:val="35"/>
          <w:szCs w:val="35"/>
          <w:bdr w:val="none" w:sz="0" w:space="0" w:color="auto" w:frame="1"/>
        </w:rPr>
        <w:t>为加强对我局政府信息公开工作的组织领导，我局党委高度重视，及时建立健全工作组织机构，成立了由分管</w:t>
      </w:r>
      <w:r>
        <w:rPr>
          <w:rFonts w:ascii="仿宋_GB2312" w:eastAsia="仿宋_GB2312" w:hAnsi="微软雅黑" w:hint="eastAsia"/>
          <w:color w:val="3D3D3D"/>
          <w:sz w:val="35"/>
          <w:szCs w:val="35"/>
          <w:bdr w:val="none" w:sz="0" w:space="0" w:color="auto" w:frame="1"/>
        </w:rPr>
        <w:lastRenderedPageBreak/>
        <w:t>局领导任组长，办公室、法规科、财审科、规划科、地籍科、执法队、办文窗口、信息中心及相关科室的工作人员为组员的桓台县国土资源局政府信息公开工作领导小组，指定由信息中心专人负责政府信息公开管理网上登录工作，为进一步做好政府信息公开工作奠定了坚实的基础。</w:t>
      </w:r>
    </w:p>
    <w:p w:rsidR="003815F0" w:rsidRDefault="003815F0" w:rsidP="003815F0">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Style w:val="a8"/>
          <w:rFonts w:ascii="楷体_GB2312" w:eastAsia="楷体_GB2312" w:hAnsi="微软雅黑" w:hint="eastAsia"/>
          <w:color w:val="3D3D3D"/>
          <w:sz w:val="35"/>
          <w:szCs w:val="35"/>
          <w:bdr w:val="none" w:sz="0" w:space="0" w:color="auto" w:frame="1"/>
        </w:rPr>
        <w:t>（二）政府信息公开工作制度和机制的建立和落实情况</w:t>
      </w:r>
    </w:p>
    <w:p w:rsidR="003815F0" w:rsidRDefault="003815F0" w:rsidP="003815F0">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仿宋_GB2312" w:eastAsia="仿宋_GB2312" w:hAnsi="微软雅黑" w:hint="eastAsia"/>
          <w:color w:val="3D3D3D"/>
          <w:sz w:val="35"/>
          <w:szCs w:val="35"/>
          <w:bdr w:val="none" w:sz="0" w:space="0" w:color="auto" w:frame="1"/>
        </w:rPr>
        <w:t>为了切实做好政府信息公开工作，进一步明确责任，我局认真注重狠抓落实各项管理制度，建立健全了桓台县国土资源局政府信息公开工作制度；桓台县国土资源局澄清虚假或不完整信息工作制度；桓台县国土资源局政府信息发布协调制度；桓台县国土资源局政府信息公开工作年度报告制度；桓台县国土资源局提供主动公开政府信息工作制度；桓台县国土资源局依申请公开政府信息工作制度；桓台县国土资源局政府信息公开网站应急处置制度；桓台县国土资源局网站内容保障制度；桓台县国土资源局门户网站信息审核发布制度；桓台县国土资源局政府信息保密审查制度；桓台县国土资源局政务信息报送制度；桓台县国土资源政务信息宣传报道奖励规定等多项制度。明确了分管领导是该项工作的第一责任人，网站管理员和信息员是直接责任人，并明确规定了各科室每月上报政务信息的时限和数量，确保网上政府信息的及时更新。</w:t>
      </w:r>
    </w:p>
    <w:p w:rsidR="003815F0" w:rsidRDefault="003815F0" w:rsidP="003815F0">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Style w:val="a8"/>
          <w:rFonts w:ascii="楷体_GB2312" w:eastAsia="楷体_GB2312" w:hAnsi="微软雅黑" w:hint="eastAsia"/>
          <w:color w:val="3D3D3D"/>
          <w:sz w:val="35"/>
          <w:szCs w:val="35"/>
          <w:bdr w:val="none" w:sz="0" w:space="0" w:color="auto" w:frame="1"/>
        </w:rPr>
        <w:lastRenderedPageBreak/>
        <w:t>（三）政府信息公开目录、公开指南的编制、更新情况</w:t>
      </w:r>
    </w:p>
    <w:p w:rsidR="003815F0" w:rsidRDefault="003815F0" w:rsidP="003815F0">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仿宋_GB2312" w:eastAsia="仿宋_GB2312" w:hAnsi="微软雅黑" w:hint="eastAsia"/>
          <w:color w:val="3D3D3D"/>
          <w:sz w:val="35"/>
          <w:szCs w:val="35"/>
          <w:bdr w:val="none" w:sz="0" w:space="0" w:color="auto" w:frame="1"/>
        </w:rPr>
        <w:t>一是按照《条例》，以及县政府信息公开工作领导小组相关工作要求，遵照“可以公开的必须全部公开”的原则，建立了桓台县国土资源局政府信息公开和依申请公开的制度及其程序。按照《条例》要求，我局在门户网站的首页上设立了政务公开信息公开专栏，并设立了公开规定、公开指南、公开目录三个子专栏，以方便公众查询和了解，并指定了专门部门和专人负责，及时维护更新网站内容，较好地满足了相关部门和社会各界对国土资源管理知识、信息的了解和需求，获得了较好的社会评价。</w:t>
      </w:r>
    </w:p>
    <w:p w:rsidR="003815F0" w:rsidRDefault="003815F0" w:rsidP="003815F0">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仿宋_GB2312" w:eastAsia="仿宋_GB2312" w:hAnsi="微软雅黑" w:hint="eastAsia"/>
          <w:color w:val="3D3D3D"/>
          <w:sz w:val="35"/>
          <w:szCs w:val="35"/>
          <w:bdr w:val="none" w:sz="0" w:space="0" w:color="auto" w:frame="1"/>
        </w:rPr>
        <w:t>二是根据要求，及时把列入《许可目录》、《非许可审批目录》的行政许可、非行政许可审批项目的工作流程、办事时限、依据、条件、程序、期限以及申请行政许可需要的材料印成《办事指南》小册子，摆放在政务服务大厅供群众索取，方便了公民、法人和其它组织了解和办理国土资源方面的行政许可事项，还安排专人负责编制《桓台县国土资源局政府信息公开指南》和《桓台县国土资源局政府信息公开目录》，并及时在局门户网站上进行发布。</w:t>
      </w:r>
    </w:p>
    <w:p w:rsidR="003815F0" w:rsidRDefault="003815F0" w:rsidP="003815F0">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Style w:val="a8"/>
          <w:rFonts w:ascii="楷体_GB2312" w:eastAsia="楷体_GB2312" w:hAnsi="微软雅黑" w:hint="eastAsia"/>
          <w:color w:val="3D3D3D"/>
          <w:sz w:val="35"/>
          <w:szCs w:val="35"/>
          <w:bdr w:val="none" w:sz="0" w:space="0" w:color="auto" w:frame="1"/>
        </w:rPr>
        <w:t>（四）政府信息公开载体的建设、运行情况</w:t>
      </w:r>
    </w:p>
    <w:p w:rsidR="003815F0" w:rsidRDefault="003815F0" w:rsidP="003815F0">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仿宋_GB2312" w:eastAsia="仿宋_GB2312" w:hAnsi="微软雅黑" w:hint="eastAsia"/>
          <w:color w:val="3D3D3D"/>
          <w:sz w:val="35"/>
          <w:szCs w:val="35"/>
          <w:bdr w:val="none" w:sz="0" w:space="0" w:color="auto" w:frame="1"/>
        </w:rPr>
        <w:t>为切实提高我局政府信息公开工作的规范化、制度化水平，进一步加强和改进全局的工作作风，树立廉洁、勤</w:t>
      </w:r>
      <w:r>
        <w:rPr>
          <w:rFonts w:ascii="仿宋_GB2312" w:eastAsia="仿宋_GB2312" w:hAnsi="微软雅黑" w:hint="eastAsia"/>
          <w:color w:val="3D3D3D"/>
          <w:sz w:val="35"/>
          <w:szCs w:val="35"/>
          <w:bdr w:val="none" w:sz="0" w:space="0" w:color="auto" w:frame="1"/>
        </w:rPr>
        <w:lastRenderedPageBreak/>
        <w:t>政、务实、高效的形象，促进我县国土资源管理工作的发展，根据上级有关文件精神要求，结合我局实际情况，加大了对网站的建设和运行管理力度，制定了《桓台县国土资源局2015年政府信息公开工作方案》，并认真贯彻执行。本年度政府信息公开工作运行良好，并按方案拨付一定的经费作保障，维持工作正常开展。</w:t>
      </w:r>
    </w:p>
    <w:p w:rsidR="003815F0" w:rsidRDefault="003815F0" w:rsidP="003815F0">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Style w:val="a8"/>
          <w:rFonts w:ascii="楷体_GB2312" w:eastAsia="楷体_GB2312" w:hAnsi="微软雅黑" w:hint="eastAsia"/>
          <w:color w:val="3D3D3D"/>
          <w:sz w:val="35"/>
          <w:szCs w:val="35"/>
          <w:bdr w:val="none" w:sz="0" w:space="0" w:color="auto" w:frame="1"/>
        </w:rPr>
        <w:t>（五）开展政府信息公开宣传、培训情况</w:t>
      </w:r>
    </w:p>
    <w:p w:rsidR="003815F0" w:rsidRDefault="003815F0" w:rsidP="003815F0">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仿宋_GB2312" w:eastAsia="仿宋_GB2312" w:hAnsi="微软雅黑" w:hint="eastAsia"/>
          <w:color w:val="3D3D3D"/>
          <w:sz w:val="35"/>
          <w:szCs w:val="35"/>
          <w:bdr w:val="none" w:sz="0" w:space="0" w:color="auto" w:frame="1"/>
        </w:rPr>
        <w:t>政府信息网上公开工作，涉及的不仅仅是局信息领导小组的事情，还牵涉到一个单位的形象和作风建设。为此，我局多次组织干部职工学习上级有关信息网上公开的有关规定，明确把此项工作作为全局加强作风建设的一项重要内容来抓，要求全局各科室及各直属单位要把此项工作作为本单位的一项基本工作抓紧、抓落实，积极协助配合，把政府信息网上公开工作上升到全面加强机关作风建设、落实政务公开的高度上认识。</w:t>
      </w:r>
    </w:p>
    <w:p w:rsidR="003815F0" w:rsidRDefault="003815F0" w:rsidP="003815F0">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Style w:val="a8"/>
          <w:rFonts w:ascii="楷体_GB2312" w:eastAsia="楷体_GB2312" w:hAnsi="微软雅黑" w:hint="eastAsia"/>
          <w:color w:val="3D3D3D"/>
          <w:sz w:val="35"/>
          <w:szCs w:val="35"/>
          <w:bdr w:val="none" w:sz="0" w:space="0" w:color="auto" w:frame="1"/>
        </w:rPr>
        <w:t>（六）推进公共企事业单位办事公开工作情况</w:t>
      </w:r>
    </w:p>
    <w:p w:rsidR="003815F0" w:rsidRDefault="003815F0" w:rsidP="003815F0">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仿宋_GB2312" w:eastAsia="仿宋_GB2312" w:hAnsi="微软雅黑" w:hint="eastAsia"/>
          <w:color w:val="3D3D3D"/>
          <w:sz w:val="35"/>
          <w:szCs w:val="35"/>
          <w:bdr w:val="none" w:sz="0" w:space="0" w:color="auto" w:frame="1"/>
        </w:rPr>
        <w:t>一是认真做好了组织协调、综合指导工作。为确保政府信息网上公开工作编制的规范性，我局加强对本部门下属各单位政府信息的监管，及时指导各单位准确界定主动公开、依申请公开和不予公开的信息，细化并规范列出信息类别，主动、及时地在本部门政府信息公开网站上予以公开。</w:t>
      </w:r>
    </w:p>
    <w:p w:rsidR="003815F0" w:rsidRDefault="003815F0" w:rsidP="003815F0">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仿宋_GB2312" w:eastAsia="仿宋_GB2312" w:hAnsi="微软雅黑" w:hint="eastAsia"/>
          <w:color w:val="3D3D3D"/>
          <w:sz w:val="35"/>
          <w:szCs w:val="35"/>
          <w:bdr w:val="none" w:sz="0" w:space="0" w:color="auto" w:frame="1"/>
        </w:rPr>
        <w:lastRenderedPageBreak/>
        <w:t>二是认真做好了对各单位办事公开情况监督检查工作。建立规范有序的政府信息公开督促检查机制，加强对政府信息公开工作的统一管理，强化督促检查，领导小组明确规定由局办牵头，各单位把各自负责的内容必须每月按时上传并及时更新政府网站信息。</w:t>
      </w:r>
    </w:p>
    <w:p w:rsidR="003815F0" w:rsidRDefault="003815F0" w:rsidP="003815F0">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仿宋_GB2312" w:eastAsia="仿宋_GB2312" w:hAnsi="微软雅黑" w:hint="eastAsia"/>
          <w:color w:val="3D3D3D"/>
          <w:sz w:val="35"/>
          <w:szCs w:val="35"/>
          <w:bdr w:val="none" w:sz="0" w:space="0" w:color="auto" w:frame="1"/>
        </w:rPr>
        <w:t>三是认真做好了考评工作。明确落实工作责任目标到各单位，同时，确定考核内容，采取年底自查自评与组织考评结合、网上检测与年终实地检查结合的方式，对各单位各科室信息上报情况进行检查，对不按时完成工作任务的单位进行及时公开和通报批评。</w:t>
      </w:r>
    </w:p>
    <w:p w:rsidR="003815F0" w:rsidRDefault="003815F0" w:rsidP="003815F0">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黑体" w:eastAsia="黑体" w:hAnsi="微软雅黑" w:hint="eastAsia"/>
          <w:color w:val="3D3D3D"/>
          <w:sz w:val="35"/>
          <w:szCs w:val="35"/>
          <w:bdr w:val="none" w:sz="0" w:space="0" w:color="auto" w:frame="1"/>
        </w:rPr>
        <w:t>二、围绕县政府中心工作，推进政府信息公开的情况</w:t>
      </w:r>
    </w:p>
    <w:p w:rsidR="003815F0" w:rsidRDefault="003815F0" w:rsidP="003815F0">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仿宋_GB2312" w:eastAsia="仿宋_GB2312" w:hAnsi="微软雅黑" w:hint="eastAsia"/>
          <w:color w:val="3D3D3D"/>
          <w:sz w:val="35"/>
          <w:szCs w:val="35"/>
          <w:bdr w:val="none" w:sz="0" w:space="0" w:color="auto" w:frame="1"/>
        </w:rPr>
        <w:t>（一）积极推进财务公开情况，按规定公开部门预算、公开收费项目和收费标准。</w:t>
      </w:r>
    </w:p>
    <w:p w:rsidR="003815F0" w:rsidRDefault="003815F0" w:rsidP="003815F0">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仿宋_GB2312" w:eastAsia="仿宋_GB2312" w:hAnsi="微软雅黑" w:hint="eastAsia"/>
          <w:color w:val="3D3D3D"/>
          <w:sz w:val="35"/>
          <w:szCs w:val="35"/>
          <w:bdr w:val="none" w:sz="0" w:space="0" w:color="auto" w:frame="1"/>
        </w:rPr>
        <w:t>（二）积极推进县公共资源交易中心建设，及时在网站及报纸等媒体就我局相关工作情况进行了公布。</w:t>
      </w:r>
    </w:p>
    <w:p w:rsidR="003815F0" w:rsidRDefault="003815F0" w:rsidP="003815F0">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仿宋_GB2312" w:eastAsia="仿宋_GB2312" w:hAnsi="微软雅黑" w:hint="eastAsia"/>
          <w:color w:val="3D3D3D"/>
          <w:sz w:val="35"/>
          <w:szCs w:val="35"/>
          <w:bdr w:val="none" w:sz="0" w:space="0" w:color="auto" w:frame="1"/>
        </w:rPr>
        <w:t>（三）及时更新公布服务项目收费等方面的信息。</w:t>
      </w:r>
    </w:p>
    <w:p w:rsidR="003815F0" w:rsidRDefault="003815F0" w:rsidP="003815F0">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黑体" w:eastAsia="黑体" w:hAnsi="微软雅黑" w:hint="eastAsia"/>
          <w:color w:val="3D3D3D"/>
          <w:sz w:val="35"/>
          <w:szCs w:val="35"/>
          <w:bdr w:val="none" w:sz="0" w:space="0" w:color="auto" w:frame="1"/>
        </w:rPr>
        <w:t>三、本年度主动公开政府信息情况</w:t>
      </w:r>
    </w:p>
    <w:p w:rsidR="003815F0" w:rsidRDefault="003815F0" w:rsidP="003815F0">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Style w:val="a8"/>
          <w:rFonts w:ascii="楷体_GB2312" w:eastAsia="楷体_GB2312" w:hAnsi="微软雅黑" w:hint="eastAsia"/>
          <w:color w:val="3D3D3D"/>
          <w:sz w:val="35"/>
          <w:szCs w:val="35"/>
          <w:bdr w:val="none" w:sz="0" w:space="0" w:color="auto" w:frame="1"/>
        </w:rPr>
        <w:t>（一）及时澄清虚假、不完整信息的情况。</w:t>
      </w:r>
    </w:p>
    <w:p w:rsidR="003815F0" w:rsidRDefault="003815F0" w:rsidP="003815F0">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仿宋_GB2312" w:eastAsia="仿宋_GB2312" w:hAnsi="微软雅黑" w:hint="eastAsia"/>
          <w:color w:val="3D3D3D"/>
          <w:sz w:val="35"/>
          <w:szCs w:val="35"/>
          <w:bdr w:val="none" w:sz="0" w:space="0" w:color="auto" w:frame="1"/>
        </w:rPr>
        <w:t>安排局办公室主任牵头组织做好《指南》和《目录》的编制和更新工作。按照《条例》的要求，对本部门的政府信息进行梳理，明确各类政府信息的公开属性，将政府信息分为主动公开、依申请公开、不予公开三类，编制并</w:t>
      </w:r>
      <w:r>
        <w:rPr>
          <w:rFonts w:ascii="仿宋_GB2312" w:eastAsia="仿宋_GB2312" w:hAnsi="微软雅黑" w:hint="eastAsia"/>
          <w:color w:val="3D3D3D"/>
          <w:sz w:val="35"/>
          <w:szCs w:val="35"/>
          <w:bdr w:val="none" w:sz="0" w:space="0" w:color="auto" w:frame="1"/>
        </w:rPr>
        <w:lastRenderedPageBreak/>
        <w:t>在政府信息公开门户网站上发布了本部门的《政府信息公开指南》和《政府信息公开目录》。</w:t>
      </w:r>
    </w:p>
    <w:p w:rsidR="003815F0" w:rsidRDefault="003815F0" w:rsidP="003815F0">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Style w:val="a8"/>
          <w:rFonts w:ascii="楷体_GB2312" w:eastAsia="楷体_GB2312" w:hAnsi="微软雅黑" w:hint="eastAsia"/>
          <w:color w:val="3D3D3D"/>
          <w:sz w:val="35"/>
          <w:szCs w:val="35"/>
          <w:bdr w:val="none" w:sz="0" w:space="0" w:color="auto" w:frame="1"/>
        </w:rPr>
        <w:t>（二）通过政府公报、政府网站、新闻发布会及新闻媒体等途径主动公开政府信息的情况。</w:t>
      </w:r>
    </w:p>
    <w:p w:rsidR="003815F0" w:rsidRDefault="003815F0" w:rsidP="003815F0">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Style w:val="a8"/>
          <w:rFonts w:ascii="楷体_GB2312" w:eastAsia="楷体_GB2312" w:hAnsi="微软雅黑" w:hint="eastAsia"/>
          <w:color w:val="3D3D3D"/>
          <w:sz w:val="35"/>
          <w:szCs w:val="35"/>
          <w:bdr w:val="none" w:sz="0" w:space="0" w:color="auto" w:frame="1"/>
        </w:rPr>
        <w:t>（三）主动向政务服务中心、档案馆、公共图书馆等信息查阅场所提供政府信息情况</w:t>
      </w:r>
    </w:p>
    <w:p w:rsidR="003815F0" w:rsidRDefault="003815F0" w:rsidP="003815F0">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仿宋_GB2312" w:eastAsia="仿宋_GB2312" w:hAnsi="微软雅黑" w:hint="eastAsia"/>
          <w:color w:val="3D3D3D"/>
          <w:sz w:val="35"/>
          <w:szCs w:val="35"/>
          <w:bdr w:val="none" w:sz="0" w:space="0" w:color="auto" w:frame="1"/>
        </w:rPr>
        <w:t>我局本年度主动公开信息种类6大类：</w:t>
      </w:r>
    </w:p>
    <w:p w:rsidR="003815F0" w:rsidRDefault="003815F0" w:rsidP="003815F0">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仿宋_GB2312" w:eastAsia="仿宋_GB2312" w:hAnsi="微软雅黑" w:hint="eastAsia"/>
          <w:color w:val="3D3D3D"/>
          <w:sz w:val="35"/>
          <w:szCs w:val="35"/>
          <w:bdr w:val="none" w:sz="0" w:space="0" w:color="auto" w:frame="1"/>
        </w:rPr>
        <w:t>一是机构职能类：（1）机构简介；（2）领导分工；（3）机构职能。</w:t>
      </w:r>
    </w:p>
    <w:p w:rsidR="003815F0" w:rsidRDefault="003815F0" w:rsidP="003815F0">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仿宋_GB2312" w:eastAsia="仿宋_GB2312" w:hAnsi="微软雅黑" w:hint="eastAsia"/>
          <w:color w:val="3D3D3D"/>
          <w:sz w:val="35"/>
          <w:szCs w:val="35"/>
          <w:bdr w:val="none" w:sz="0" w:space="0" w:color="auto" w:frame="1"/>
        </w:rPr>
        <w:t>二是规范性文件类：（1）法律；（2）行政法规；（3）地方性法规；（4）部门规章；（5）政府规章等。</w:t>
      </w:r>
    </w:p>
    <w:p w:rsidR="003815F0" w:rsidRDefault="003815F0" w:rsidP="003815F0">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仿宋_GB2312" w:eastAsia="仿宋_GB2312" w:hAnsi="微软雅黑" w:hint="eastAsia"/>
          <w:color w:val="3D3D3D"/>
          <w:sz w:val="35"/>
          <w:szCs w:val="35"/>
          <w:bdr w:val="none" w:sz="0" w:space="0" w:color="auto" w:frame="1"/>
        </w:rPr>
        <w:t>三是便民服务类：（1）窗口办文须知；（2）办文办事流程指南；（3）工作制度；（4）收费依据及标准；（5）国土资源违法案件查处程序；（6）国土资源违法案件查处过程示意图；（7）监督、投诉电话等。</w:t>
      </w:r>
    </w:p>
    <w:p w:rsidR="003815F0" w:rsidRDefault="003815F0" w:rsidP="003815F0">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仿宋_GB2312" w:eastAsia="仿宋_GB2312" w:hAnsi="微软雅黑" w:hint="eastAsia"/>
          <w:color w:val="3D3D3D"/>
          <w:sz w:val="35"/>
          <w:szCs w:val="35"/>
          <w:bdr w:val="none" w:sz="0" w:space="0" w:color="auto" w:frame="1"/>
        </w:rPr>
        <w:t>四是工作动态类：（1）国土资源局工作动态；（2）土地招标拍卖挂牌出让公告等情况等。</w:t>
      </w:r>
    </w:p>
    <w:p w:rsidR="003815F0" w:rsidRDefault="003815F0" w:rsidP="003815F0">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仿宋_GB2312" w:eastAsia="仿宋_GB2312" w:hAnsi="微软雅黑" w:hint="eastAsia"/>
          <w:color w:val="3D3D3D"/>
          <w:sz w:val="35"/>
          <w:szCs w:val="35"/>
          <w:bdr w:val="none" w:sz="0" w:space="0" w:color="auto" w:frame="1"/>
        </w:rPr>
        <w:t>五是应急机制和信息发布类：（1）桓台县突发性地质灾害应急预案；（2）桓台县地质灾害防治信息；（3）桓台县国土资源局矿山安全重大事故应急处理预案；（4）桓台县国土资源局关于处置信访和突发性事件的应急预案等。</w:t>
      </w:r>
    </w:p>
    <w:p w:rsidR="003815F0" w:rsidRDefault="003815F0" w:rsidP="003815F0">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仿宋_GB2312" w:eastAsia="仿宋_GB2312" w:hAnsi="微软雅黑" w:hint="eastAsia"/>
          <w:color w:val="3D3D3D"/>
          <w:sz w:val="35"/>
          <w:szCs w:val="35"/>
          <w:bdr w:val="none" w:sz="0" w:space="0" w:color="auto" w:frame="1"/>
        </w:rPr>
        <w:lastRenderedPageBreak/>
        <w:t>六是国土资源规划类：（1）桓台县矿产资源规划实施方案；（2）桓台县土地利用总体规划。</w:t>
      </w:r>
    </w:p>
    <w:p w:rsidR="003815F0" w:rsidRDefault="003815F0" w:rsidP="003815F0">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仿宋_GB2312" w:eastAsia="仿宋_GB2312" w:hAnsi="微软雅黑" w:hint="eastAsia"/>
          <w:color w:val="3D3D3D"/>
          <w:sz w:val="35"/>
          <w:szCs w:val="35"/>
          <w:bdr w:val="none" w:sz="0" w:space="0" w:color="auto" w:frame="1"/>
        </w:rPr>
        <w:t>七是工程项目类：（1）土地整理项目批准和实施情况；（2）矿区地质环境治理项目批准和实施情况。</w:t>
      </w:r>
    </w:p>
    <w:p w:rsidR="003815F0" w:rsidRDefault="003815F0" w:rsidP="003815F0">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仿宋_GB2312" w:eastAsia="仿宋_GB2312" w:hAnsi="微软雅黑" w:hint="eastAsia"/>
          <w:color w:val="3D3D3D"/>
          <w:sz w:val="35"/>
          <w:szCs w:val="35"/>
          <w:bdr w:val="none" w:sz="0" w:space="0" w:color="auto" w:frame="1"/>
        </w:rPr>
        <w:t>八是行政职权类：（1）行政许可类（含审批、登记、备案等）；（2）行政处罚类；（3）其他职权类。</w:t>
      </w:r>
    </w:p>
    <w:p w:rsidR="003815F0" w:rsidRDefault="003815F0" w:rsidP="003815F0">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Style w:val="a8"/>
          <w:rFonts w:ascii="楷体_GB2312" w:eastAsia="楷体_GB2312" w:hAnsi="微软雅黑" w:hint="eastAsia"/>
          <w:color w:val="3D3D3D"/>
          <w:sz w:val="35"/>
          <w:szCs w:val="35"/>
          <w:bdr w:val="none" w:sz="0" w:space="0" w:color="auto" w:frame="1"/>
        </w:rPr>
        <w:t>（四）政府网站内容及时更新情况</w:t>
      </w:r>
    </w:p>
    <w:p w:rsidR="003815F0" w:rsidRDefault="003815F0" w:rsidP="003815F0">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仿宋_GB2312" w:eastAsia="仿宋_GB2312" w:hAnsi="微软雅黑" w:hint="eastAsia"/>
          <w:color w:val="3D3D3D"/>
          <w:sz w:val="35"/>
          <w:szCs w:val="35"/>
          <w:bdr w:val="none" w:sz="0" w:space="0" w:color="auto" w:frame="1"/>
        </w:rPr>
        <w:t>按照《条例》规定，我局在政府信息公开门户网站上设立了7个栏目（即：1.公告通知；2.国土动态；3.机构设置；4.网上政务；5.土地市场；6.国土规划；7.执法监察），发布政府各类重要政务信息。截至12月31日，2015年度我局共通过上述栏目发布各类重点政府信息196条。</w:t>
      </w:r>
    </w:p>
    <w:p w:rsidR="003815F0" w:rsidRDefault="003815F0" w:rsidP="003815F0">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黑体" w:eastAsia="黑体" w:hAnsi="微软雅黑" w:hint="eastAsia"/>
          <w:color w:val="3D3D3D"/>
          <w:sz w:val="35"/>
          <w:szCs w:val="35"/>
          <w:bdr w:val="none" w:sz="0" w:space="0" w:color="auto" w:frame="1"/>
        </w:rPr>
        <w:t>四、本年度开展依申请公开政府信息和不予公开政府信息工作情况</w:t>
      </w:r>
    </w:p>
    <w:p w:rsidR="003815F0" w:rsidRDefault="003815F0" w:rsidP="003815F0">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仿宋_GB2312" w:eastAsia="仿宋_GB2312" w:hAnsi="微软雅黑" w:hint="eastAsia"/>
          <w:color w:val="3D3D3D"/>
          <w:sz w:val="35"/>
          <w:szCs w:val="35"/>
          <w:bdr w:val="none" w:sz="0" w:space="0" w:color="auto" w:frame="1"/>
        </w:rPr>
        <w:t>2015年度，我局受理依法申请公开信息0条。</w:t>
      </w:r>
    </w:p>
    <w:p w:rsidR="003815F0" w:rsidRDefault="003815F0" w:rsidP="003815F0">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黑体" w:eastAsia="黑体" w:hAnsi="微软雅黑" w:hint="eastAsia"/>
          <w:color w:val="3D3D3D"/>
          <w:sz w:val="35"/>
          <w:szCs w:val="35"/>
          <w:bdr w:val="none" w:sz="0" w:space="0" w:color="auto" w:frame="1"/>
        </w:rPr>
        <w:t>五、本年度政府信息公开的费用发生情况</w:t>
      </w:r>
    </w:p>
    <w:p w:rsidR="003815F0" w:rsidRDefault="003815F0" w:rsidP="003815F0">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仿宋_GB2312" w:eastAsia="仿宋_GB2312" w:hAnsi="微软雅黑" w:hint="eastAsia"/>
          <w:color w:val="3D3D3D"/>
          <w:sz w:val="35"/>
          <w:szCs w:val="35"/>
          <w:bdr w:val="none" w:sz="0" w:space="0" w:color="auto" w:frame="1"/>
        </w:rPr>
        <w:t>2015年，我局政府信息公开专项经费安排6万元，用于全年政府信息公开支出，无政府信息公开的收费情况。</w:t>
      </w:r>
    </w:p>
    <w:p w:rsidR="003815F0" w:rsidRDefault="003815F0" w:rsidP="003815F0">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仿宋_GB2312" w:eastAsia="仿宋_GB2312" w:hAnsi="微软雅黑" w:hint="eastAsia"/>
          <w:color w:val="3D3D3D"/>
          <w:sz w:val="35"/>
          <w:szCs w:val="35"/>
          <w:bdr w:val="none" w:sz="0" w:space="0" w:color="auto" w:frame="1"/>
        </w:rPr>
        <w:t>通过政府门户网站、部门网站等形式公开了管理规范和发展计划、与公众密切相关的重大事项、公共资金使用和监督、政府机构和人事等方面的信息。</w:t>
      </w:r>
    </w:p>
    <w:p w:rsidR="003815F0" w:rsidRDefault="003815F0" w:rsidP="003815F0">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黑体" w:eastAsia="黑体" w:hAnsi="微软雅黑" w:hint="eastAsia"/>
          <w:color w:val="3D3D3D"/>
          <w:sz w:val="35"/>
          <w:szCs w:val="35"/>
          <w:bdr w:val="none" w:sz="0" w:space="0" w:color="auto" w:frame="1"/>
        </w:rPr>
        <w:lastRenderedPageBreak/>
        <w:t>六、因政府信息公开申请行政复议、提起行政诉讼及申诉的情况</w:t>
      </w:r>
    </w:p>
    <w:p w:rsidR="003815F0" w:rsidRDefault="003815F0" w:rsidP="003815F0">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仿宋_GB2312" w:eastAsia="仿宋_GB2312" w:hAnsi="微软雅黑" w:hint="eastAsia"/>
          <w:color w:val="3D3D3D"/>
          <w:sz w:val="35"/>
          <w:szCs w:val="35"/>
          <w:bdr w:val="none" w:sz="0" w:space="0" w:color="auto" w:frame="1"/>
        </w:rPr>
        <w:t>2015年度，我局在受理政府信息公开工作中，无受理行政复议、行政诉讼及申诉事件。</w:t>
      </w:r>
    </w:p>
    <w:p w:rsidR="003815F0" w:rsidRDefault="003815F0" w:rsidP="003815F0">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黑体" w:eastAsia="黑体" w:hAnsi="微软雅黑" w:hint="eastAsia"/>
          <w:color w:val="3D3D3D"/>
          <w:sz w:val="35"/>
          <w:szCs w:val="35"/>
          <w:bdr w:val="none" w:sz="0" w:space="0" w:color="auto" w:frame="1"/>
        </w:rPr>
        <w:t>七、本年度推进政府信息公开工作存在的主要问题及改进措施</w:t>
      </w:r>
    </w:p>
    <w:p w:rsidR="003815F0" w:rsidRDefault="003815F0" w:rsidP="003815F0">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楷体_GB2312" w:eastAsia="楷体_GB2312" w:hAnsi="微软雅黑" w:hint="eastAsia"/>
          <w:color w:val="3D3D3D"/>
          <w:sz w:val="35"/>
          <w:szCs w:val="35"/>
          <w:bdr w:val="none" w:sz="0" w:space="0" w:color="auto" w:frame="1"/>
        </w:rPr>
        <w:t>（一）目前存在的主要问题</w:t>
      </w:r>
    </w:p>
    <w:p w:rsidR="003815F0" w:rsidRDefault="003815F0" w:rsidP="003815F0">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仿宋_GB2312" w:eastAsia="仿宋_GB2312" w:hAnsi="微软雅黑" w:hint="eastAsia"/>
          <w:color w:val="3D3D3D"/>
          <w:sz w:val="35"/>
          <w:szCs w:val="35"/>
          <w:bdr w:val="none" w:sz="0" w:space="0" w:color="auto" w:frame="1"/>
        </w:rPr>
        <w:t>1.本单位的事务性及业务性信息与政府信息资源整合工作有待进一步加强。政府信息公开网站和政务信息网络查询平台上的政府信息资源整合水平和程度不够高。</w:t>
      </w:r>
    </w:p>
    <w:p w:rsidR="003815F0" w:rsidRDefault="003815F0" w:rsidP="003815F0">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仿宋_GB2312" w:eastAsia="仿宋_GB2312" w:hAnsi="微软雅黑" w:hint="eastAsia"/>
          <w:color w:val="3D3D3D"/>
          <w:sz w:val="35"/>
          <w:szCs w:val="35"/>
          <w:bdr w:val="none" w:sz="0" w:space="0" w:color="auto" w:frame="1"/>
        </w:rPr>
        <w:t>2．各单位及各科室信息上报工作滞后，各单位科室认真实施政府信息公开查询及更新等工作推进力度不够，对社会公众对政务信息查询工作的知晓率和认知度还不够高。</w:t>
      </w:r>
    </w:p>
    <w:p w:rsidR="003815F0" w:rsidRDefault="003815F0" w:rsidP="003815F0">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Style w:val="a8"/>
          <w:rFonts w:ascii="楷体_GB2312" w:eastAsia="楷体_GB2312" w:hAnsi="微软雅黑" w:hint="eastAsia"/>
          <w:color w:val="3D3D3D"/>
          <w:sz w:val="35"/>
          <w:szCs w:val="35"/>
          <w:bdr w:val="none" w:sz="0" w:space="0" w:color="auto" w:frame="1"/>
        </w:rPr>
        <w:t>（二）下一步改进措施</w:t>
      </w:r>
    </w:p>
    <w:p w:rsidR="003815F0" w:rsidRDefault="003815F0" w:rsidP="003815F0">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仿宋_GB2312" w:eastAsia="仿宋_GB2312" w:hAnsi="微软雅黑" w:hint="eastAsia"/>
          <w:color w:val="3D3D3D"/>
          <w:sz w:val="35"/>
          <w:szCs w:val="35"/>
          <w:bdr w:val="none" w:sz="0" w:space="0" w:color="auto" w:frame="1"/>
        </w:rPr>
        <w:t>1.进一步加强人员队伍建设，努力提升政府信息公开工作质量及工作责任心。</w:t>
      </w:r>
    </w:p>
    <w:p w:rsidR="003815F0" w:rsidRDefault="003815F0" w:rsidP="003815F0">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仿宋_GB2312" w:eastAsia="仿宋_GB2312" w:hAnsi="微软雅黑" w:hint="eastAsia"/>
          <w:color w:val="3D3D3D"/>
          <w:sz w:val="35"/>
          <w:szCs w:val="35"/>
          <w:bdr w:val="none" w:sz="0" w:space="0" w:color="auto" w:frame="1"/>
        </w:rPr>
        <w:t>2.按照统一格式和规范，不断整理和更新涉及本部门工作中公众经常询问的“常见问题及解答”，形成电子稿添加到政府信息查询信息库。依照稳步推进、逐步到位的原则，充分利用现有的网络平台，进一步拓展服务功能，建立统一高效的政府信息公开服务平台。</w:t>
      </w:r>
    </w:p>
    <w:p w:rsidR="00260565" w:rsidRPr="003815F0" w:rsidRDefault="00260565" w:rsidP="00383BF4">
      <w:pPr>
        <w:pStyle w:val="a7"/>
        <w:spacing w:before="0" w:beforeAutospacing="0" w:after="0" w:afterAutospacing="0" w:line="620" w:lineRule="atLeast"/>
        <w:ind w:firstLine="720"/>
        <w:rPr>
          <w:sz w:val="28"/>
          <w:szCs w:val="28"/>
        </w:rPr>
      </w:pPr>
    </w:p>
    <w:sectPr w:rsidR="00260565" w:rsidRPr="003815F0" w:rsidSect="009B1C9F">
      <w:footerReference w:type="default" r:id="rId7"/>
      <w:pgSz w:w="11906" w:h="16838"/>
      <w:pgMar w:top="1588" w:right="1588" w:bottom="1588" w:left="158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D8F" w:rsidRDefault="00BD7D8F" w:rsidP="00200950">
      <w:r>
        <w:separator/>
      </w:r>
    </w:p>
  </w:endnote>
  <w:endnote w:type="continuationSeparator" w:id="1">
    <w:p w:rsidR="00BD7D8F" w:rsidRDefault="00BD7D8F" w:rsidP="002009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45969"/>
      <w:docPartObj>
        <w:docPartGallery w:val="Page Numbers (Bottom of Page)"/>
        <w:docPartUnique/>
      </w:docPartObj>
    </w:sdtPr>
    <w:sdtContent>
      <w:p w:rsidR="009B1C9F" w:rsidRDefault="00550B92">
        <w:pPr>
          <w:pStyle w:val="a5"/>
          <w:jc w:val="center"/>
        </w:pPr>
        <w:fldSimple w:instr=" PAGE   \* MERGEFORMAT ">
          <w:r w:rsidR="003815F0" w:rsidRPr="003815F0">
            <w:rPr>
              <w:noProof/>
              <w:lang w:val="zh-CN"/>
            </w:rPr>
            <w:t>2</w:t>
          </w:r>
        </w:fldSimple>
      </w:p>
    </w:sdtContent>
  </w:sdt>
  <w:p w:rsidR="009B1C9F" w:rsidRDefault="009B1C9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D8F" w:rsidRDefault="00BD7D8F" w:rsidP="00200950">
      <w:r>
        <w:separator/>
      </w:r>
    </w:p>
  </w:footnote>
  <w:footnote w:type="continuationSeparator" w:id="1">
    <w:p w:rsidR="00BD7D8F" w:rsidRDefault="00BD7D8F" w:rsidP="002009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4258"/>
    <w:rsid w:val="00024810"/>
    <w:rsid w:val="000414C6"/>
    <w:rsid w:val="00050AF3"/>
    <w:rsid w:val="000538D2"/>
    <w:rsid w:val="00086878"/>
    <w:rsid w:val="00087FF0"/>
    <w:rsid w:val="000E734C"/>
    <w:rsid w:val="001510BE"/>
    <w:rsid w:val="00184B51"/>
    <w:rsid w:val="001C0CD2"/>
    <w:rsid w:val="001E4F2E"/>
    <w:rsid w:val="00200950"/>
    <w:rsid w:val="00216261"/>
    <w:rsid w:val="00260565"/>
    <w:rsid w:val="00270C0E"/>
    <w:rsid w:val="002A188B"/>
    <w:rsid w:val="002B6F68"/>
    <w:rsid w:val="003208AE"/>
    <w:rsid w:val="0033167D"/>
    <w:rsid w:val="003815F0"/>
    <w:rsid w:val="00383BF4"/>
    <w:rsid w:val="003B4E0B"/>
    <w:rsid w:val="003D7EB2"/>
    <w:rsid w:val="003F1881"/>
    <w:rsid w:val="00405DB6"/>
    <w:rsid w:val="00420F86"/>
    <w:rsid w:val="00481ED7"/>
    <w:rsid w:val="00482069"/>
    <w:rsid w:val="004B3E12"/>
    <w:rsid w:val="004D2882"/>
    <w:rsid w:val="00550B92"/>
    <w:rsid w:val="005977BF"/>
    <w:rsid w:val="00615186"/>
    <w:rsid w:val="00697EE4"/>
    <w:rsid w:val="00714451"/>
    <w:rsid w:val="00717EE3"/>
    <w:rsid w:val="00732D81"/>
    <w:rsid w:val="00733F31"/>
    <w:rsid w:val="00741A40"/>
    <w:rsid w:val="00746739"/>
    <w:rsid w:val="007611C0"/>
    <w:rsid w:val="007F43FC"/>
    <w:rsid w:val="00811C33"/>
    <w:rsid w:val="00892DC4"/>
    <w:rsid w:val="009126C7"/>
    <w:rsid w:val="00920A8C"/>
    <w:rsid w:val="00935E77"/>
    <w:rsid w:val="0096093C"/>
    <w:rsid w:val="00967F39"/>
    <w:rsid w:val="00997D4F"/>
    <w:rsid w:val="009B1C9F"/>
    <w:rsid w:val="009F370F"/>
    <w:rsid w:val="00A43170"/>
    <w:rsid w:val="00A93492"/>
    <w:rsid w:val="00AA541D"/>
    <w:rsid w:val="00AB0BD0"/>
    <w:rsid w:val="00AC222F"/>
    <w:rsid w:val="00AD49B5"/>
    <w:rsid w:val="00B50D39"/>
    <w:rsid w:val="00B95D24"/>
    <w:rsid w:val="00BD7D8F"/>
    <w:rsid w:val="00BF42A9"/>
    <w:rsid w:val="00C0526F"/>
    <w:rsid w:val="00C61A42"/>
    <w:rsid w:val="00C762CA"/>
    <w:rsid w:val="00CA24FE"/>
    <w:rsid w:val="00D201BD"/>
    <w:rsid w:val="00D33F3A"/>
    <w:rsid w:val="00D7593B"/>
    <w:rsid w:val="00D7673F"/>
    <w:rsid w:val="00DD69A7"/>
    <w:rsid w:val="00E03F11"/>
    <w:rsid w:val="00E04258"/>
    <w:rsid w:val="00E41925"/>
    <w:rsid w:val="00E41C6D"/>
    <w:rsid w:val="00E54DB6"/>
    <w:rsid w:val="00E82A61"/>
    <w:rsid w:val="00EA3993"/>
    <w:rsid w:val="00EF0A90"/>
    <w:rsid w:val="00F01D6C"/>
    <w:rsid w:val="00F1756E"/>
    <w:rsid w:val="00FA3378"/>
    <w:rsid w:val="00FE3091"/>
    <w:rsid w:val="4DE932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BD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0B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2009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00950"/>
    <w:rPr>
      <w:kern w:val="2"/>
      <w:sz w:val="18"/>
      <w:szCs w:val="18"/>
    </w:rPr>
  </w:style>
  <w:style w:type="paragraph" w:styleId="a5">
    <w:name w:val="footer"/>
    <w:basedOn w:val="a"/>
    <w:link w:val="Char0"/>
    <w:uiPriority w:val="99"/>
    <w:unhideWhenUsed/>
    <w:rsid w:val="00200950"/>
    <w:pPr>
      <w:tabs>
        <w:tab w:val="center" w:pos="4153"/>
        <w:tab w:val="right" w:pos="8306"/>
      </w:tabs>
      <w:snapToGrid w:val="0"/>
      <w:jc w:val="left"/>
    </w:pPr>
    <w:rPr>
      <w:sz w:val="18"/>
      <w:szCs w:val="18"/>
    </w:rPr>
  </w:style>
  <w:style w:type="character" w:customStyle="1" w:styleId="Char0">
    <w:name w:val="页脚 Char"/>
    <w:basedOn w:val="a0"/>
    <w:link w:val="a5"/>
    <w:uiPriority w:val="99"/>
    <w:rsid w:val="00200950"/>
    <w:rPr>
      <w:kern w:val="2"/>
      <w:sz w:val="18"/>
      <w:szCs w:val="18"/>
    </w:rPr>
  </w:style>
  <w:style w:type="paragraph" w:styleId="a6">
    <w:name w:val="Balloon Text"/>
    <w:basedOn w:val="a"/>
    <w:link w:val="Char1"/>
    <w:uiPriority w:val="99"/>
    <w:semiHidden/>
    <w:unhideWhenUsed/>
    <w:rsid w:val="001E4F2E"/>
    <w:rPr>
      <w:sz w:val="18"/>
      <w:szCs w:val="18"/>
    </w:rPr>
  </w:style>
  <w:style w:type="character" w:customStyle="1" w:styleId="Char1">
    <w:name w:val="批注框文本 Char"/>
    <w:basedOn w:val="a0"/>
    <w:link w:val="a6"/>
    <w:uiPriority w:val="99"/>
    <w:semiHidden/>
    <w:rsid w:val="001E4F2E"/>
    <w:rPr>
      <w:kern w:val="2"/>
      <w:sz w:val="18"/>
      <w:szCs w:val="18"/>
    </w:rPr>
  </w:style>
  <w:style w:type="paragraph" w:styleId="a7">
    <w:name w:val="Normal (Web)"/>
    <w:basedOn w:val="a"/>
    <w:uiPriority w:val="99"/>
    <w:unhideWhenUsed/>
    <w:rsid w:val="00050AF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DD69A7"/>
    <w:rPr>
      <w:b/>
      <w:bCs/>
    </w:rPr>
  </w:style>
</w:styles>
</file>

<file path=word/webSettings.xml><?xml version="1.0" encoding="utf-8"?>
<w:webSettings xmlns:r="http://schemas.openxmlformats.org/officeDocument/2006/relationships" xmlns:w="http://schemas.openxmlformats.org/wordprocessingml/2006/main">
  <w:divs>
    <w:div w:id="181557608">
      <w:bodyDiv w:val="1"/>
      <w:marLeft w:val="0"/>
      <w:marRight w:val="0"/>
      <w:marTop w:val="0"/>
      <w:marBottom w:val="0"/>
      <w:divBdr>
        <w:top w:val="none" w:sz="0" w:space="0" w:color="auto"/>
        <w:left w:val="none" w:sz="0" w:space="0" w:color="auto"/>
        <w:bottom w:val="none" w:sz="0" w:space="0" w:color="auto"/>
        <w:right w:val="none" w:sz="0" w:space="0" w:color="auto"/>
      </w:divBdr>
    </w:div>
    <w:div w:id="646862803">
      <w:bodyDiv w:val="1"/>
      <w:marLeft w:val="0"/>
      <w:marRight w:val="0"/>
      <w:marTop w:val="0"/>
      <w:marBottom w:val="0"/>
      <w:divBdr>
        <w:top w:val="none" w:sz="0" w:space="0" w:color="auto"/>
        <w:left w:val="none" w:sz="0" w:space="0" w:color="auto"/>
        <w:bottom w:val="none" w:sz="0" w:space="0" w:color="auto"/>
        <w:right w:val="none" w:sz="0" w:space="0" w:color="auto"/>
      </w:divBdr>
    </w:div>
    <w:div w:id="1578440778">
      <w:bodyDiv w:val="1"/>
      <w:marLeft w:val="0"/>
      <w:marRight w:val="0"/>
      <w:marTop w:val="0"/>
      <w:marBottom w:val="0"/>
      <w:divBdr>
        <w:top w:val="none" w:sz="0" w:space="0" w:color="auto"/>
        <w:left w:val="none" w:sz="0" w:space="0" w:color="auto"/>
        <w:bottom w:val="none" w:sz="0" w:space="0" w:color="auto"/>
        <w:right w:val="none" w:sz="0" w:space="0" w:color="auto"/>
      </w:divBdr>
    </w:div>
    <w:div w:id="1921451384">
      <w:bodyDiv w:val="1"/>
      <w:marLeft w:val="0"/>
      <w:marRight w:val="0"/>
      <w:marTop w:val="0"/>
      <w:marBottom w:val="0"/>
      <w:divBdr>
        <w:top w:val="none" w:sz="0" w:space="0" w:color="auto"/>
        <w:left w:val="none" w:sz="0" w:space="0" w:color="auto"/>
        <w:bottom w:val="none" w:sz="0" w:space="0" w:color="auto"/>
        <w:right w:val="none" w:sz="0" w:space="0" w:color="auto"/>
      </w:divBdr>
    </w:div>
    <w:div w:id="2027512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571</Words>
  <Characters>3256</Characters>
  <Application>Microsoft Office Word</Application>
  <DocSecurity>0</DocSecurity>
  <Lines>27</Lines>
  <Paragraphs>7</Paragraphs>
  <ScaleCrop>false</ScaleCrop>
  <Company>P R C</Company>
  <LinksUpToDate>false</LinksUpToDate>
  <CharactersWithSpaces>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金艳</cp:lastModifiedBy>
  <cp:revision>2</cp:revision>
  <dcterms:created xsi:type="dcterms:W3CDTF">2020-11-30T06:11:00Z</dcterms:created>
  <dcterms:modified xsi:type="dcterms:W3CDTF">2020-11-30T06:11:00Z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