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1D" w:rsidRDefault="00337492" w:rsidP="00200950">
      <w:pPr>
        <w:widowControl/>
        <w:shd w:val="clear" w:color="auto" w:fill="FFFFFF"/>
        <w:spacing w:beforeAutospacing="1" w:afterAutospacing="1" w:line="435" w:lineRule="atLeast"/>
        <w:jc w:val="center"/>
        <w:rPr>
          <w:rFonts w:ascii="方正小标宋简体" w:eastAsia="方正小标宋简体" w:hAnsi="微软雅黑" w:cs="宋体"/>
          <w:color w:val="3D3D3D"/>
          <w:kern w:val="0"/>
          <w:sz w:val="40"/>
          <w:szCs w:val="36"/>
          <w:bdr w:val="none" w:sz="0" w:space="0" w:color="auto" w:frame="1"/>
        </w:rPr>
      </w:pPr>
      <w:r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桓台县国土</w:t>
      </w:r>
      <w:r w:rsidR="00AA541D" w:rsidRPr="00200950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资源局</w:t>
      </w:r>
    </w:p>
    <w:p w:rsidR="00200950" w:rsidRPr="00200950" w:rsidRDefault="00337492" w:rsidP="00200950">
      <w:pPr>
        <w:widowControl/>
        <w:shd w:val="clear" w:color="auto" w:fill="FFFFFF"/>
        <w:spacing w:beforeAutospacing="1" w:afterAutospacing="1" w:line="435" w:lineRule="atLeast"/>
        <w:jc w:val="center"/>
        <w:rPr>
          <w:rFonts w:ascii="微软雅黑" w:eastAsia="微软雅黑" w:hAnsi="微软雅黑" w:cs="宋体"/>
          <w:color w:val="3D3D3D"/>
          <w:kern w:val="0"/>
          <w:sz w:val="24"/>
          <w:szCs w:val="23"/>
        </w:rPr>
      </w:pPr>
      <w:r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2018</w:t>
      </w:r>
      <w:r w:rsidR="00200950" w:rsidRPr="00200950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年政府信息公开工作年度报告</w:t>
      </w:r>
    </w:p>
    <w:p w:rsidR="00AB0BD0" w:rsidRPr="00337492" w:rsidRDefault="00AB0BD0" w:rsidP="00200950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根据《中华人民共和国政府信息公开条例》要求，特向社会公布桓台县国土资源局2018年度政府信息公开工作年度报告。本年报所列数据的统计期限自2018年1月1日起至2018年12月31日止。报告全文将通过桓台县人民政府门户网站（网址：http://www.huantai.gov.cn/）公开。如有疑问请与桓台县国土资源局办公室联系（地址：桓台县索镇中心大街729号，联系电话：0533-8210625）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一、概述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2018年，我局信息公开始终坚持围绕中心、服务大局、突出重点的工作原则，按照《中华人民共和国政府信息公开条例》、《山东省政府信息公开办法》规定和有关文件要求，结合工作实际，及时、准确地向社会公开政府信息，保障公民知情权，参与权和监督权，在完善政府信息公开制度、深化政府信息公开内容、丰富政府信息公开形式等方面取得了一定成效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二、政府信息公开的组织领导和制度建设情况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楷体_GB2312" w:eastAsia="楷体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（一）组织领导。</w:t>
      </w: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《条例》施行以来，为切实抓好信息公开工作，我局专门成立了由主要领导任组长，局机关</w:t>
      </w: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lastRenderedPageBreak/>
        <w:t>各科室和直属事业单位负责人为成员的政府信息公开工作领导小组，下设政府信息公开工作办公室，具体负责局门户网站信息公开栏目建设、信息公开制度制定、公开信息的收集提供、信息公开形式的选择等工作。2018年，我局充分发挥信息公开领导小组作用，部署公开任务，落实公开责任，组织召开信息公开总结和培训会议，协调和监督各科室、局属各单位，确保了我局信息公开工作顺利展开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楷体_GB2312" w:eastAsia="楷体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（二）制度建设。</w:t>
      </w: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一是完善健全政府信息主动公开制度。明确政府信息公开的职责、内容、程序、方式和时限要求。二是完善健全政府信息依申请公开制度。制定依申请公开的工作规程，明确申请的受理、审查、处理、答复等各个环节的具体要求。三是完善健全政府信息保密审查制度。完善保密审查制度和管理制度，明确有关保密审查的职责分工、审查程序和责任追究办法，严格执行一事一审，确保不发生泄密问题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三、发布解读、回应社会关切以及互动交流情况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我局将信息公开工作作为密切联系群众、保障公众知情权、参与权、监督权的重要举措，摆到工作重要位置，及时互动交流，发布解读、回应社会关切，以增进公众对检验检测工作的了解、理解和支持。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四、重点领域政府信息公开工作推进情况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lastRenderedPageBreak/>
        <w:t>按照政府信息公开的要求，围绕加强政府部门自身建设开展信息公开。一是制定《关于行政机关重大政策措施实行“三同步”制度》，确保了我局出台的重大政策措施与解读材料，同步起草、同步审批、同步发布，充分利用各类平台及时发布重大决策信息及相关政策解读。二是落实“公开为常态，不公开为例外”的要求，重新制定网上信息公开目录，将行政职权、财务预算和决算、土地供应出让、矿产转让、建设用地审批、采矿权审批、行政收费等核心业务，全部按时主动在门户网站公开。三是强化公众参与，突出政民互动，建立网络信访回复机制，对局长信箱栏目进行改造升级，安排专人对群众反映的问题进行收集汇总，限时办理，确保群众诉求能够及时得到回复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宋体" w:eastAsia="宋体" w:hAnsi="宋体" w:cs="宋体" w:hint="eastAsia"/>
          <w:color w:val="3D3D3D"/>
          <w:kern w:val="0"/>
          <w:sz w:val="27"/>
          <w:szCs w:val="27"/>
          <w:bdr w:val="none" w:sz="0" w:space="0" w:color="auto" w:frame="1"/>
        </w:rPr>
        <w:t> 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五、主动公开政府信息情况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2018年，我局通过门户网站共发布各类政务内容156条；通过微博、微信等新媒体发布信息400余条，让群众更加准确的了解相关政策的内涵和要义。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六、依申请公开政府信息和不予公开政府信息情况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2018年，我局共收到依申请公开申请2件。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七、政府信息公开收费及减免情况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2018年，我局无政府信息公开收费及减免情况。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lastRenderedPageBreak/>
        <w:t>八、因政府信息公开申请提起行政复议、行政诉讼情况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2018年度我局未接到有关政府信息公开方面的复议、诉讼和申诉。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九、人大代表建议和政协委员提案办理结果公开情况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2018年度我局未收到人大代表建议和政协委员提案。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十、</w:t>
      </w:r>
      <w:r w:rsidRPr="00337492">
        <w:rPr>
          <w:rFonts w:ascii="宋体" w:eastAsia="宋体" w:hAnsi="宋体" w:cs="宋体" w:hint="eastAsia"/>
          <w:b/>
          <w:bCs/>
          <w:color w:val="3D3D3D"/>
          <w:kern w:val="0"/>
          <w:sz w:val="35"/>
        </w:rPr>
        <w:t>政府信息公开保密审查及监督检查情况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  <w:shd w:val="clear" w:color="auto" w:fill="FFFFFF"/>
        </w:rPr>
        <w:t>2018年度我局严格执行信息公开审查制度，严格审定发布信息的时效性及安全性，确保了我局信息公开工作的安全规范运行</w:t>
      </w: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十一、所属事业单位信息公开工作推进措施和落实情况</w:t>
      </w:r>
    </w:p>
    <w:p w:rsidR="00337492" w:rsidRPr="00337492" w:rsidRDefault="00337492" w:rsidP="00337492">
      <w:pPr>
        <w:widowControl/>
        <w:shd w:val="clear" w:color="auto" w:fill="FFFFFF"/>
        <w:spacing w:line="603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局属各单位在县局部署下，依托县局统一构建的信息公开平台，全面落实信息公开工作，局属各单位都指定专门信息联络员，对各类应公开信息严格审查，及时公开，确保发布的信息准确、完整。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十二、政府信息公开工作存在的主要问题及改进情况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楷体" w:eastAsia="楷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（一）工作中存在主要问题和困难。</w:t>
      </w: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一是工作机制需要进一步健全。二是公开内容需要进一步深化。现有主动公开的政府信息与公众的需求还存在一些距离，有关决策、规定、规划、计划、方案的草案公开、听取公众意见方面需要进一步加强。三是公开形式的便民性需要进一步提高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楷体" w:eastAsia="楷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lastRenderedPageBreak/>
        <w:t>（二）具体的解决办法和改进措施。</w:t>
      </w: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一是夯实基础，完善政府信息公开工作机制。进一步加强政府信息公开工作机构建设，从工作实际出发，明确界定主动公开、依申请公开和免予公开政府信息范围。严格执行政府信息公开前保密审查制度，明确审查工作程序和责任，确保“上网信息不涉密，涉密信息不上网”。同时，加强工作人员配备，通过参加上级培训班等形式，加强工作联络员的学习培训，确保政府信息公开工作人员到位、责任到位、有序开展。二是深化公开内容，加强政府信息公开信息梳理。拓展政府信息内容深度，试行对涉及民生、公众关注度高的规范性文件等政府信息开展相关解读工作。三是丰富公开形式，进一步推动政府信息公开工作创新。围绕政府信息公开工作的新情况和新问题，加强调查研究，深入总结研究新形势下政府信息公开工作的特点和规律，积极探索推进政府信息公开工作的新思路、新举措，不断拓展政府信息公开的深度和广度，不断完善政府信息公开的制度和措施，不断提高政府信息公开工作的质量和水平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十三、需要说明的其他事项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详见附表。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宋体" w:eastAsia="宋体" w:hAnsi="宋体" w:cs="宋体" w:hint="eastAsia"/>
          <w:color w:val="3D3D3D"/>
          <w:kern w:val="0"/>
          <w:sz w:val="27"/>
          <w:szCs w:val="27"/>
          <w:bdr w:val="none" w:sz="0" w:space="0" w:color="auto" w:frame="1"/>
        </w:rPr>
        <w:t> </w:t>
      </w:r>
    </w:p>
    <w:p w:rsidR="00337492" w:rsidRPr="00337492" w:rsidRDefault="00337492" w:rsidP="00337492">
      <w:pPr>
        <w:widowControl/>
        <w:shd w:val="clear" w:color="auto" w:fill="FFFFFF"/>
        <w:spacing w:line="620" w:lineRule="atLeast"/>
        <w:ind w:firstLine="720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附件：2018年度政府信息公开工作情况统计表</w:t>
      </w:r>
    </w:p>
    <w:p w:rsidR="00337492" w:rsidRPr="00337492" w:rsidRDefault="00337492" w:rsidP="0033749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  <w:t> </w:t>
      </w:r>
    </w:p>
    <w:p w:rsidR="00337492" w:rsidRPr="00337492" w:rsidRDefault="00337492" w:rsidP="0033749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  <w:lastRenderedPageBreak/>
        <w:t> </w:t>
      </w:r>
    </w:p>
    <w:p w:rsidR="00337492" w:rsidRPr="00337492" w:rsidRDefault="00337492" w:rsidP="00337492">
      <w:pPr>
        <w:widowControl/>
        <w:shd w:val="clear" w:color="auto" w:fill="FFFFFF"/>
        <w:ind w:firstLine="5358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桓台县国土资源局</w:t>
      </w:r>
    </w:p>
    <w:p w:rsidR="00337492" w:rsidRPr="00337492" w:rsidRDefault="00337492" w:rsidP="00337492">
      <w:pPr>
        <w:widowControl/>
        <w:shd w:val="clear" w:color="auto" w:fill="FFFFFF"/>
        <w:ind w:firstLine="5358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2019年1月15日</w:t>
      </w:r>
    </w:p>
    <w:p w:rsidR="00337492" w:rsidRPr="00337492" w:rsidRDefault="00337492" w:rsidP="00337492">
      <w:pPr>
        <w:widowControl/>
        <w:shd w:val="clear" w:color="auto" w:fill="FFFFFF"/>
        <w:ind w:firstLine="5358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仿宋_GB2312" w:eastAsia="仿宋_GB2312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br/>
      </w:r>
    </w:p>
    <w:p w:rsidR="00337492" w:rsidRPr="00337492" w:rsidRDefault="00337492" w:rsidP="0033749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黑体" w:eastAsia="黑体" w:hAnsi="微软雅黑" w:cs="宋体" w:hint="eastAsia"/>
          <w:color w:val="3D3D3D"/>
          <w:kern w:val="0"/>
          <w:sz w:val="35"/>
          <w:szCs w:val="35"/>
          <w:bdr w:val="none" w:sz="0" w:space="0" w:color="auto" w:frame="1"/>
        </w:rPr>
        <w:t>附件2</w:t>
      </w:r>
    </w:p>
    <w:p w:rsidR="00337492" w:rsidRPr="00337492" w:rsidRDefault="00337492" w:rsidP="0033749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桓台县国土资源局</w:t>
      </w:r>
    </w:p>
    <w:p w:rsidR="00337492" w:rsidRPr="00337492" w:rsidRDefault="00337492" w:rsidP="0033749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 xml:space="preserve"> 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 </w:t>
      </w:r>
      <w:r w:rsidRPr="00337492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40"/>
          <w:bdr w:val="none" w:sz="0" w:space="0" w:color="auto" w:frame="1"/>
        </w:rPr>
        <w:t>2018年度政府信息公开工作情况统计表</w:t>
      </w:r>
    </w:p>
    <w:tbl>
      <w:tblPr>
        <w:tblW w:w="9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0"/>
        <w:gridCol w:w="1005"/>
        <w:gridCol w:w="1350"/>
      </w:tblGrid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2"/>
              </w:rPr>
              <w:t>统　计　指　标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2"/>
              </w:rPr>
              <w:t>单位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2"/>
              </w:rPr>
              <w:t>统计数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2"/>
              </w:rPr>
              <w:t>一、主动公开情况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（一）主动公开政府信息数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　其中：主动公开规范性文件数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　　　　制发规范性文件总数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（二）通过不同渠道和方式公开政府信息的情况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1.政府公报公开政府信息数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2.政府网站公开政府信息数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3.政务微博公开政府信息数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212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4.政务微信公开政府信息数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195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5.其他方式公开政府信息数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25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2"/>
              </w:rPr>
              <w:t>二、回应解读情况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ind w:firstLine="452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（一）回应公众关注热点或重大舆情数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（二）通过不同渠道和方式回应解读的情况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1.参加或举办新闻发布会总次数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lastRenderedPageBreak/>
              <w:t xml:space="preserve">　　　　　　 其中：主要负责同志参加新闻发布会次数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2.政府网站在线访谈次数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　 其中：主要负责同志参加政府网站在线访谈次数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3.政策解读稿件发布数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4.微博微信回应事件数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5.其他方式回应事件数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536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2"/>
              </w:rPr>
              <w:t>三、依申请公开情况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（一）收到申请数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2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1.当面申请数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2.传真申请数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3.网络申请数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2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4.信函申请数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          5.其他形式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（二）申请办结数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2</w:t>
            </w:r>
          </w:p>
        </w:tc>
      </w:tr>
      <w:tr w:rsidR="00337492" w:rsidRPr="00337492" w:rsidTr="00337492">
        <w:trPr>
          <w:trHeight w:val="553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1.按时办结数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2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2.延期办结数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（三）申请答复数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2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1.属于已主动公开范围数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2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2.同意公开答复数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3.同意部分公开答复数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4.不同意公开答复数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 　其中：涉及国家秘密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　　　　 涉及商业秘密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　　　　 涉及个人隐私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　　　　 危及国家安全、公共安全、经济安全和社会稳定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　　　　 不是《条例》所指政府信息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　　　　 法律法规规定的其他情形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5.不属于本行政机关公开数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lastRenderedPageBreak/>
              <w:t xml:space="preserve">　　　　　6.申请信息不存在数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7.告知作出更改补充数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8.告知通过其他途径办理数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2"/>
              </w:rPr>
              <w:t>四、行政复议数量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（一）维持具体行政行为数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2"/>
              </w:rPr>
              <w:t>五、行政诉讼数量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（一）维持具体行政行为或者驳回原告诉讼请求数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2"/>
              </w:rPr>
              <w:t>六、被举报投诉数量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（一）维持具体行政行为数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（二）被纠错数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86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2"/>
              </w:rPr>
              <w:t>七、向图书馆、档案馆等查阅场所报送信息数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（一）纸质文件数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（二）电子文件数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519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2"/>
              </w:rPr>
              <w:t>八、机构建设和保障经费情况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（一）政府信息公开工作机构数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个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ind w:firstLine="452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（二）设置政府信息公开查阅点数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个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（三）从事政府信息公开工作人员数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1.专职人员数（不包括政府网站工作人员数）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　　　2.兼职人员数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337492" w:rsidRPr="00337492" w:rsidTr="00337492">
        <w:trPr>
          <w:trHeight w:val="720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（四）政府信息公开专项经费（不包括用于政府网站建设维护等方面的经费）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万元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5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2"/>
              </w:rPr>
              <w:t>九、政府信息公开会议和培训情况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（一）召开政府信息公开工作会议或专题会议数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2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 xml:space="preserve">　　（二）举办各类培训班数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3</w:t>
            </w:r>
          </w:p>
        </w:tc>
      </w:tr>
      <w:tr w:rsidR="00337492" w:rsidRPr="00337492" w:rsidTr="00337492">
        <w:trPr>
          <w:trHeight w:val="452"/>
        </w:trPr>
        <w:tc>
          <w:tcPr>
            <w:tcW w:w="7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lastRenderedPageBreak/>
              <w:t xml:space="preserve">　　（三）接受培训人员数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人次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492" w:rsidRPr="00337492" w:rsidRDefault="00337492" w:rsidP="00337492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5"/>
                <w:szCs w:val="25"/>
              </w:rPr>
            </w:pPr>
            <w:r w:rsidRPr="00337492">
              <w:rPr>
                <w:rFonts w:ascii="宋体" w:eastAsia="宋体" w:hAnsi="宋体" w:cs="宋体" w:hint="eastAsia"/>
                <w:color w:val="3D3D3D"/>
                <w:kern w:val="0"/>
                <w:sz w:val="22"/>
                <w:bdr w:val="none" w:sz="0" w:space="0" w:color="auto" w:frame="1"/>
              </w:rPr>
              <w:t>30</w:t>
            </w:r>
          </w:p>
        </w:tc>
      </w:tr>
    </w:tbl>
    <w:p w:rsidR="00337492" w:rsidRPr="00337492" w:rsidRDefault="00337492" w:rsidP="0033749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D3D3D"/>
          <w:kern w:val="0"/>
          <w:sz w:val="25"/>
          <w:szCs w:val="25"/>
        </w:rPr>
      </w:pPr>
      <w:r w:rsidRPr="00337492">
        <w:rPr>
          <w:rFonts w:ascii="宋体" w:eastAsia="宋体" w:hAnsi="宋体" w:cs="宋体" w:hint="eastAsia"/>
          <w:color w:val="3D3D3D"/>
          <w:kern w:val="0"/>
          <w:sz w:val="22"/>
          <w:bdr w:val="none" w:sz="0" w:space="0" w:color="auto" w:frame="1"/>
        </w:rPr>
        <w:t>（注：各子栏目数要等于总栏目数量）</w:t>
      </w:r>
    </w:p>
    <w:p w:rsidR="00260565" w:rsidRPr="00337492" w:rsidRDefault="00260565" w:rsidP="00184B51">
      <w:pPr>
        <w:ind w:firstLineChars="200" w:firstLine="560"/>
        <w:rPr>
          <w:sz w:val="28"/>
          <w:szCs w:val="28"/>
        </w:rPr>
      </w:pPr>
    </w:p>
    <w:sectPr w:rsidR="00260565" w:rsidRPr="00337492" w:rsidSect="009B1C9F">
      <w:footerReference w:type="default" r:id="rId7"/>
      <w:pgSz w:w="11906" w:h="16838"/>
      <w:pgMar w:top="1588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CA" w:rsidRDefault="00907ACA" w:rsidP="00200950">
      <w:r>
        <w:separator/>
      </w:r>
    </w:p>
  </w:endnote>
  <w:endnote w:type="continuationSeparator" w:id="1">
    <w:p w:rsidR="00907ACA" w:rsidRDefault="00907ACA" w:rsidP="0020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5969"/>
      <w:docPartObj>
        <w:docPartGallery w:val="Page Numbers (Bottom of Page)"/>
        <w:docPartUnique/>
      </w:docPartObj>
    </w:sdtPr>
    <w:sdtContent>
      <w:p w:rsidR="009B1C9F" w:rsidRDefault="00096E2F">
        <w:pPr>
          <w:pStyle w:val="a5"/>
          <w:jc w:val="center"/>
        </w:pPr>
        <w:fldSimple w:instr=" PAGE   \* MERGEFORMAT ">
          <w:r w:rsidR="00337492" w:rsidRPr="00337492">
            <w:rPr>
              <w:noProof/>
              <w:lang w:val="zh-CN"/>
            </w:rPr>
            <w:t>2</w:t>
          </w:r>
        </w:fldSimple>
      </w:p>
    </w:sdtContent>
  </w:sdt>
  <w:p w:rsidR="009B1C9F" w:rsidRDefault="009B1C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CA" w:rsidRDefault="00907ACA" w:rsidP="00200950">
      <w:r>
        <w:separator/>
      </w:r>
    </w:p>
  </w:footnote>
  <w:footnote w:type="continuationSeparator" w:id="1">
    <w:p w:rsidR="00907ACA" w:rsidRDefault="00907ACA" w:rsidP="00200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58"/>
    <w:rsid w:val="00024810"/>
    <w:rsid w:val="000414C6"/>
    <w:rsid w:val="00050AF3"/>
    <w:rsid w:val="00086878"/>
    <w:rsid w:val="00087FF0"/>
    <w:rsid w:val="00096E2F"/>
    <w:rsid w:val="001510BE"/>
    <w:rsid w:val="00184B51"/>
    <w:rsid w:val="00187A05"/>
    <w:rsid w:val="001C0CD2"/>
    <w:rsid w:val="001E4F2E"/>
    <w:rsid w:val="00200950"/>
    <w:rsid w:val="00216261"/>
    <w:rsid w:val="00260565"/>
    <w:rsid w:val="00270C0E"/>
    <w:rsid w:val="002A188B"/>
    <w:rsid w:val="002B6F68"/>
    <w:rsid w:val="003208AE"/>
    <w:rsid w:val="0033167D"/>
    <w:rsid w:val="00337492"/>
    <w:rsid w:val="003D7EB2"/>
    <w:rsid w:val="00405DB6"/>
    <w:rsid w:val="00420F86"/>
    <w:rsid w:val="00481ED7"/>
    <w:rsid w:val="004D2882"/>
    <w:rsid w:val="005977BF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11C33"/>
    <w:rsid w:val="00892DC4"/>
    <w:rsid w:val="00907ACA"/>
    <w:rsid w:val="009126C7"/>
    <w:rsid w:val="00920A8C"/>
    <w:rsid w:val="00935E77"/>
    <w:rsid w:val="0096093C"/>
    <w:rsid w:val="00967F39"/>
    <w:rsid w:val="00997D4F"/>
    <w:rsid w:val="009B1C9F"/>
    <w:rsid w:val="009F370F"/>
    <w:rsid w:val="00A43170"/>
    <w:rsid w:val="00A93492"/>
    <w:rsid w:val="00AA541D"/>
    <w:rsid w:val="00AB0BD0"/>
    <w:rsid w:val="00AC222F"/>
    <w:rsid w:val="00AD49B5"/>
    <w:rsid w:val="00B50D39"/>
    <w:rsid w:val="00B95D24"/>
    <w:rsid w:val="00BF42A9"/>
    <w:rsid w:val="00C0526F"/>
    <w:rsid w:val="00C61A42"/>
    <w:rsid w:val="00C762CA"/>
    <w:rsid w:val="00CA24FE"/>
    <w:rsid w:val="00D201BD"/>
    <w:rsid w:val="00D33F3A"/>
    <w:rsid w:val="00D7593B"/>
    <w:rsid w:val="00D7673F"/>
    <w:rsid w:val="00E03F11"/>
    <w:rsid w:val="00E04258"/>
    <w:rsid w:val="00E41925"/>
    <w:rsid w:val="00E41C6D"/>
    <w:rsid w:val="00E82A61"/>
    <w:rsid w:val="00EA3993"/>
    <w:rsid w:val="00EF0A90"/>
    <w:rsid w:val="00FA3378"/>
    <w:rsid w:val="00FE3091"/>
    <w:rsid w:val="4DE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0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095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5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4F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F2E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50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37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598</Words>
  <Characters>3410</Characters>
  <Application>Microsoft Office Word</Application>
  <DocSecurity>0</DocSecurity>
  <Lines>28</Lines>
  <Paragraphs>7</Paragraphs>
  <ScaleCrop>false</ScaleCrop>
  <Company>P R C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金艳</cp:lastModifiedBy>
  <cp:revision>2</cp:revision>
  <dcterms:created xsi:type="dcterms:W3CDTF">2020-11-30T03:16:00Z</dcterms:created>
  <dcterms:modified xsi:type="dcterms:W3CDTF">2020-11-30T03:16:00Z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