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A7" w:rsidRPr="00A002B0" w:rsidRDefault="00C87EA7">
      <w:pPr>
        <w:pStyle w:val="a4"/>
        <w:ind w:firstLine="480"/>
        <w:jc w:val="center"/>
        <w:rPr>
          <w:rFonts w:eastAsia="宋体"/>
          <w:szCs w:val="32"/>
        </w:rPr>
      </w:pPr>
    </w:p>
    <w:p w:rsidR="00C87EA7" w:rsidRPr="00A002B0" w:rsidRDefault="00C87EA7">
      <w:pPr>
        <w:pStyle w:val="a4"/>
        <w:jc w:val="center"/>
        <w:rPr>
          <w:rFonts w:eastAsia="宋体"/>
          <w:szCs w:val="32"/>
        </w:rPr>
      </w:pPr>
    </w:p>
    <w:p w:rsidR="00C87EA7" w:rsidRPr="00A002B0" w:rsidRDefault="00C87EA7">
      <w:pPr>
        <w:pStyle w:val="a4"/>
        <w:jc w:val="center"/>
        <w:rPr>
          <w:rFonts w:eastAsia="宋体"/>
          <w:szCs w:val="32"/>
        </w:rPr>
      </w:pPr>
    </w:p>
    <w:p w:rsidR="00C87EA7" w:rsidRPr="00A002B0" w:rsidRDefault="00330150" w:rsidP="001978A5">
      <w:pPr>
        <w:pStyle w:val="a4"/>
        <w:ind w:leftChars="0" w:left="538" w:hangingChars="192" w:hanging="538"/>
        <w:rPr>
          <w:rFonts w:eastAsia="宋体"/>
          <w:b w:val="0"/>
          <w:sz w:val="28"/>
          <w:szCs w:val="28"/>
        </w:rPr>
      </w:pPr>
      <w:r w:rsidRPr="00A002B0">
        <w:rPr>
          <w:rFonts w:eastAsia="宋体"/>
          <w:b w:val="0"/>
          <w:sz w:val="28"/>
          <w:szCs w:val="28"/>
        </w:rPr>
        <w:t xml:space="preserve">                     </w:t>
      </w:r>
      <w:r w:rsidR="00E13C62" w:rsidRPr="00A002B0">
        <w:rPr>
          <w:rFonts w:eastAsia="宋体"/>
          <w:b w:val="0"/>
          <w:sz w:val="28"/>
          <w:szCs w:val="28"/>
        </w:rPr>
        <w:t xml:space="preserve">       </w:t>
      </w:r>
      <w:r w:rsidRPr="00A002B0">
        <w:rPr>
          <w:rFonts w:eastAsia="宋体"/>
          <w:b w:val="0"/>
          <w:sz w:val="28"/>
          <w:szCs w:val="28"/>
        </w:rPr>
        <w:t xml:space="preserve">  </w:t>
      </w:r>
    </w:p>
    <w:p w:rsidR="00C87EA7" w:rsidRPr="00A002B0" w:rsidRDefault="00E13C62" w:rsidP="001978A5">
      <w:pPr>
        <w:pStyle w:val="a4"/>
        <w:ind w:leftChars="0" w:left="538" w:hangingChars="192" w:hanging="538"/>
        <w:rPr>
          <w:rFonts w:eastAsia="宋体"/>
          <w:b w:val="0"/>
          <w:sz w:val="28"/>
          <w:szCs w:val="28"/>
        </w:rPr>
      </w:pPr>
      <w:r w:rsidRPr="00A002B0">
        <w:rPr>
          <w:rFonts w:eastAsia="宋体"/>
          <w:b w:val="0"/>
          <w:sz w:val="28"/>
          <w:szCs w:val="28"/>
        </w:rPr>
        <w:t xml:space="preserve">                              </w:t>
      </w:r>
    </w:p>
    <w:p w:rsidR="00E13C62" w:rsidRPr="00A002B0" w:rsidRDefault="00E13C62" w:rsidP="001978A5">
      <w:pPr>
        <w:pStyle w:val="a4"/>
        <w:ind w:leftChars="0" w:left="538" w:hangingChars="192" w:hanging="538"/>
        <w:rPr>
          <w:rFonts w:eastAsia="宋体"/>
          <w:b w:val="0"/>
          <w:sz w:val="28"/>
          <w:szCs w:val="28"/>
        </w:rPr>
      </w:pPr>
      <w:r w:rsidRPr="00A002B0">
        <w:rPr>
          <w:rFonts w:eastAsia="宋体"/>
          <w:b w:val="0"/>
          <w:sz w:val="28"/>
          <w:szCs w:val="28"/>
        </w:rPr>
        <w:t xml:space="preserve">                                </w:t>
      </w:r>
    </w:p>
    <w:p w:rsidR="00C87EA7" w:rsidRPr="00A002B0" w:rsidRDefault="00497069">
      <w:pPr>
        <w:pStyle w:val="a4"/>
        <w:ind w:leftChars="0" w:left="614" w:rightChars="12" w:right="25" w:hangingChars="192" w:hanging="614"/>
        <w:rPr>
          <w:rFonts w:eastAsia="楷体"/>
          <w:b w:val="0"/>
          <w:color w:val="FF0000"/>
          <w:szCs w:val="32"/>
        </w:rPr>
      </w:pPr>
      <w:r w:rsidRPr="00A002B0">
        <w:rPr>
          <w:rFonts w:eastAsia="楷体"/>
          <w:b w:val="0"/>
          <w:szCs w:val="32"/>
        </w:rPr>
        <w:t>桓环许字﹝</w:t>
      </w:r>
      <w:r w:rsidR="00E43089" w:rsidRPr="00A002B0">
        <w:rPr>
          <w:rFonts w:eastAsia="楷体"/>
          <w:b w:val="0"/>
          <w:szCs w:val="32"/>
        </w:rPr>
        <w:t>2019</w:t>
      </w:r>
      <w:r w:rsidRPr="00A002B0">
        <w:rPr>
          <w:rFonts w:eastAsia="楷体"/>
          <w:b w:val="0"/>
          <w:szCs w:val="32"/>
        </w:rPr>
        <w:t>﹞号</w:t>
      </w:r>
      <w:r w:rsidRPr="00A002B0">
        <w:rPr>
          <w:rFonts w:eastAsia="楷体"/>
          <w:b w:val="0"/>
          <w:szCs w:val="32"/>
        </w:rPr>
        <w:t xml:space="preserve">                  </w:t>
      </w:r>
      <w:r w:rsidRPr="00A002B0">
        <w:rPr>
          <w:rFonts w:eastAsia="楷体"/>
          <w:b w:val="0"/>
          <w:color w:val="000000" w:themeColor="text1"/>
          <w:szCs w:val="32"/>
        </w:rPr>
        <w:t xml:space="preserve"> </w:t>
      </w:r>
      <w:r w:rsidR="00FA66BB" w:rsidRPr="00A002B0">
        <w:rPr>
          <w:rFonts w:eastAsia="楷体"/>
          <w:b w:val="0"/>
          <w:color w:val="000000" w:themeColor="text1"/>
          <w:szCs w:val="32"/>
        </w:rPr>
        <w:t>签发：宋</w:t>
      </w:r>
      <w:r w:rsidRPr="00A002B0">
        <w:rPr>
          <w:rFonts w:eastAsia="楷体"/>
          <w:b w:val="0"/>
          <w:color w:val="000000" w:themeColor="text1"/>
          <w:szCs w:val="32"/>
        </w:rPr>
        <w:t xml:space="preserve">  </w:t>
      </w:r>
      <w:r w:rsidR="00FA66BB" w:rsidRPr="00A002B0">
        <w:rPr>
          <w:rFonts w:eastAsia="楷体"/>
          <w:b w:val="0"/>
          <w:color w:val="000000" w:themeColor="text1"/>
          <w:szCs w:val="32"/>
        </w:rPr>
        <w:t>强</w:t>
      </w:r>
      <w:r w:rsidRPr="00A002B0">
        <w:rPr>
          <w:rFonts w:eastAsia="楷体"/>
          <w:b w:val="0"/>
          <w:color w:val="000000" w:themeColor="text1"/>
          <w:szCs w:val="32"/>
        </w:rPr>
        <w:t xml:space="preserve"> </w:t>
      </w:r>
      <w:r w:rsidRPr="00A002B0">
        <w:rPr>
          <w:rFonts w:eastAsia="楷体"/>
          <w:b w:val="0"/>
          <w:color w:val="FF0000"/>
          <w:szCs w:val="32"/>
        </w:rPr>
        <w:t xml:space="preserve"> </w:t>
      </w:r>
    </w:p>
    <w:p w:rsidR="00C87EA7" w:rsidRPr="002C1FA2" w:rsidRDefault="00C87EA7">
      <w:pPr>
        <w:pStyle w:val="a4"/>
        <w:jc w:val="center"/>
        <w:rPr>
          <w:rFonts w:eastAsia="宋体"/>
          <w:sz w:val="72"/>
          <w:szCs w:val="72"/>
        </w:rPr>
      </w:pPr>
    </w:p>
    <w:p w:rsidR="00A002B0" w:rsidRDefault="00497069">
      <w:pPr>
        <w:pStyle w:val="a4"/>
        <w:ind w:leftChars="-85" w:left="-1" w:rightChars="-159" w:right="-334" w:hangingChars="49" w:hanging="177"/>
        <w:jc w:val="center"/>
        <w:rPr>
          <w:rFonts w:eastAsiaTheme="majorEastAsia" w:hAnsiTheme="majorEastAsia"/>
          <w:bCs w:val="0"/>
          <w:sz w:val="36"/>
        </w:rPr>
      </w:pPr>
      <w:r w:rsidRPr="00A002B0">
        <w:rPr>
          <w:rFonts w:eastAsiaTheme="majorEastAsia" w:hAnsiTheme="majorEastAsia"/>
          <w:bCs w:val="0"/>
          <w:sz w:val="36"/>
        </w:rPr>
        <w:t>关于</w:t>
      </w:r>
      <w:r w:rsidR="00756892">
        <w:rPr>
          <w:rFonts w:eastAsiaTheme="majorEastAsia" w:hAnsiTheme="majorEastAsia"/>
          <w:bCs w:val="0"/>
          <w:sz w:val="36"/>
        </w:rPr>
        <w:t>淄博宏霞印务有限公司标签印刷项目</w:t>
      </w:r>
    </w:p>
    <w:p w:rsidR="00C87EA7" w:rsidRPr="00A002B0" w:rsidRDefault="007D1667">
      <w:pPr>
        <w:pStyle w:val="a4"/>
        <w:ind w:leftChars="-85" w:left="-1" w:rightChars="-159" w:right="-334" w:hangingChars="49" w:hanging="177"/>
        <w:jc w:val="center"/>
        <w:rPr>
          <w:rFonts w:eastAsiaTheme="majorEastAsia"/>
          <w:bCs w:val="0"/>
          <w:sz w:val="36"/>
        </w:rPr>
      </w:pPr>
      <w:r>
        <w:rPr>
          <w:rFonts w:eastAsiaTheme="majorEastAsia" w:hAnsiTheme="majorEastAsia" w:hint="eastAsia"/>
          <w:bCs w:val="0"/>
          <w:sz w:val="36"/>
        </w:rPr>
        <w:t>技改</w:t>
      </w:r>
      <w:r w:rsidR="00330150" w:rsidRPr="00A002B0">
        <w:rPr>
          <w:rFonts w:eastAsiaTheme="majorEastAsia" w:hAnsiTheme="majorEastAsia"/>
          <w:bCs w:val="0"/>
          <w:sz w:val="36"/>
        </w:rPr>
        <w:t>项目</w:t>
      </w:r>
      <w:r w:rsidR="00497069" w:rsidRPr="00A002B0">
        <w:rPr>
          <w:rFonts w:eastAsiaTheme="majorEastAsia" w:hAnsiTheme="majorEastAsia"/>
          <w:bCs w:val="0"/>
          <w:sz w:val="36"/>
        </w:rPr>
        <w:t>环境影响报告表的审批意见</w:t>
      </w:r>
    </w:p>
    <w:p w:rsidR="00C87EA7" w:rsidRPr="00A002B0" w:rsidRDefault="00C87EA7" w:rsidP="001978A5">
      <w:pPr>
        <w:pStyle w:val="a4"/>
        <w:spacing w:line="440" w:lineRule="exact"/>
        <w:ind w:leftChars="-85" w:left="-21" w:rightChars="-159" w:right="-334" w:hangingChars="49" w:hanging="157"/>
        <w:jc w:val="left"/>
        <w:rPr>
          <w:rFonts w:eastAsia="仿宋"/>
          <w:b w:val="0"/>
          <w:bCs w:val="0"/>
          <w:szCs w:val="32"/>
        </w:rPr>
      </w:pPr>
    </w:p>
    <w:p w:rsidR="00C87EA7" w:rsidRPr="00A002B0" w:rsidRDefault="00756892" w:rsidP="003C3F55">
      <w:pPr>
        <w:pStyle w:val="a4"/>
        <w:spacing w:line="400" w:lineRule="exact"/>
        <w:ind w:leftChars="-85" w:left="-21" w:rightChars="-159" w:right="-334" w:hangingChars="49" w:hanging="157"/>
        <w:jc w:val="left"/>
        <w:rPr>
          <w:rFonts w:eastAsia="仿宋"/>
          <w:b w:val="0"/>
          <w:bCs w:val="0"/>
          <w:szCs w:val="32"/>
        </w:rPr>
      </w:pPr>
      <w:r>
        <w:rPr>
          <w:rFonts w:eastAsia="仿宋"/>
          <w:b w:val="0"/>
          <w:bCs w:val="0"/>
          <w:szCs w:val="32"/>
        </w:rPr>
        <w:t>淄博宏霞印务有限公司</w:t>
      </w:r>
      <w:r w:rsidR="00497069" w:rsidRPr="00A002B0">
        <w:rPr>
          <w:rFonts w:eastAsia="仿宋"/>
          <w:b w:val="0"/>
          <w:bCs w:val="0"/>
          <w:szCs w:val="32"/>
        </w:rPr>
        <w:t>：</w:t>
      </w:r>
    </w:p>
    <w:p w:rsidR="00C87EA7" w:rsidRPr="00A002B0" w:rsidRDefault="00497069" w:rsidP="003C3F55">
      <w:pPr>
        <w:spacing w:line="400" w:lineRule="exact"/>
        <w:ind w:leftChars="-85" w:left="-178" w:rightChars="-159" w:right="-334" w:firstLineChars="192" w:firstLine="614"/>
        <w:rPr>
          <w:rFonts w:eastAsia="仿宋"/>
          <w:sz w:val="32"/>
          <w:szCs w:val="32"/>
        </w:rPr>
      </w:pPr>
      <w:r w:rsidRPr="00A002B0">
        <w:rPr>
          <w:rFonts w:eastAsia="仿宋"/>
          <w:sz w:val="32"/>
          <w:szCs w:val="32"/>
        </w:rPr>
        <w:t>你单位报来《</w:t>
      </w:r>
      <w:r w:rsidR="00756892">
        <w:rPr>
          <w:rFonts w:eastAsia="仿宋"/>
          <w:sz w:val="32"/>
          <w:szCs w:val="32"/>
        </w:rPr>
        <w:t>标签印刷项目</w:t>
      </w:r>
      <w:r w:rsidR="007D1667">
        <w:rPr>
          <w:rFonts w:eastAsia="仿宋" w:hint="eastAsia"/>
          <w:sz w:val="32"/>
          <w:szCs w:val="32"/>
        </w:rPr>
        <w:t>技改</w:t>
      </w:r>
      <w:r w:rsidR="00330150" w:rsidRPr="00A002B0">
        <w:rPr>
          <w:rFonts w:eastAsia="仿宋"/>
          <w:sz w:val="32"/>
          <w:szCs w:val="32"/>
        </w:rPr>
        <w:t>项目</w:t>
      </w:r>
      <w:r w:rsidRPr="00A002B0">
        <w:rPr>
          <w:rFonts w:eastAsia="仿宋"/>
          <w:sz w:val="32"/>
          <w:szCs w:val="32"/>
        </w:rPr>
        <w:t>环境影响报告表》已收悉。根据环评文件，经桓台县投资项目联合审批办公室及我局研究，提出如下审批意见：</w:t>
      </w:r>
    </w:p>
    <w:p w:rsidR="00C87EA7" w:rsidRPr="00A002B0" w:rsidRDefault="00497069" w:rsidP="003C3F55">
      <w:pPr>
        <w:numPr>
          <w:ilvl w:val="0"/>
          <w:numId w:val="1"/>
        </w:numPr>
        <w:spacing w:line="400" w:lineRule="exact"/>
        <w:ind w:leftChars="-85" w:left="-178" w:rightChars="-159" w:right="-334" w:firstLineChars="192" w:firstLine="614"/>
        <w:rPr>
          <w:rFonts w:eastAsia="仿宋"/>
          <w:sz w:val="32"/>
          <w:szCs w:val="32"/>
        </w:rPr>
      </w:pPr>
      <w:r w:rsidRPr="00A002B0">
        <w:rPr>
          <w:rFonts w:eastAsia="仿宋"/>
          <w:sz w:val="32"/>
          <w:szCs w:val="32"/>
        </w:rPr>
        <w:t>该项目建设地点位于桓台县</w:t>
      </w:r>
      <w:r w:rsidR="005C21A5">
        <w:rPr>
          <w:rFonts w:eastAsia="仿宋" w:hint="eastAsia"/>
          <w:sz w:val="32"/>
          <w:szCs w:val="32"/>
        </w:rPr>
        <w:t>寿济路</w:t>
      </w:r>
      <w:r w:rsidR="005C21A5">
        <w:rPr>
          <w:rFonts w:eastAsia="仿宋" w:hint="eastAsia"/>
          <w:sz w:val="32"/>
          <w:szCs w:val="32"/>
        </w:rPr>
        <w:t>18155</w:t>
      </w:r>
      <w:r w:rsidR="005C21A5">
        <w:rPr>
          <w:rFonts w:eastAsia="仿宋" w:hint="eastAsia"/>
          <w:sz w:val="32"/>
          <w:szCs w:val="32"/>
        </w:rPr>
        <w:t>号</w:t>
      </w:r>
      <w:r w:rsidRPr="00A002B0">
        <w:rPr>
          <w:rFonts w:eastAsia="仿宋"/>
          <w:sz w:val="32"/>
          <w:szCs w:val="32"/>
        </w:rPr>
        <w:t>，占地面积</w:t>
      </w:r>
      <w:r w:rsidR="005C21A5">
        <w:rPr>
          <w:rFonts w:eastAsia="仿宋" w:hint="eastAsia"/>
          <w:sz w:val="32"/>
          <w:szCs w:val="32"/>
        </w:rPr>
        <w:t>1000</w:t>
      </w:r>
      <w:r w:rsidRPr="00A002B0">
        <w:rPr>
          <w:rFonts w:eastAsia="仿宋"/>
          <w:sz w:val="32"/>
          <w:szCs w:val="32"/>
        </w:rPr>
        <w:t>平方米，</w:t>
      </w:r>
      <w:r w:rsidR="00E43089" w:rsidRPr="00A002B0">
        <w:rPr>
          <w:rFonts w:eastAsia="仿宋"/>
          <w:sz w:val="32"/>
          <w:szCs w:val="32"/>
        </w:rPr>
        <w:t>总投资</w:t>
      </w:r>
      <w:r w:rsidR="005C21A5">
        <w:rPr>
          <w:rFonts w:eastAsia="仿宋" w:hint="eastAsia"/>
          <w:sz w:val="32"/>
          <w:szCs w:val="32"/>
        </w:rPr>
        <w:t>330</w:t>
      </w:r>
      <w:r w:rsidR="00E43089" w:rsidRPr="00A002B0">
        <w:rPr>
          <w:rFonts w:eastAsia="仿宋"/>
          <w:sz w:val="32"/>
          <w:szCs w:val="32"/>
        </w:rPr>
        <w:t>万元，其中环保投资</w:t>
      </w:r>
      <w:r w:rsidR="005C21A5">
        <w:rPr>
          <w:rFonts w:eastAsia="仿宋" w:hint="eastAsia"/>
          <w:sz w:val="32"/>
          <w:szCs w:val="32"/>
        </w:rPr>
        <w:t>2</w:t>
      </w:r>
      <w:r w:rsidR="00330150" w:rsidRPr="00A002B0">
        <w:rPr>
          <w:rFonts w:eastAsia="仿宋"/>
          <w:sz w:val="32"/>
          <w:szCs w:val="32"/>
        </w:rPr>
        <w:t>0</w:t>
      </w:r>
      <w:r w:rsidR="00E43089" w:rsidRPr="00A002B0">
        <w:rPr>
          <w:rFonts w:eastAsia="仿宋"/>
          <w:sz w:val="32"/>
          <w:szCs w:val="32"/>
        </w:rPr>
        <w:t>万元。</w:t>
      </w:r>
      <w:r w:rsidR="005C21A5">
        <w:rPr>
          <w:rFonts w:eastAsia="仿宋" w:hint="eastAsia"/>
          <w:sz w:val="32"/>
          <w:szCs w:val="32"/>
        </w:rPr>
        <w:t>年生产标签</w:t>
      </w:r>
      <w:r w:rsidR="005C21A5">
        <w:rPr>
          <w:rFonts w:eastAsia="仿宋" w:hint="eastAsia"/>
          <w:sz w:val="32"/>
          <w:szCs w:val="32"/>
        </w:rPr>
        <w:t>2</w:t>
      </w:r>
      <w:r w:rsidR="005C21A5">
        <w:rPr>
          <w:rFonts w:eastAsia="仿宋" w:hint="eastAsia"/>
          <w:sz w:val="32"/>
          <w:szCs w:val="32"/>
        </w:rPr>
        <w:t>亿枚，</w:t>
      </w:r>
      <w:r w:rsidRPr="00A002B0">
        <w:rPr>
          <w:rFonts w:eastAsia="仿宋"/>
          <w:sz w:val="32"/>
          <w:szCs w:val="32"/>
        </w:rPr>
        <w:t>主要设备：</w:t>
      </w:r>
      <w:r w:rsidR="005C21A5">
        <w:rPr>
          <w:rFonts w:eastAsia="仿宋" w:hint="eastAsia"/>
          <w:sz w:val="32"/>
          <w:szCs w:val="32"/>
        </w:rPr>
        <w:t>模切机</w:t>
      </w:r>
      <w:r w:rsidR="005C21A5">
        <w:rPr>
          <w:rFonts w:eastAsia="仿宋" w:hint="eastAsia"/>
          <w:sz w:val="32"/>
          <w:szCs w:val="32"/>
        </w:rPr>
        <w:t>1</w:t>
      </w:r>
      <w:r w:rsidR="005C21A5">
        <w:rPr>
          <w:rFonts w:eastAsia="仿宋" w:hint="eastAsia"/>
          <w:sz w:val="32"/>
          <w:szCs w:val="32"/>
        </w:rPr>
        <w:t>台、自动品检机</w:t>
      </w:r>
      <w:r w:rsidR="005C21A5">
        <w:rPr>
          <w:rFonts w:eastAsia="仿宋" w:hint="eastAsia"/>
          <w:sz w:val="32"/>
          <w:szCs w:val="32"/>
        </w:rPr>
        <w:t>2</w:t>
      </w:r>
      <w:r w:rsidR="005C21A5">
        <w:rPr>
          <w:rFonts w:eastAsia="仿宋" w:hint="eastAsia"/>
          <w:sz w:val="32"/>
          <w:szCs w:val="32"/>
        </w:rPr>
        <w:t>台、标签印刷机</w:t>
      </w:r>
      <w:r w:rsidR="005C21A5">
        <w:rPr>
          <w:rFonts w:eastAsia="仿宋" w:hint="eastAsia"/>
          <w:sz w:val="32"/>
          <w:szCs w:val="32"/>
        </w:rPr>
        <w:t>3</w:t>
      </w:r>
      <w:r w:rsidR="005C21A5">
        <w:rPr>
          <w:rFonts w:eastAsia="仿宋" w:hint="eastAsia"/>
          <w:sz w:val="32"/>
          <w:szCs w:val="32"/>
        </w:rPr>
        <w:t>台</w:t>
      </w:r>
      <w:r w:rsidR="000E118A" w:rsidRPr="00A002B0">
        <w:rPr>
          <w:rFonts w:eastAsia="仿宋"/>
          <w:sz w:val="32"/>
          <w:szCs w:val="32"/>
        </w:rPr>
        <w:t>等</w:t>
      </w:r>
      <w:r w:rsidR="00B06371" w:rsidRPr="00A002B0">
        <w:rPr>
          <w:rFonts w:eastAsia="仿宋"/>
          <w:sz w:val="32"/>
          <w:szCs w:val="32"/>
        </w:rPr>
        <w:t>（详见环评报告表）</w:t>
      </w:r>
      <w:r w:rsidRPr="00A002B0">
        <w:rPr>
          <w:rFonts w:eastAsia="仿宋"/>
          <w:sz w:val="32"/>
          <w:szCs w:val="32"/>
        </w:rPr>
        <w:t>。生产工艺：</w:t>
      </w:r>
      <w:r w:rsidR="005C21A5">
        <w:rPr>
          <w:rFonts w:eastAsia="仿宋" w:hint="eastAsia"/>
          <w:sz w:val="32"/>
          <w:szCs w:val="32"/>
        </w:rPr>
        <w:t>标签纸</w:t>
      </w:r>
      <w:r w:rsidRPr="00A002B0">
        <w:rPr>
          <w:rFonts w:eastAsia="仿宋"/>
          <w:sz w:val="32"/>
          <w:szCs w:val="32"/>
        </w:rPr>
        <w:t>→</w:t>
      </w:r>
      <w:r w:rsidR="005C21A5">
        <w:rPr>
          <w:rFonts w:eastAsia="仿宋" w:hint="eastAsia"/>
          <w:sz w:val="32"/>
          <w:szCs w:val="32"/>
        </w:rPr>
        <w:t>印刷</w:t>
      </w:r>
      <w:r w:rsidRPr="00A002B0">
        <w:rPr>
          <w:rFonts w:eastAsia="仿宋"/>
          <w:sz w:val="32"/>
          <w:szCs w:val="32"/>
        </w:rPr>
        <w:t>→</w:t>
      </w:r>
      <w:r w:rsidR="005C21A5">
        <w:rPr>
          <w:rFonts w:eastAsia="仿宋" w:hint="eastAsia"/>
          <w:sz w:val="32"/>
          <w:szCs w:val="32"/>
        </w:rPr>
        <w:t>模切</w:t>
      </w:r>
      <w:r w:rsidR="000E118A" w:rsidRPr="00A002B0">
        <w:rPr>
          <w:rFonts w:eastAsia="仿宋"/>
          <w:sz w:val="32"/>
          <w:szCs w:val="32"/>
        </w:rPr>
        <w:t>→</w:t>
      </w:r>
      <w:r w:rsidR="005C21A5">
        <w:rPr>
          <w:rFonts w:eastAsia="仿宋" w:hint="eastAsia"/>
          <w:sz w:val="32"/>
          <w:szCs w:val="32"/>
        </w:rPr>
        <w:t>检验包装</w:t>
      </w:r>
      <w:r w:rsidR="000E118A" w:rsidRPr="00A002B0">
        <w:rPr>
          <w:rFonts w:eastAsia="仿宋"/>
          <w:sz w:val="32"/>
          <w:szCs w:val="32"/>
        </w:rPr>
        <w:t>→</w:t>
      </w:r>
      <w:r w:rsidR="005C21A5">
        <w:rPr>
          <w:rFonts w:eastAsia="仿宋" w:hint="eastAsia"/>
          <w:sz w:val="32"/>
          <w:szCs w:val="32"/>
        </w:rPr>
        <w:t>成品</w:t>
      </w:r>
      <w:r w:rsidRPr="00A002B0">
        <w:rPr>
          <w:rFonts w:eastAsia="仿宋"/>
          <w:sz w:val="32"/>
          <w:szCs w:val="32"/>
        </w:rPr>
        <w:t>。从环保角度分析，在落实各项污染防治措施后，能够满足环境保护要求，同意该项目按照环境影响报告表所申报工艺和地点</w:t>
      </w:r>
      <w:r w:rsidR="009E06E8" w:rsidRPr="00A002B0">
        <w:rPr>
          <w:rFonts w:eastAsia="仿宋"/>
          <w:sz w:val="32"/>
          <w:szCs w:val="32"/>
        </w:rPr>
        <w:t>建设</w:t>
      </w:r>
      <w:r w:rsidRPr="00A002B0">
        <w:rPr>
          <w:rFonts w:eastAsia="仿宋"/>
          <w:sz w:val="32"/>
          <w:szCs w:val="32"/>
        </w:rPr>
        <w:t>。</w:t>
      </w:r>
    </w:p>
    <w:p w:rsidR="00C87EA7" w:rsidRPr="00A002B0" w:rsidRDefault="00497069" w:rsidP="003C3F55">
      <w:pPr>
        <w:numPr>
          <w:ilvl w:val="0"/>
          <w:numId w:val="1"/>
        </w:numPr>
        <w:spacing w:line="400" w:lineRule="exact"/>
        <w:ind w:leftChars="-85" w:left="-178" w:rightChars="-159" w:right="-334" w:firstLineChars="192" w:firstLine="614"/>
        <w:rPr>
          <w:rFonts w:eastAsia="仿宋"/>
          <w:sz w:val="32"/>
          <w:szCs w:val="32"/>
        </w:rPr>
      </w:pPr>
      <w:r w:rsidRPr="00A002B0">
        <w:rPr>
          <w:rFonts w:eastAsia="仿宋"/>
          <w:sz w:val="32"/>
          <w:szCs w:val="32"/>
        </w:rPr>
        <w:t>项目在营运期必须严格落实环境影响报告表中提出的各项污染防治措施和以下</w:t>
      </w:r>
      <w:r w:rsidRPr="00A002B0">
        <w:rPr>
          <w:rFonts w:ascii="宋体" w:hAnsi="宋体"/>
          <w:sz w:val="32"/>
          <w:szCs w:val="32"/>
        </w:rPr>
        <w:t>要</w:t>
      </w:r>
      <w:r w:rsidRPr="00A002B0">
        <w:rPr>
          <w:rFonts w:eastAsia="仿宋"/>
          <w:sz w:val="32"/>
          <w:szCs w:val="32"/>
        </w:rPr>
        <w:t>求：</w:t>
      </w:r>
    </w:p>
    <w:p w:rsidR="00C87EA7" w:rsidRPr="00A002B0" w:rsidRDefault="00497069" w:rsidP="003C3F55">
      <w:pPr>
        <w:pStyle w:val="2"/>
        <w:spacing w:after="0" w:line="400" w:lineRule="exact"/>
        <w:ind w:leftChars="-67" w:left="-141" w:rightChars="-162" w:right="-340" w:firstLine="640"/>
        <w:jc w:val="left"/>
        <w:rPr>
          <w:rFonts w:eastAsia="仿宋" w:cs="Times New Roman"/>
          <w:sz w:val="32"/>
          <w:szCs w:val="32"/>
        </w:rPr>
      </w:pPr>
      <w:r w:rsidRPr="00A002B0">
        <w:rPr>
          <w:rFonts w:eastAsia="仿宋" w:cs="Times New Roman"/>
          <w:sz w:val="32"/>
          <w:szCs w:val="32"/>
        </w:rPr>
        <w:t>1.</w:t>
      </w:r>
      <w:r w:rsidRPr="00A002B0">
        <w:rPr>
          <w:rFonts w:eastAsia="仿宋" w:cs="Times New Roman"/>
          <w:sz w:val="32"/>
          <w:szCs w:val="32"/>
        </w:rPr>
        <w:t>该项目必须加强生产管理与设备维护，不得建设使用燃煤设施。本项目生产过程必须在车间内进行。</w:t>
      </w:r>
      <w:r w:rsidR="002C1FA2">
        <w:rPr>
          <w:rFonts w:eastAsia="仿宋" w:cs="Times New Roman" w:hint="eastAsia"/>
          <w:sz w:val="32"/>
          <w:szCs w:val="32"/>
        </w:rPr>
        <w:t>该项目全部使用水性墨。</w:t>
      </w:r>
      <w:r w:rsidRPr="00A002B0">
        <w:rPr>
          <w:rFonts w:eastAsia="仿宋" w:cs="Times New Roman"/>
          <w:sz w:val="32"/>
          <w:szCs w:val="32"/>
        </w:rPr>
        <w:t>印刷</w:t>
      </w:r>
      <w:r w:rsidR="0084480A" w:rsidRPr="00A002B0">
        <w:rPr>
          <w:rFonts w:eastAsia="仿宋" w:cs="Times New Roman"/>
          <w:sz w:val="32"/>
          <w:szCs w:val="32"/>
        </w:rPr>
        <w:t>过程</w:t>
      </w:r>
      <w:r w:rsidRPr="00A002B0">
        <w:rPr>
          <w:rFonts w:eastAsia="仿宋" w:cs="Times New Roman"/>
          <w:sz w:val="32"/>
          <w:szCs w:val="32"/>
        </w:rPr>
        <w:t>产生的废气，经</w:t>
      </w:r>
      <w:r w:rsidR="005C21A5">
        <w:rPr>
          <w:rFonts w:eastAsia="仿宋" w:cs="Times New Roman" w:hint="eastAsia"/>
          <w:sz w:val="32"/>
          <w:szCs w:val="32"/>
        </w:rPr>
        <w:t>UV</w:t>
      </w:r>
      <w:r w:rsidR="005C21A5">
        <w:rPr>
          <w:rFonts w:eastAsia="仿宋" w:cs="Times New Roman" w:hint="eastAsia"/>
          <w:sz w:val="32"/>
          <w:szCs w:val="32"/>
        </w:rPr>
        <w:t>光解设备</w:t>
      </w:r>
      <w:r w:rsidR="0084480A" w:rsidRPr="00A002B0">
        <w:rPr>
          <w:rFonts w:eastAsia="仿宋" w:cs="Times New Roman"/>
          <w:sz w:val="32"/>
          <w:szCs w:val="32"/>
        </w:rPr>
        <w:t>收集</w:t>
      </w:r>
      <w:r w:rsidRPr="00A002B0">
        <w:rPr>
          <w:rFonts w:eastAsia="仿宋" w:cs="Times New Roman"/>
          <w:sz w:val="32"/>
          <w:szCs w:val="32"/>
        </w:rPr>
        <w:t>处理后，由</w:t>
      </w:r>
      <w:r w:rsidRPr="00A002B0">
        <w:rPr>
          <w:rFonts w:eastAsia="仿宋" w:cs="Times New Roman"/>
          <w:sz w:val="32"/>
          <w:szCs w:val="32"/>
        </w:rPr>
        <w:t>15</w:t>
      </w:r>
      <w:r w:rsidR="0084480A" w:rsidRPr="00A002B0">
        <w:rPr>
          <w:rFonts w:eastAsia="仿宋" w:cs="Times New Roman"/>
          <w:sz w:val="32"/>
          <w:szCs w:val="32"/>
        </w:rPr>
        <w:t>米高排气筒排放；未收集到的废气，也必须采取有效的处理</w:t>
      </w:r>
      <w:r w:rsidR="0084480A" w:rsidRPr="00A002B0">
        <w:rPr>
          <w:rFonts w:eastAsia="仿宋" w:cs="Times New Roman"/>
          <w:sz w:val="32"/>
          <w:szCs w:val="32"/>
        </w:rPr>
        <w:lastRenderedPageBreak/>
        <w:t>措施。</w:t>
      </w:r>
      <w:r w:rsidRPr="00A002B0">
        <w:rPr>
          <w:rFonts w:eastAsia="仿宋" w:cs="Times New Roman"/>
          <w:sz w:val="32"/>
          <w:szCs w:val="32"/>
        </w:rPr>
        <w:t>废气排放</w:t>
      </w:r>
      <w:r w:rsidR="0084480A" w:rsidRPr="00A002B0">
        <w:rPr>
          <w:rFonts w:eastAsia="仿宋" w:cs="Times New Roman"/>
          <w:sz w:val="32"/>
          <w:szCs w:val="32"/>
        </w:rPr>
        <w:t>须</w:t>
      </w:r>
      <w:r w:rsidRPr="00A002B0">
        <w:rPr>
          <w:rFonts w:eastAsia="仿宋" w:cs="Times New Roman"/>
          <w:sz w:val="32"/>
          <w:szCs w:val="32"/>
        </w:rPr>
        <w:t>满足《挥发性有机物排放标准第</w:t>
      </w:r>
      <w:r w:rsidRPr="00A002B0">
        <w:rPr>
          <w:rFonts w:eastAsia="仿宋" w:cs="Times New Roman"/>
          <w:sz w:val="32"/>
          <w:szCs w:val="32"/>
        </w:rPr>
        <w:t>4</w:t>
      </w:r>
      <w:r w:rsidRPr="00A002B0">
        <w:rPr>
          <w:rFonts w:eastAsia="仿宋" w:cs="Times New Roman"/>
          <w:sz w:val="32"/>
          <w:szCs w:val="32"/>
        </w:rPr>
        <w:t>部分：印刷业》（</w:t>
      </w:r>
      <w:r w:rsidRPr="00A002B0">
        <w:rPr>
          <w:rFonts w:eastAsia="仿宋" w:cs="Times New Roman"/>
          <w:sz w:val="32"/>
          <w:szCs w:val="32"/>
        </w:rPr>
        <w:t>DB37/2801.4-2017</w:t>
      </w:r>
      <w:r w:rsidRPr="00A002B0">
        <w:rPr>
          <w:rFonts w:eastAsia="仿宋" w:cs="Times New Roman"/>
          <w:sz w:val="32"/>
          <w:szCs w:val="32"/>
        </w:rPr>
        <w:t>）中的相关标准要求。</w:t>
      </w:r>
    </w:p>
    <w:p w:rsidR="00C87EA7" w:rsidRPr="00A002B0" w:rsidRDefault="00497069" w:rsidP="003C3F55">
      <w:pPr>
        <w:adjustRightInd w:val="0"/>
        <w:snapToGrid w:val="0"/>
        <w:spacing w:line="400" w:lineRule="exact"/>
        <w:ind w:leftChars="-67" w:left="-141" w:rightChars="-162" w:right="-340" w:firstLineChars="200" w:firstLine="640"/>
        <w:rPr>
          <w:rFonts w:eastAsia="仿宋"/>
          <w:sz w:val="32"/>
          <w:szCs w:val="32"/>
        </w:rPr>
      </w:pPr>
      <w:r w:rsidRPr="00A002B0">
        <w:rPr>
          <w:rFonts w:eastAsia="仿宋"/>
          <w:sz w:val="32"/>
          <w:szCs w:val="32"/>
        </w:rPr>
        <w:t>2.</w:t>
      </w:r>
      <w:r w:rsidRPr="00A002B0">
        <w:rPr>
          <w:rFonts w:eastAsia="仿宋"/>
          <w:sz w:val="32"/>
          <w:szCs w:val="32"/>
        </w:rPr>
        <w:t>项目产生的</w:t>
      </w:r>
      <w:r w:rsidR="007076F5" w:rsidRPr="00A002B0">
        <w:rPr>
          <w:rFonts w:eastAsia="仿宋"/>
          <w:sz w:val="32"/>
          <w:szCs w:val="32"/>
        </w:rPr>
        <w:t>生活污水</w:t>
      </w:r>
      <w:r w:rsidRPr="00A002B0">
        <w:rPr>
          <w:rFonts w:eastAsia="仿宋"/>
          <w:sz w:val="32"/>
          <w:szCs w:val="32"/>
        </w:rPr>
        <w:t>经旱厕暂存后，由环卫部门定期清运</w:t>
      </w:r>
      <w:r w:rsidR="0084480A" w:rsidRPr="00A002B0">
        <w:rPr>
          <w:rFonts w:eastAsia="仿宋"/>
          <w:sz w:val="32"/>
          <w:szCs w:val="32"/>
        </w:rPr>
        <w:t>用作农肥</w:t>
      </w:r>
      <w:r w:rsidRPr="00A002B0">
        <w:rPr>
          <w:rFonts w:eastAsia="仿宋"/>
          <w:sz w:val="32"/>
          <w:szCs w:val="32"/>
        </w:rPr>
        <w:t>；本项目不得有生产废水产生。</w:t>
      </w:r>
    </w:p>
    <w:p w:rsidR="00C87EA7" w:rsidRPr="00A002B0" w:rsidRDefault="00497069" w:rsidP="003C3F55">
      <w:pPr>
        <w:autoSpaceDE w:val="0"/>
        <w:autoSpaceDN w:val="0"/>
        <w:adjustRightInd w:val="0"/>
        <w:spacing w:line="400" w:lineRule="exact"/>
        <w:ind w:leftChars="-67" w:left="-141" w:right="-341" w:firstLineChars="177" w:firstLine="566"/>
        <w:rPr>
          <w:rFonts w:eastAsia="仿宋"/>
          <w:sz w:val="32"/>
          <w:szCs w:val="32"/>
        </w:rPr>
      </w:pPr>
      <w:r w:rsidRPr="00A002B0">
        <w:rPr>
          <w:rFonts w:eastAsia="仿宋"/>
          <w:sz w:val="32"/>
          <w:szCs w:val="32"/>
        </w:rPr>
        <w:t>3.</w:t>
      </w:r>
      <w:r w:rsidRPr="00A002B0">
        <w:rPr>
          <w:rFonts w:eastAsia="仿宋"/>
          <w:sz w:val="32"/>
          <w:szCs w:val="32"/>
        </w:rPr>
        <w:t>按照固体废物</w:t>
      </w:r>
      <w:r w:rsidRPr="00A002B0">
        <w:rPr>
          <w:rFonts w:eastAsia="仿宋"/>
          <w:sz w:val="32"/>
          <w:szCs w:val="32"/>
        </w:rPr>
        <w:t>“</w:t>
      </w:r>
      <w:r w:rsidRPr="00A002B0">
        <w:rPr>
          <w:rFonts w:eastAsia="仿宋"/>
          <w:sz w:val="32"/>
          <w:szCs w:val="32"/>
        </w:rPr>
        <w:t>资源化、减量化、无害化</w:t>
      </w:r>
      <w:r w:rsidRPr="00A002B0">
        <w:rPr>
          <w:rFonts w:eastAsia="仿宋"/>
          <w:sz w:val="32"/>
          <w:szCs w:val="32"/>
        </w:rPr>
        <w:t>”</w:t>
      </w:r>
      <w:r w:rsidRPr="00A002B0">
        <w:rPr>
          <w:rFonts w:eastAsia="仿宋"/>
          <w:sz w:val="32"/>
          <w:szCs w:val="32"/>
        </w:rPr>
        <w:t>原则，项目生产过程中产生的</w:t>
      </w:r>
      <w:r w:rsidR="007076F5" w:rsidRPr="00A002B0">
        <w:rPr>
          <w:rFonts w:eastAsia="仿宋"/>
          <w:sz w:val="32"/>
          <w:szCs w:val="32"/>
        </w:rPr>
        <w:t>废</w:t>
      </w:r>
      <w:r w:rsidR="005C21A5">
        <w:rPr>
          <w:rFonts w:eastAsia="仿宋" w:hint="eastAsia"/>
          <w:sz w:val="32"/>
          <w:szCs w:val="32"/>
        </w:rPr>
        <w:t>UV</w:t>
      </w:r>
      <w:r w:rsidR="003C3F55" w:rsidRPr="00A002B0">
        <w:rPr>
          <w:rFonts w:eastAsia="仿宋"/>
          <w:sz w:val="32"/>
          <w:szCs w:val="32"/>
        </w:rPr>
        <w:t>油墨</w:t>
      </w:r>
      <w:r w:rsidR="005C21A5">
        <w:rPr>
          <w:rFonts w:eastAsia="仿宋" w:hint="eastAsia"/>
          <w:sz w:val="32"/>
          <w:szCs w:val="32"/>
        </w:rPr>
        <w:t>桶</w:t>
      </w:r>
      <w:r w:rsidR="003C3F55" w:rsidRPr="00A002B0">
        <w:rPr>
          <w:rFonts w:eastAsia="仿宋"/>
          <w:sz w:val="32"/>
          <w:szCs w:val="32"/>
        </w:rPr>
        <w:t>集中收集后，</w:t>
      </w:r>
      <w:r w:rsidR="005C21A5">
        <w:rPr>
          <w:rFonts w:eastAsia="仿宋" w:hint="eastAsia"/>
          <w:sz w:val="32"/>
          <w:szCs w:val="32"/>
        </w:rPr>
        <w:t>由厂家回收利用；废</w:t>
      </w:r>
      <w:r w:rsidR="005C21A5">
        <w:rPr>
          <w:rFonts w:eastAsia="仿宋" w:hint="eastAsia"/>
          <w:sz w:val="32"/>
          <w:szCs w:val="32"/>
        </w:rPr>
        <w:t>UV</w:t>
      </w:r>
      <w:r w:rsidR="005C21A5">
        <w:rPr>
          <w:rFonts w:eastAsia="仿宋" w:hint="eastAsia"/>
          <w:sz w:val="32"/>
          <w:szCs w:val="32"/>
        </w:rPr>
        <w:t>灯管、含油废抹布等危险废物</w:t>
      </w:r>
      <w:r w:rsidR="005C21A5" w:rsidRPr="00490089">
        <w:rPr>
          <w:rFonts w:eastAsia="仿宋" w:hAnsi="仿宋"/>
          <w:sz w:val="32"/>
          <w:szCs w:val="36"/>
        </w:rPr>
        <w:t>必须按协议全部交由有资质的单位回收处理，并做好记录，严禁擅自排放、倾倒；</w:t>
      </w:r>
      <w:r w:rsidRPr="00A002B0">
        <w:rPr>
          <w:rFonts w:eastAsia="仿宋"/>
          <w:sz w:val="32"/>
          <w:szCs w:val="32"/>
        </w:rPr>
        <w:t>职工生活办公垃圾由环卫部门定期清理外运。</w:t>
      </w:r>
    </w:p>
    <w:p w:rsidR="00C87EA7" w:rsidRPr="00A002B0" w:rsidRDefault="00497069" w:rsidP="003C3F55">
      <w:pPr>
        <w:spacing w:line="400" w:lineRule="exact"/>
        <w:ind w:leftChars="-85" w:left="-178" w:rightChars="-159" w:right="-334" w:firstLineChars="200" w:firstLine="640"/>
        <w:rPr>
          <w:rFonts w:eastAsia="仿宋"/>
          <w:sz w:val="32"/>
          <w:szCs w:val="32"/>
        </w:rPr>
      </w:pPr>
      <w:r w:rsidRPr="00A002B0">
        <w:rPr>
          <w:rFonts w:eastAsia="仿宋"/>
          <w:sz w:val="32"/>
          <w:szCs w:val="32"/>
        </w:rPr>
        <w:t>4.</w:t>
      </w:r>
      <w:r w:rsidRPr="00A002B0">
        <w:rPr>
          <w:rFonts w:eastAsia="仿宋"/>
          <w:sz w:val="32"/>
          <w:szCs w:val="32"/>
        </w:rPr>
        <w:t>项目要对高噪音设备采取减震、消音、隔音等措施，确保厂界噪声满足《工业企业厂界环境噪声排放标准》（</w:t>
      </w:r>
      <w:r w:rsidRPr="00A002B0">
        <w:rPr>
          <w:rFonts w:eastAsia="仿宋"/>
          <w:sz w:val="32"/>
          <w:szCs w:val="32"/>
        </w:rPr>
        <w:t>GB12348-2008</w:t>
      </w:r>
      <w:bookmarkStart w:id="0" w:name="_GoBack"/>
      <w:bookmarkEnd w:id="0"/>
      <w:r w:rsidRPr="00A002B0">
        <w:rPr>
          <w:rFonts w:eastAsia="仿宋"/>
          <w:sz w:val="32"/>
          <w:szCs w:val="32"/>
        </w:rPr>
        <w:t>）</w:t>
      </w:r>
      <w:r w:rsidRPr="00A002B0">
        <w:rPr>
          <w:rFonts w:eastAsia="仿宋"/>
          <w:sz w:val="32"/>
          <w:szCs w:val="32"/>
        </w:rPr>
        <w:t>2</w:t>
      </w:r>
      <w:r w:rsidRPr="00A002B0">
        <w:rPr>
          <w:rFonts w:eastAsia="仿宋"/>
          <w:sz w:val="32"/>
          <w:szCs w:val="32"/>
        </w:rPr>
        <w:t>类功能区标准（昼间</w:t>
      </w:r>
      <w:r w:rsidRPr="00A002B0">
        <w:rPr>
          <w:rFonts w:eastAsia="仿宋"/>
          <w:sz w:val="32"/>
          <w:szCs w:val="32"/>
        </w:rPr>
        <w:t>≤60dB</w:t>
      </w:r>
      <w:r w:rsidRPr="00A002B0">
        <w:rPr>
          <w:rFonts w:eastAsia="仿宋"/>
          <w:sz w:val="32"/>
          <w:szCs w:val="32"/>
        </w:rPr>
        <w:t>（</w:t>
      </w:r>
      <w:r w:rsidRPr="00A002B0">
        <w:rPr>
          <w:rFonts w:eastAsia="仿宋"/>
          <w:sz w:val="32"/>
          <w:szCs w:val="32"/>
        </w:rPr>
        <w:t>A</w:t>
      </w:r>
      <w:r w:rsidRPr="00A002B0">
        <w:rPr>
          <w:rFonts w:eastAsia="仿宋"/>
          <w:sz w:val="32"/>
          <w:szCs w:val="32"/>
        </w:rPr>
        <w:t>）</w:t>
      </w:r>
      <w:r w:rsidRPr="00A002B0">
        <w:rPr>
          <w:rFonts w:eastAsia="仿宋"/>
          <w:sz w:val="32"/>
          <w:szCs w:val="32"/>
        </w:rPr>
        <w:t>,</w:t>
      </w:r>
      <w:r w:rsidRPr="00A002B0">
        <w:rPr>
          <w:rFonts w:eastAsia="仿宋"/>
          <w:sz w:val="32"/>
          <w:szCs w:val="32"/>
        </w:rPr>
        <w:t>夜间</w:t>
      </w:r>
      <w:r w:rsidRPr="00A002B0">
        <w:rPr>
          <w:rFonts w:eastAsia="仿宋"/>
          <w:sz w:val="32"/>
          <w:szCs w:val="32"/>
        </w:rPr>
        <w:t>≤50dB</w:t>
      </w:r>
      <w:r w:rsidRPr="00A002B0">
        <w:rPr>
          <w:rFonts w:eastAsia="仿宋"/>
          <w:sz w:val="32"/>
          <w:szCs w:val="32"/>
        </w:rPr>
        <w:t>（</w:t>
      </w:r>
      <w:r w:rsidRPr="00A002B0">
        <w:rPr>
          <w:rFonts w:eastAsia="仿宋"/>
          <w:sz w:val="32"/>
          <w:szCs w:val="32"/>
        </w:rPr>
        <w:t>A</w:t>
      </w:r>
      <w:r w:rsidRPr="00A002B0">
        <w:rPr>
          <w:rFonts w:eastAsia="仿宋"/>
          <w:sz w:val="32"/>
          <w:szCs w:val="32"/>
        </w:rPr>
        <w:t>））</w:t>
      </w:r>
      <w:r w:rsidRPr="00A002B0">
        <w:rPr>
          <w:rFonts w:ascii="宋体" w:hAnsi="宋体"/>
          <w:sz w:val="32"/>
          <w:szCs w:val="32"/>
        </w:rPr>
        <w:t>要</w:t>
      </w:r>
      <w:r w:rsidRPr="00A002B0">
        <w:rPr>
          <w:rFonts w:eastAsia="仿宋"/>
          <w:sz w:val="32"/>
          <w:szCs w:val="32"/>
        </w:rPr>
        <w:t>求，严防噪声扰民。</w:t>
      </w:r>
    </w:p>
    <w:p w:rsidR="00C87EA7" w:rsidRPr="00A002B0" w:rsidRDefault="00497069" w:rsidP="003C3F55">
      <w:pPr>
        <w:spacing w:line="400" w:lineRule="exact"/>
        <w:ind w:leftChars="-85" w:left="-178" w:rightChars="-159" w:right="-334" w:firstLineChars="192" w:firstLine="614"/>
        <w:rPr>
          <w:rFonts w:eastAsia="仿宋"/>
          <w:sz w:val="32"/>
          <w:szCs w:val="32"/>
        </w:rPr>
      </w:pPr>
      <w:r w:rsidRPr="00A002B0">
        <w:rPr>
          <w:rFonts w:eastAsia="仿宋"/>
          <w:sz w:val="32"/>
          <w:szCs w:val="32"/>
        </w:rPr>
        <w:t>5.</w:t>
      </w:r>
      <w:r w:rsidRPr="00A002B0">
        <w:rPr>
          <w:rFonts w:eastAsia="仿宋"/>
          <w:sz w:val="32"/>
          <w:szCs w:val="32"/>
        </w:rPr>
        <w:t>加强环保宣传教育，制定环保管理制度，严格落实《关于进一步规范和加强企业环境管理的意见》（淄环发</w:t>
      </w:r>
      <w:r w:rsidRPr="00A002B0">
        <w:rPr>
          <w:rFonts w:eastAsia="仿宋"/>
          <w:sz w:val="32"/>
          <w:szCs w:val="32"/>
        </w:rPr>
        <w:t>[2010]60</w:t>
      </w:r>
      <w:r w:rsidRPr="00A002B0">
        <w:rPr>
          <w:rFonts w:eastAsia="仿宋"/>
          <w:sz w:val="32"/>
          <w:szCs w:val="32"/>
        </w:rPr>
        <w:t>号），并作为环保验收的必要条件。</w:t>
      </w:r>
    </w:p>
    <w:p w:rsidR="00C87EA7" w:rsidRPr="00A002B0" w:rsidRDefault="00497069" w:rsidP="003C3F55">
      <w:pPr>
        <w:spacing w:line="400" w:lineRule="exact"/>
        <w:ind w:leftChars="-85" w:left="-178" w:rightChars="-159" w:right="-334" w:firstLineChars="205" w:firstLine="656"/>
        <w:rPr>
          <w:rFonts w:eastAsia="仿宋"/>
          <w:sz w:val="32"/>
          <w:szCs w:val="32"/>
        </w:rPr>
      </w:pPr>
      <w:r w:rsidRPr="00A002B0">
        <w:rPr>
          <w:rFonts w:eastAsia="仿宋"/>
          <w:sz w:val="32"/>
          <w:szCs w:val="32"/>
        </w:rPr>
        <w:t>6.</w:t>
      </w:r>
      <w:r w:rsidRPr="00A002B0">
        <w:rPr>
          <w:rFonts w:eastAsia="仿宋"/>
          <w:sz w:val="32"/>
          <w:szCs w:val="32"/>
        </w:rPr>
        <w:t>该项目如发生环境信访事件，影响周边环境质量，必须立即停产整改。</w:t>
      </w:r>
    </w:p>
    <w:p w:rsidR="00C87EA7" w:rsidRPr="00A002B0" w:rsidRDefault="00497069" w:rsidP="003C3F55">
      <w:pPr>
        <w:spacing w:line="400" w:lineRule="exact"/>
        <w:ind w:leftChars="-85" w:left="-178" w:rightChars="-159" w:right="-334" w:firstLineChars="200" w:firstLine="640"/>
        <w:rPr>
          <w:rFonts w:eastAsia="仿宋"/>
          <w:sz w:val="32"/>
          <w:szCs w:val="32"/>
        </w:rPr>
      </w:pPr>
      <w:r w:rsidRPr="00A002B0">
        <w:rPr>
          <w:rFonts w:eastAsia="仿宋"/>
          <w:sz w:val="32"/>
          <w:szCs w:val="32"/>
        </w:rPr>
        <w:t>三、若该项目的性质、规模、地点、采用的生产工艺或者防治污染、防止生态破坏的措施发生重大变化，应当重新向我局申报环境影响评价文件。若项目在验收时所执行的排放标准发生变化，必须按新排放标准进行验收。</w:t>
      </w:r>
    </w:p>
    <w:p w:rsidR="00C87EA7" w:rsidRPr="00A002B0" w:rsidRDefault="00497069" w:rsidP="003C3F55">
      <w:pPr>
        <w:autoSpaceDE w:val="0"/>
        <w:autoSpaceDN w:val="0"/>
        <w:adjustRightInd w:val="0"/>
        <w:spacing w:line="400" w:lineRule="exact"/>
        <w:ind w:leftChars="-67" w:left="-141" w:right="-341" w:firstLineChars="177" w:firstLine="566"/>
        <w:rPr>
          <w:rFonts w:eastAsia="仿宋"/>
          <w:sz w:val="32"/>
          <w:szCs w:val="32"/>
        </w:rPr>
      </w:pPr>
      <w:r w:rsidRPr="00A002B0">
        <w:rPr>
          <w:rFonts w:eastAsia="仿宋"/>
          <w:sz w:val="32"/>
          <w:szCs w:val="32"/>
        </w:rPr>
        <w:t>四、</w:t>
      </w:r>
      <w:r w:rsidR="00A71255">
        <w:rPr>
          <w:rFonts w:eastAsia="仿宋"/>
          <w:sz w:val="32"/>
          <w:szCs w:val="32"/>
        </w:rPr>
        <w:t>项</w:t>
      </w:r>
      <w:r w:rsidR="00A71255">
        <w:rPr>
          <w:rFonts w:eastAsia="仿宋"/>
          <w:sz w:val="32"/>
          <w:szCs w:val="36"/>
        </w:rPr>
        <w:t>目</w:t>
      </w:r>
      <w:r w:rsidR="00A71255">
        <w:rPr>
          <w:rFonts w:eastAsia="仿宋" w:hint="eastAsia"/>
          <w:sz w:val="32"/>
          <w:szCs w:val="36"/>
        </w:rPr>
        <w:t>建设须执行配套的环境保护设施与主体工程同时设计、同时施工、同时投产使用的“三同时”制度。项目建成后，要</w:t>
      </w:r>
      <w:r w:rsidRPr="00A002B0">
        <w:rPr>
          <w:rFonts w:eastAsia="仿宋"/>
          <w:sz w:val="32"/>
          <w:szCs w:val="32"/>
        </w:rPr>
        <w:t>按照《建设项目环境保护管理条例》要求，及时组织建设项目环保竣工验收，经验收合格后方可正式投入使用。否则，我局将依法处理。</w:t>
      </w:r>
    </w:p>
    <w:p w:rsidR="00C87EA7" w:rsidRPr="00A002B0" w:rsidRDefault="003C3F55" w:rsidP="003C3F55">
      <w:pPr>
        <w:autoSpaceDE w:val="0"/>
        <w:autoSpaceDN w:val="0"/>
        <w:adjustRightInd w:val="0"/>
        <w:spacing w:line="400" w:lineRule="exact"/>
        <w:ind w:leftChars="-67" w:left="-141" w:right="-341" w:firstLineChars="177" w:firstLine="566"/>
        <w:rPr>
          <w:rFonts w:eastAsia="仿宋"/>
          <w:sz w:val="32"/>
          <w:szCs w:val="32"/>
        </w:rPr>
      </w:pPr>
      <w:r w:rsidRPr="00A002B0">
        <w:rPr>
          <w:rFonts w:eastAsia="仿宋"/>
          <w:sz w:val="32"/>
          <w:szCs w:val="32"/>
        </w:rPr>
        <w:t>五、</w:t>
      </w:r>
      <w:r w:rsidR="007076F5" w:rsidRPr="00A002B0">
        <w:rPr>
          <w:rFonts w:eastAsia="仿宋"/>
          <w:sz w:val="32"/>
          <w:szCs w:val="32"/>
        </w:rPr>
        <w:t>新城</w:t>
      </w:r>
      <w:r w:rsidR="00497069" w:rsidRPr="00A002B0">
        <w:rPr>
          <w:rFonts w:eastAsia="仿宋"/>
          <w:sz w:val="32"/>
          <w:szCs w:val="32"/>
        </w:rPr>
        <w:t>镇政府、桓台县环境监察大队负责该项目日常环境监察工作。</w:t>
      </w:r>
    </w:p>
    <w:p w:rsidR="00C87EA7" w:rsidRPr="00A002B0" w:rsidRDefault="00C87EA7" w:rsidP="003C3F55">
      <w:pPr>
        <w:spacing w:line="400" w:lineRule="exact"/>
        <w:ind w:leftChars="-85" w:left="-178" w:rightChars="-149" w:right="-313" w:firstLineChars="200" w:firstLine="640"/>
        <w:rPr>
          <w:rFonts w:eastAsia="仿宋"/>
          <w:sz w:val="32"/>
          <w:szCs w:val="32"/>
        </w:rPr>
      </w:pPr>
    </w:p>
    <w:p w:rsidR="00C87EA7" w:rsidRPr="00A002B0" w:rsidRDefault="007076F5" w:rsidP="003C3F55">
      <w:pPr>
        <w:spacing w:line="400" w:lineRule="exact"/>
        <w:ind w:leftChars="-85" w:left="-178" w:rightChars="-149" w:right="-313" w:firstLineChars="200" w:firstLine="640"/>
        <w:jc w:val="center"/>
        <w:rPr>
          <w:rFonts w:eastAsia="仿宋"/>
          <w:sz w:val="32"/>
          <w:szCs w:val="32"/>
        </w:rPr>
      </w:pPr>
      <w:r w:rsidRPr="00A002B0">
        <w:rPr>
          <w:rFonts w:eastAsia="仿宋"/>
          <w:sz w:val="32"/>
          <w:szCs w:val="32"/>
        </w:rPr>
        <w:t xml:space="preserve">                          </w:t>
      </w:r>
      <w:r w:rsidRPr="00A002B0">
        <w:rPr>
          <w:rFonts w:eastAsia="仿宋"/>
          <w:sz w:val="32"/>
          <w:szCs w:val="32"/>
        </w:rPr>
        <w:t>淄博市生态环境局桓台分局</w:t>
      </w:r>
    </w:p>
    <w:p w:rsidR="00C87EA7" w:rsidRPr="00A002B0" w:rsidRDefault="00A71255" w:rsidP="003C3F55">
      <w:pPr>
        <w:spacing w:line="400" w:lineRule="exact"/>
        <w:ind w:leftChars="-85" w:left="-178" w:rightChars="-149" w:right="-313" w:firstLineChars="200" w:firstLine="640"/>
        <w:jc w:val="center"/>
        <w:rPr>
          <w:rFonts w:eastAsia="仿宋"/>
          <w:sz w:val="32"/>
          <w:szCs w:val="32"/>
        </w:rPr>
      </w:pPr>
      <w:r>
        <w:rPr>
          <w:rFonts w:eastAsia="仿宋"/>
          <w:sz w:val="32"/>
          <w:szCs w:val="32"/>
        </w:rPr>
        <w:t xml:space="preserve">                           </w:t>
      </w:r>
      <w:r w:rsidR="003C3F55" w:rsidRPr="00A002B0">
        <w:rPr>
          <w:rFonts w:eastAsia="仿宋"/>
          <w:sz w:val="32"/>
          <w:szCs w:val="32"/>
        </w:rPr>
        <w:t>2019</w:t>
      </w:r>
      <w:r w:rsidR="00497069" w:rsidRPr="00A002B0">
        <w:rPr>
          <w:rFonts w:eastAsia="仿宋"/>
          <w:sz w:val="32"/>
          <w:szCs w:val="32"/>
        </w:rPr>
        <w:t>年</w:t>
      </w:r>
      <w:r w:rsidR="005C21A5">
        <w:rPr>
          <w:rFonts w:eastAsia="仿宋" w:hint="eastAsia"/>
          <w:sz w:val="32"/>
          <w:szCs w:val="32"/>
        </w:rPr>
        <w:t>6</w:t>
      </w:r>
      <w:r w:rsidR="007076F5" w:rsidRPr="00A002B0">
        <w:rPr>
          <w:rFonts w:eastAsia="仿宋"/>
          <w:sz w:val="32"/>
          <w:szCs w:val="32"/>
        </w:rPr>
        <w:t>月</w:t>
      </w:r>
      <w:r w:rsidR="005C21A5">
        <w:rPr>
          <w:rFonts w:eastAsia="仿宋" w:hint="eastAsia"/>
          <w:sz w:val="32"/>
          <w:szCs w:val="32"/>
        </w:rPr>
        <w:t>5</w:t>
      </w:r>
      <w:r w:rsidR="00497069" w:rsidRPr="00A002B0">
        <w:rPr>
          <w:rFonts w:eastAsia="仿宋"/>
          <w:sz w:val="32"/>
          <w:szCs w:val="32"/>
        </w:rPr>
        <w:t>日</w:t>
      </w:r>
    </w:p>
    <w:sectPr w:rsidR="00C87EA7" w:rsidRPr="00A002B0" w:rsidSect="00C87E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9B" w:rsidRDefault="006D3A9B" w:rsidP="001978A5">
      <w:r>
        <w:separator/>
      </w:r>
    </w:p>
  </w:endnote>
  <w:endnote w:type="continuationSeparator" w:id="1">
    <w:p w:rsidR="006D3A9B" w:rsidRDefault="006D3A9B" w:rsidP="00197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9B" w:rsidRDefault="006D3A9B" w:rsidP="001978A5">
      <w:r>
        <w:separator/>
      </w:r>
    </w:p>
  </w:footnote>
  <w:footnote w:type="continuationSeparator" w:id="1">
    <w:p w:rsidR="006D3A9B" w:rsidRDefault="006D3A9B" w:rsidP="00197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431"/>
    <w:rsid w:val="000236DC"/>
    <w:rsid w:val="000301E2"/>
    <w:rsid w:val="000760C6"/>
    <w:rsid w:val="000B67DF"/>
    <w:rsid w:val="000C5245"/>
    <w:rsid w:val="000E118A"/>
    <w:rsid w:val="0010643D"/>
    <w:rsid w:val="001135B4"/>
    <w:rsid w:val="00115683"/>
    <w:rsid w:val="001462D6"/>
    <w:rsid w:val="001817F0"/>
    <w:rsid w:val="001978A5"/>
    <w:rsid w:val="001A5F5A"/>
    <w:rsid w:val="0023290D"/>
    <w:rsid w:val="00245963"/>
    <w:rsid w:val="00263534"/>
    <w:rsid w:val="00273FBF"/>
    <w:rsid w:val="002B240E"/>
    <w:rsid w:val="002C1FA2"/>
    <w:rsid w:val="002D73D7"/>
    <w:rsid w:val="00327F0B"/>
    <w:rsid w:val="00330150"/>
    <w:rsid w:val="003627F1"/>
    <w:rsid w:val="00363404"/>
    <w:rsid w:val="00370A2B"/>
    <w:rsid w:val="0038489F"/>
    <w:rsid w:val="003C3F55"/>
    <w:rsid w:val="003F3C1B"/>
    <w:rsid w:val="00403357"/>
    <w:rsid w:val="004445D8"/>
    <w:rsid w:val="00446D85"/>
    <w:rsid w:val="00471DD1"/>
    <w:rsid w:val="00497069"/>
    <w:rsid w:val="004A5550"/>
    <w:rsid w:val="004A7A5A"/>
    <w:rsid w:val="004C0372"/>
    <w:rsid w:val="004D4101"/>
    <w:rsid w:val="00527088"/>
    <w:rsid w:val="005378E5"/>
    <w:rsid w:val="0054396D"/>
    <w:rsid w:val="0054623D"/>
    <w:rsid w:val="00595184"/>
    <w:rsid w:val="00595203"/>
    <w:rsid w:val="005A71E5"/>
    <w:rsid w:val="005C21A5"/>
    <w:rsid w:val="006154E2"/>
    <w:rsid w:val="0062646C"/>
    <w:rsid w:val="0064045D"/>
    <w:rsid w:val="00643CB3"/>
    <w:rsid w:val="00644C12"/>
    <w:rsid w:val="006805AC"/>
    <w:rsid w:val="006B5605"/>
    <w:rsid w:val="006D3A9B"/>
    <w:rsid w:val="006E3404"/>
    <w:rsid w:val="006F3B02"/>
    <w:rsid w:val="007048B1"/>
    <w:rsid w:val="007076F5"/>
    <w:rsid w:val="0073289B"/>
    <w:rsid w:val="007361E9"/>
    <w:rsid w:val="00737030"/>
    <w:rsid w:val="00743A9A"/>
    <w:rsid w:val="00756892"/>
    <w:rsid w:val="007D1667"/>
    <w:rsid w:val="0080398B"/>
    <w:rsid w:val="0083073B"/>
    <w:rsid w:val="0083695C"/>
    <w:rsid w:val="0084480A"/>
    <w:rsid w:val="00846482"/>
    <w:rsid w:val="00846ED7"/>
    <w:rsid w:val="008623CD"/>
    <w:rsid w:val="00895A9F"/>
    <w:rsid w:val="008D2431"/>
    <w:rsid w:val="008D52AE"/>
    <w:rsid w:val="00994B5F"/>
    <w:rsid w:val="009E06E8"/>
    <w:rsid w:val="009E5C52"/>
    <w:rsid w:val="009E70F6"/>
    <w:rsid w:val="00A002B0"/>
    <w:rsid w:val="00A06119"/>
    <w:rsid w:val="00A076FC"/>
    <w:rsid w:val="00A324D7"/>
    <w:rsid w:val="00A71255"/>
    <w:rsid w:val="00A871AF"/>
    <w:rsid w:val="00AA6AA8"/>
    <w:rsid w:val="00AD4BA3"/>
    <w:rsid w:val="00B06371"/>
    <w:rsid w:val="00B16F8E"/>
    <w:rsid w:val="00B562D1"/>
    <w:rsid w:val="00B658C1"/>
    <w:rsid w:val="00BC5E04"/>
    <w:rsid w:val="00C87EA7"/>
    <w:rsid w:val="00CE28F8"/>
    <w:rsid w:val="00CE296D"/>
    <w:rsid w:val="00CE58A7"/>
    <w:rsid w:val="00D157AA"/>
    <w:rsid w:val="00D57CFB"/>
    <w:rsid w:val="00D80308"/>
    <w:rsid w:val="00D81781"/>
    <w:rsid w:val="00D91B37"/>
    <w:rsid w:val="00DC3A80"/>
    <w:rsid w:val="00E05A38"/>
    <w:rsid w:val="00E06F66"/>
    <w:rsid w:val="00E13C62"/>
    <w:rsid w:val="00E43089"/>
    <w:rsid w:val="00EC5BD5"/>
    <w:rsid w:val="00F027E2"/>
    <w:rsid w:val="00F34B87"/>
    <w:rsid w:val="00F7446C"/>
    <w:rsid w:val="00F76624"/>
    <w:rsid w:val="00F825FB"/>
    <w:rsid w:val="00F90CA8"/>
    <w:rsid w:val="00F970E5"/>
    <w:rsid w:val="00FA1CDF"/>
    <w:rsid w:val="00FA66BB"/>
    <w:rsid w:val="00FE7083"/>
    <w:rsid w:val="644868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unhideWhenUsed="0" w:qFormat="1"/>
    <w:lsdException w:name="Block Text"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A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C87EA7"/>
    <w:pPr>
      <w:spacing w:after="120"/>
      <w:ind w:leftChars="200" w:left="420"/>
    </w:pPr>
  </w:style>
  <w:style w:type="paragraph" w:styleId="a4">
    <w:name w:val="Block Text"/>
    <w:basedOn w:val="a"/>
    <w:rsid w:val="00C87EA7"/>
    <w:pPr>
      <w:ind w:leftChars="257" w:left="540" w:rightChars="183" w:right="384"/>
    </w:pPr>
    <w:rPr>
      <w:rFonts w:eastAsia="黑体"/>
      <w:b/>
      <w:bCs/>
      <w:sz w:val="32"/>
    </w:rPr>
  </w:style>
  <w:style w:type="paragraph" w:styleId="a5">
    <w:name w:val="footer"/>
    <w:basedOn w:val="a"/>
    <w:link w:val="Char0"/>
    <w:uiPriority w:val="99"/>
    <w:semiHidden/>
    <w:unhideWhenUsed/>
    <w:rsid w:val="00C87EA7"/>
    <w:pPr>
      <w:tabs>
        <w:tab w:val="center" w:pos="4153"/>
        <w:tab w:val="right" w:pos="8306"/>
      </w:tabs>
      <w:snapToGrid w:val="0"/>
      <w:jc w:val="left"/>
    </w:pPr>
    <w:rPr>
      <w:sz w:val="18"/>
      <w:szCs w:val="18"/>
    </w:rPr>
  </w:style>
  <w:style w:type="paragraph" w:styleId="2">
    <w:name w:val="Body Text First Indent 2"/>
    <w:basedOn w:val="a3"/>
    <w:link w:val="2Char"/>
    <w:qFormat/>
    <w:rsid w:val="00C87EA7"/>
    <w:pPr>
      <w:ind w:firstLineChars="200" w:firstLine="420"/>
    </w:pPr>
    <w:rPr>
      <w:rFonts w:eastAsiaTheme="minorEastAsia" w:cstheme="minorBidi"/>
      <w:szCs w:val="20"/>
    </w:rPr>
  </w:style>
  <w:style w:type="paragraph" w:styleId="a6">
    <w:name w:val="header"/>
    <w:basedOn w:val="a"/>
    <w:link w:val="Char1"/>
    <w:uiPriority w:val="99"/>
    <w:semiHidden/>
    <w:unhideWhenUsed/>
    <w:qFormat/>
    <w:rsid w:val="00C87EA7"/>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semiHidden/>
    <w:rsid w:val="00C87EA7"/>
    <w:rPr>
      <w:rFonts w:ascii="Times New Roman" w:eastAsia="宋体" w:hAnsi="Times New Roman" w:cs="Times New Roman"/>
      <w:szCs w:val="24"/>
    </w:rPr>
  </w:style>
  <w:style w:type="character" w:customStyle="1" w:styleId="2Char">
    <w:name w:val="正文首行缩进 2 Char"/>
    <w:basedOn w:val="Char"/>
    <w:link w:val="2"/>
    <w:rsid w:val="00C87EA7"/>
    <w:rPr>
      <w:szCs w:val="20"/>
    </w:rPr>
  </w:style>
  <w:style w:type="character" w:customStyle="1" w:styleId="Char1">
    <w:name w:val="页眉 Char"/>
    <w:basedOn w:val="a0"/>
    <w:link w:val="a6"/>
    <w:uiPriority w:val="99"/>
    <w:semiHidden/>
    <w:qFormat/>
    <w:rsid w:val="00C87EA7"/>
    <w:rPr>
      <w:rFonts w:ascii="Times New Roman" w:eastAsia="宋体" w:hAnsi="Times New Roman" w:cs="Times New Roman"/>
      <w:sz w:val="18"/>
      <w:szCs w:val="18"/>
    </w:rPr>
  </w:style>
  <w:style w:type="character" w:customStyle="1" w:styleId="Char0">
    <w:name w:val="页脚 Char"/>
    <w:basedOn w:val="a0"/>
    <w:link w:val="a5"/>
    <w:uiPriority w:val="99"/>
    <w:semiHidden/>
    <w:rsid w:val="00C87EA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201</Words>
  <Characters>1147</Characters>
  <Application>Microsoft Office Word</Application>
  <DocSecurity>0</DocSecurity>
  <Lines>9</Lines>
  <Paragraphs>2</Paragraphs>
  <ScaleCrop>false</ScaleCrop>
  <Company>HTXZFWZX</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bangong010</dc:creator>
  <cp:lastModifiedBy>huanbj002</cp:lastModifiedBy>
  <cp:revision>29</cp:revision>
  <cp:lastPrinted>2019-05-20T02:55:00Z</cp:lastPrinted>
  <dcterms:created xsi:type="dcterms:W3CDTF">2017-08-30T01:28:00Z</dcterms:created>
  <dcterms:modified xsi:type="dcterms:W3CDTF">2019-06-05T03:45:00Z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