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75" w:rsidRPr="00400575" w:rsidRDefault="00400575" w:rsidP="00400575">
      <w:pPr>
        <w:widowControl/>
        <w:ind w:leftChars="0" w:left="315" w:firstLineChars="0" w:firstLine="105"/>
        <w:jc w:val="center"/>
        <w:rPr>
          <w:rFonts w:ascii="微软简标宋" w:eastAsia="宋体" w:hAnsi="微软简标宋" w:cs="宋体" w:hint="eastAsia"/>
          <w:b/>
          <w:bCs/>
          <w:kern w:val="0"/>
          <w:sz w:val="44"/>
          <w:szCs w:val="44"/>
        </w:rPr>
      </w:pPr>
      <w:r w:rsidRPr="00400575">
        <w:rPr>
          <w:rFonts w:ascii="微软简标宋" w:eastAsia="宋体" w:hAnsi="微软简标宋" w:cs="宋体"/>
          <w:b/>
          <w:bCs/>
          <w:kern w:val="0"/>
          <w:sz w:val="44"/>
          <w:szCs w:val="44"/>
        </w:rPr>
        <w:t>桓台县城市管理行政执法局</w:t>
      </w:r>
    </w:p>
    <w:p w:rsidR="00400575" w:rsidRPr="00400575" w:rsidRDefault="00400575" w:rsidP="00400575">
      <w:pPr>
        <w:widowControl/>
        <w:ind w:leftChars="0" w:left="0" w:firstLineChars="0" w:firstLine="0"/>
        <w:jc w:val="center"/>
        <w:rPr>
          <w:rFonts w:ascii="微软简标宋" w:eastAsia="宋体" w:hAnsi="微软简标宋" w:cs="宋体" w:hint="eastAsia"/>
          <w:b/>
          <w:bCs/>
          <w:kern w:val="0"/>
          <w:sz w:val="44"/>
          <w:szCs w:val="44"/>
        </w:rPr>
      </w:pPr>
      <w:r w:rsidRPr="00400575">
        <w:rPr>
          <w:rFonts w:ascii="微软简标宋" w:eastAsia="宋体" w:hAnsi="微软简标宋" w:cs="宋体"/>
          <w:b/>
          <w:bCs/>
          <w:kern w:val="0"/>
          <w:sz w:val="44"/>
          <w:szCs w:val="44"/>
        </w:rPr>
        <w:t>关于</w:t>
      </w:r>
      <w:r w:rsidRPr="00400575">
        <w:rPr>
          <w:rFonts w:ascii="微软简标宋" w:eastAsia="宋体" w:hAnsi="微软简标宋" w:cs="宋体"/>
          <w:b/>
          <w:bCs/>
          <w:kern w:val="0"/>
          <w:sz w:val="44"/>
          <w:szCs w:val="44"/>
        </w:rPr>
        <w:t>20</w:t>
      </w:r>
      <w:r w:rsidR="00FB48D2">
        <w:rPr>
          <w:rFonts w:ascii="微软简标宋" w:eastAsia="宋体" w:hAnsi="微软简标宋" w:cs="宋体"/>
          <w:b/>
          <w:bCs/>
          <w:kern w:val="0"/>
          <w:sz w:val="44"/>
          <w:szCs w:val="44"/>
        </w:rPr>
        <w:t>08</w:t>
      </w:r>
      <w:r w:rsidRPr="00400575">
        <w:rPr>
          <w:rFonts w:ascii="微软简标宋" w:eastAsia="宋体" w:hAnsi="微软简标宋" w:cs="宋体"/>
          <w:b/>
          <w:bCs/>
          <w:kern w:val="0"/>
          <w:sz w:val="44"/>
          <w:szCs w:val="44"/>
        </w:rPr>
        <w:t>年信息公开工作情况的报告</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县政府办公室：</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Pr>
          <w:rFonts w:ascii="仿宋_GB2312" w:eastAsia="仿宋_GB2312" w:hAnsi="宋体" w:cs="宋体" w:hint="eastAsia"/>
          <w:kern w:val="0"/>
          <w:sz w:val="32"/>
          <w:szCs w:val="32"/>
        </w:rPr>
        <w:t>现将我局20</w:t>
      </w:r>
      <w:r w:rsidR="00FB48D2">
        <w:rPr>
          <w:rFonts w:ascii="仿宋_GB2312" w:eastAsia="仿宋_GB2312" w:hAnsi="宋体" w:cs="宋体" w:hint="eastAsia"/>
          <w:kern w:val="0"/>
          <w:sz w:val="32"/>
          <w:szCs w:val="32"/>
        </w:rPr>
        <w:t>08</w:t>
      </w:r>
      <w:r>
        <w:rPr>
          <w:rFonts w:ascii="仿宋_GB2312" w:eastAsia="仿宋_GB2312" w:hAnsi="宋体" w:cs="宋体" w:hint="eastAsia"/>
          <w:kern w:val="0"/>
          <w:sz w:val="32"/>
          <w:szCs w:val="32"/>
        </w:rPr>
        <w:t>年度信息公开</w:t>
      </w:r>
      <w:r w:rsidRPr="00400575">
        <w:rPr>
          <w:rFonts w:ascii="仿宋_GB2312" w:eastAsia="仿宋_GB2312" w:hAnsi="宋体" w:cs="宋体" w:hint="eastAsia"/>
          <w:kern w:val="0"/>
          <w:sz w:val="32"/>
          <w:szCs w:val="32"/>
        </w:rPr>
        <w:t>自查情况报告如下：</w:t>
      </w:r>
    </w:p>
    <w:p w:rsidR="00400575" w:rsidRPr="00400575" w:rsidRDefault="00400575" w:rsidP="00400575">
      <w:pPr>
        <w:widowControl/>
        <w:ind w:leftChars="0" w:left="0" w:firstLineChars="0" w:firstLine="420"/>
        <w:outlineLvl w:val="0"/>
        <w:rPr>
          <w:rFonts w:ascii="黑体" w:eastAsia="黑体" w:hAnsi="黑体" w:cs="宋体"/>
          <w:b/>
          <w:bCs/>
          <w:kern w:val="36"/>
          <w:sz w:val="32"/>
          <w:szCs w:val="32"/>
        </w:rPr>
      </w:pPr>
      <w:r w:rsidRPr="00400575">
        <w:rPr>
          <w:rFonts w:ascii="黑体" w:eastAsia="黑体" w:hAnsi="黑体" w:cs="宋体" w:hint="eastAsia"/>
          <w:b/>
          <w:bCs/>
          <w:kern w:val="36"/>
          <w:sz w:val="32"/>
          <w:szCs w:val="32"/>
        </w:rPr>
        <w:t>一、取得的成效</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一是促进了政府信息平台建设，领导对政府信息公开工作重视程度较以前有了进一步提高；</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二是发挥了政府网站在信息公开中的主渠道作用，群众有更高的认可度和信任度。</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三是发布和公开与单位相关的信息回应了公众关切，增强了信息发布的权威性、时效性，能够更好地为公众服务；</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四是通过在政府门户网站公示“城管体验日”活动，公众参与积极，对于城管执法工作和执法人员的辛苦有了更进一步的了解，对于城管执法工作具有促进作用；</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20</w:t>
      </w:r>
      <w:r w:rsidR="00FB48D2">
        <w:rPr>
          <w:rFonts w:ascii="仿宋_GB2312" w:eastAsia="仿宋_GB2312" w:hAnsi="宋体" w:cs="宋体" w:hint="eastAsia"/>
          <w:kern w:val="0"/>
          <w:sz w:val="32"/>
          <w:szCs w:val="32"/>
        </w:rPr>
        <w:t>08</w:t>
      </w:r>
      <w:r w:rsidRPr="00400575">
        <w:rPr>
          <w:rFonts w:ascii="仿宋_GB2312" w:eastAsia="仿宋_GB2312" w:hAnsi="宋体" w:cs="宋体" w:hint="eastAsia"/>
          <w:kern w:val="0"/>
          <w:sz w:val="32"/>
          <w:szCs w:val="32"/>
        </w:rPr>
        <w:t>年至今在信息公开方面共公开涉及审批、机构设置、财政资金使用、制度建设、工作进展等方面的1</w:t>
      </w:r>
      <w:r>
        <w:rPr>
          <w:rFonts w:ascii="仿宋_GB2312" w:eastAsia="仿宋_GB2312" w:hAnsi="宋体" w:cs="宋体" w:hint="eastAsia"/>
          <w:kern w:val="0"/>
          <w:sz w:val="32"/>
          <w:szCs w:val="32"/>
        </w:rPr>
        <w:t>3</w:t>
      </w:r>
      <w:r w:rsidRPr="00400575">
        <w:rPr>
          <w:rFonts w:ascii="仿宋_GB2312" w:eastAsia="仿宋_GB2312" w:hAnsi="宋体" w:cs="宋体" w:hint="eastAsia"/>
          <w:kern w:val="0"/>
          <w:sz w:val="32"/>
          <w:szCs w:val="32"/>
        </w:rPr>
        <w:t>条信息。</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在机构设置方面公开了“桓台县城市管理行政执法局内设机构”以及内设机构的职责、机构负责人及联系方式。下属事业单位公开了“桓台县城市管理行政执法大队内设机构的批复”。</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lastRenderedPageBreak/>
        <w:t>在行政审批类公示了“从事建筑垃圾运输经营的单位和建筑垃圾运输车辆登记备案通知”。</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在财政资金使用方面公示了“桓台县城市管理行政执法局20</w:t>
      </w:r>
      <w:r w:rsidR="00FB48D2">
        <w:rPr>
          <w:rFonts w:ascii="仿宋_GB2312" w:eastAsia="仿宋_GB2312" w:hAnsi="宋体" w:cs="宋体" w:hint="eastAsia"/>
          <w:kern w:val="0"/>
          <w:sz w:val="32"/>
          <w:szCs w:val="32"/>
        </w:rPr>
        <w:t>08</w:t>
      </w:r>
      <w:r w:rsidRPr="00400575">
        <w:rPr>
          <w:rFonts w:ascii="仿宋_GB2312" w:eastAsia="仿宋_GB2312" w:hAnsi="宋体" w:cs="宋体" w:hint="eastAsia"/>
          <w:kern w:val="0"/>
          <w:sz w:val="32"/>
          <w:szCs w:val="32"/>
        </w:rPr>
        <w:t>年度部门决算”和“桓台县城市管理行政执法局20</w:t>
      </w:r>
      <w:r w:rsidR="00FB48D2">
        <w:rPr>
          <w:rFonts w:ascii="仿宋_GB2312" w:eastAsia="仿宋_GB2312" w:hAnsi="宋体" w:cs="宋体" w:hint="eastAsia"/>
          <w:kern w:val="0"/>
          <w:sz w:val="32"/>
          <w:szCs w:val="32"/>
        </w:rPr>
        <w:t>08</w:t>
      </w:r>
      <w:r w:rsidRPr="00400575">
        <w:rPr>
          <w:rFonts w:ascii="仿宋_GB2312" w:eastAsia="仿宋_GB2312" w:hAnsi="宋体" w:cs="宋体" w:hint="eastAsia"/>
          <w:kern w:val="0"/>
          <w:sz w:val="32"/>
          <w:szCs w:val="32"/>
        </w:rPr>
        <w:t>年部门预算”。</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结合党的群众路线教育活动公开了“桓台县城管执法局关于深入开展党的群众路线教育实践活动的实施方案”、“关于进百家门、认百家人、知百家事、解百家忧活动的通知”、“关于征集‘城管执法日志愿者的公告’”。</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工作开展情况方面公开了“关于切实抓好节后市容管理工作的通知”等。</w:t>
      </w:r>
    </w:p>
    <w:p w:rsidR="00400575" w:rsidRPr="00400575" w:rsidRDefault="00400575" w:rsidP="00400575">
      <w:pPr>
        <w:widowControl/>
        <w:ind w:leftChars="0" w:left="0" w:firstLineChars="0" w:firstLine="420"/>
        <w:outlineLvl w:val="0"/>
        <w:rPr>
          <w:rFonts w:ascii="黑体" w:eastAsia="黑体" w:hAnsi="黑体" w:cs="宋体"/>
          <w:b/>
          <w:bCs/>
          <w:kern w:val="36"/>
          <w:sz w:val="32"/>
          <w:szCs w:val="32"/>
        </w:rPr>
      </w:pPr>
      <w:r w:rsidRPr="00400575">
        <w:rPr>
          <w:rFonts w:ascii="黑体" w:eastAsia="黑体" w:hAnsi="黑体" w:cs="宋体" w:hint="eastAsia"/>
          <w:b/>
          <w:bCs/>
          <w:kern w:val="36"/>
          <w:sz w:val="32"/>
          <w:szCs w:val="32"/>
        </w:rPr>
        <w:t>二、存在的困难核问题</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1、对于政府信息公开工作的认识还不到位，存在被动性公开，主动公开的意识不强；</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2、政府信息的公开工作目前还不是单位的重点工作，负责科室及人员时常变换，领导支持不够，工作的连续性不强；</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3、人员培训少，业务不精通。哪些属于主动公开、那些属于依申请公开不能确定；</w:t>
      </w:r>
    </w:p>
    <w:p w:rsidR="00400575" w:rsidRPr="00400575" w:rsidRDefault="00400575" w:rsidP="00400575">
      <w:pPr>
        <w:widowControl/>
        <w:ind w:leftChars="0" w:left="315" w:firstLineChars="0" w:firstLine="105"/>
        <w:rPr>
          <w:rFonts w:ascii="仿宋_GB2312" w:eastAsia="仿宋_GB2312" w:hAnsi="宋体" w:cs="宋体"/>
          <w:kern w:val="0"/>
          <w:sz w:val="32"/>
          <w:szCs w:val="32"/>
        </w:rPr>
      </w:pPr>
      <w:r w:rsidRPr="00400575">
        <w:rPr>
          <w:rFonts w:ascii="仿宋_GB2312" w:eastAsia="仿宋_GB2312" w:hAnsi="宋体" w:cs="宋体" w:hint="eastAsia"/>
          <w:kern w:val="0"/>
          <w:sz w:val="32"/>
          <w:szCs w:val="32"/>
        </w:rPr>
        <w:t>4、目前公开的政府信息量少、范围小、内容简单。</w:t>
      </w:r>
    </w:p>
    <w:p w:rsidR="00301410" w:rsidRPr="00400575" w:rsidRDefault="00301410" w:rsidP="00A32CD0">
      <w:pPr>
        <w:ind w:left="315" w:firstLine="105"/>
      </w:pPr>
    </w:p>
    <w:sectPr w:rsidR="00301410" w:rsidRPr="00400575" w:rsidSect="003014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简标宋">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0575"/>
    <w:rsid w:val="000774E9"/>
    <w:rsid w:val="002E6F64"/>
    <w:rsid w:val="00301410"/>
    <w:rsid w:val="00400575"/>
    <w:rsid w:val="00844C6E"/>
    <w:rsid w:val="00A32CD0"/>
    <w:rsid w:val="00AD7B0D"/>
    <w:rsid w:val="00B833EE"/>
    <w:rsid w:val="00FB4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150" w:left="150" w:firstLineChars="50" w:firstLine="50"/>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410"/>
    <w:pPr>
      <w:widowControl w:val="0"/>
    </w:pPr>
  </w:style>
  <w:style w:type="paragraph" w:styleId="1">
    <w:name w:val="heading 1"/>
    <w:basedOn w:val="a"/>
    <w:next w:val="a"/>
    <w:link w:val="1Char"/>
    <w:uiPriority w:val="9"/>
    <w:qFormat/>
    <w:rsid w:val="000774E9"/>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0774E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774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74E9"/>
    <w:rPr>
      <w:b/>
      <w:bCs/>
      <w:kern w:val="44"/>
      <w:sz w:val="44"/>
      <w:szCs w:val="44"/>
    </w:rPr>
  </w:style>
  <w:style w:type="character" w:customStyle="1" w:styleId="3Char">
    <w:name w:val="标题 3 Char"/>
    <w:basedOn w:val="a0"/>
    <w:link w:val="3"/>
    <w:uiPriority w:val="9"/>
    <w:rsid w:val="000774E9"/>
    <w:rPr>
      <w:b/>
      <w:bCs/>
      <w:sz w:val="32"/>
      <w:szCs w:val="32"/>
    </w:rPr>
  </w:style>
  <w:style w:type="character" w:customStyle="1" w:styleId="4Char">
    <w:name w:val="标题 4 Char"/>
    <w:basedOn w:val="a0"/>
    <w:link w:val="4"/>
    <w:uiPriority w:val="9"/>
    <w:rsid w:val="000774E9"/>
    <w:rPr>
      <w:rFonts w:asciiTheme="majorHAnsi" w:eastAsiaTheme="majorEastAsia" w:hAnsiTheme="majorHAnsi" w:cstheme="majorBidi"/>
      <w:b/>
      <w:bCs/>
      <w:sz w:val="28"/>
      <w:szCs w:val="28"/>
    </w:rPr>
  </w:style>
  <w:style w:type="paragraph" w:customStyle="1" w:styleId="p0">
    <w:name w:val="p0"/>
    <w:basedOn w:val="a"/>
    <w:rsid w:val="00400575"/>
    <w:pPr>
      <w:widowControl/>
      <w:ind w:leftChars="0" w:left="0" w:firstLineChars="0" w:firstLine="420"/>
    </w:pPr>
    <w:rPr>
      <w:rFonts w:ascii="仿宋_GB2312" w:eastAsia="仿宋_GB2312" w:hAnsi="宋体" w:cs="宋体"/>
      <w:kern w:val="0"/>
      <w:sz w:val="32"/>
      <w:szCs w:val="32"/>
    </w:rPr>
  </w:style>
  <w:style w:type="paragraph" w:customStyle="1" w:styleId="p15">
    <w:name w:val="p15"/>
    <w:basedOn w:val="a"/>
    <w:rsid w:val="00400575"/>
    <w:pPr>
      <w:widowControl/>
      <w:ind w:leftChars="0" w:left="0" w:firstLineChars="0" w:firstLine="0"/>
      <w:jc w:val="center"/>
    </w:pPr>
    <w:rPr>
      <w:rFonts w:ascii="微软简标宋" w:eastAsia="宋体" w:hAnsi="微软简标宋" w:cs="宋体"/>
      <w:b/>
      <w:bCs/>
      <w:kern w:val="0"/>
      <w:sz w:val="44"/>
      <w:szCs w:val="44"/>
    </w:rPr>
  </w:style>
</w:styles>
</file>

<file path=word/webSettings.xml><?xml version="1.0" encoding="utf-8"?>
<w:webSettings xmlns:r="http://schemas.openxmlformats.org/officeDocument/2006/relationships" xmlns:w="http://schemas.openxmlformats.org/wordprocessingml/2006/main">
  <w:divs>
    <w:div w:id="1468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2020-06-05T06:43:00Z</dcterms:created>
  <dcterms:modified xsi:type="dcterms:W3CDTF">2020-06-05T06:47:00Z</dcterms:modified>
</cp:coreProperties>
</file>